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68c2" w14:paraId="bc268c2" w:rsidRDefault="009D0423" w:rsidP="00910611" w:rsidR="009D0423" w:rsidRPr="009D042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D0423">
        <w:rPr>
          <w:rFonts w:hAnsi="Times New Roman" w:ascii="Times New Roman"/>
          <w:b w:val="false"/>
        </w:rPr>
        <w:t xml:space="preserve">   </w:t>
      </w:r>
      <w:r w:rsidRPr="009D042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0423" w:rsidP="00910611" w:rsidR="009D0423" w:rsidRPr="009D0423">
      <w:pPr>
        <w:rPr>
          <w:rFonts w:hAnsi="Times New Roman" w:ascii="Times New Roman"/>
          <w:b w:val="false"/>
        </w:rPr>
      </w:pPr>
      <w:r w:rsidRPr="009D0423">
        <w:rPr>
          <w:rFonts w:eastAsia="MS Mincho" w:hAnsi="Times New Roman" w:ascii="Times New Roman"/>
          <w:b w:val="false"/>
        </w:rPr>
        <w:t xml:space="preserve">  REPUBLIKA HRVATSKA</w:t>
      </w:r>
    </w:p>
    <w:p w:rsidRDefault="009D0423" w:rsidP="00910611" w:rsidR="009D0423" w:rsidRPr="009D0423">
      <w:pPr>
        <w:rPr>
          <w:rFonts w:hAnsi="Times New Roman" w:ascii="Times New Roman"/>
          <w:b w:val="false"/>
        </w:rPr>
      </w:pPr>
      <w:r w:rsidRPr="009D0423">
        <w:rPr>
          <w:rFonts w:eastAsia="MS Mincho" w:hAnsi="Times New Roman" w:ascii="Times New Roman"/>
          <w:b w:val="false"/>
        </w:rPr>
        <w:t>TRGOVAČKI SUD U RIJECI</w:t>
      </w:r>
    </w:p>
    <w:p w:rsidRDefault="009D0423" w:rsidR="009D0423" w:rsidRPr="009D0423">
      <w:pPr>
        <w:rPr>
          <w:rFonts w:eastAsia="MS Mincho" w:hAnsi="Times New Roman" w:ascii="Times New Roman"/>
          <w:b w:val="false"/>
        </w:rPr>
      </w:pPr>
      <w:r w:rsidRPr="009D042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D0423" w:rsidP="00910611" w:rsidR="009D0423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C04CDC" w:rsidRPr="00C04CDC">
        <w:rPr>
          <w:rFonts w:hAnsi="Times New Roman" w:ascii="Times New Roman"/>
        </w:rPr>
        <w:t>PP – KRANJČEVIĆ društvo s ograničenom odgovornošću za  proizvodnju, trgovinu, ugostiteljstvo i usluge, Otočac, Ante Starčevića 17, OIB 80424081310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206B8">
        <w:rPr>
          <w:rFonts w:hAnsi="Times New Roman" w:ascii="Times New Roman"/>
          <w:b w:val="false"/>
        </w:rPr>
        <w:t>27.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04CD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04CDC" w:rsidRPr="00C04CDC">
        <w:rPr>
          <w:rFonts w:hAnsi="Times New Roman" w:ascii="Times New Roman"/>
          <w:bCs/>
        </w:rPr>
        <w:t>PP – KRANJČEVIĆ društvo s ograničenom odgovornošću za  proizvodnju, trgovinu, ugostiteljstvo i usluge, Otočac, Ante Starčevića 17, OIB 80424081310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73464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F73464">
        <w:rPr>
          <w:rFonts w:hAnsi="Times New Roman" w:ascii="Times New Roman"/>
          <w:b w:val="false"/>
        </w:rPr>
        <w:t>0</w:t>
      </w:r>
      <w:r w:rsidR="001F6D3A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73464" w:rsidR="00C206B8" w:rsidRPr="00F7346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C04CDC">
        <w:rPr>
          <w:rFonts w:hAnsi="Times New Roman" w:ascii="Times New Roman"/>
          <w:b w:val="false"/>
        </w:rPr>
        <w:t xml:space="preserve"> </w:t>
      </w:r>
      <w:r w:rsidR="00C04CDC" w:rsidRPr="00C04CDC">
        <w:rPr>
          <w:rFonts w:hAnsi="Times New Roman" w:ascii="Times New Roman"/>
          <w:b w:val="false"/>
        </w:rPr>
        <w:t>Radijana Trobonjača, Opatija, M. Tita 49, OIB 48908522234</w:t>
      </w:r>
      <w:r w:rsidR="00F73464" w:rsidRPr="00F73464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04CD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04CDC" w:rsidRPr="00C04CDC">
        <w:rPr>
          <w:rFonts w:hAnsi="Times New Roman" w:ascii="Times New Roman"/>
        </w:rPr>
        <w:t>PP – KRANJČEVIĆ društvo s ograničenom odgovornošću za  proizvodnju, trgovinu, ugostiteljstvo i usluge, Otočac, Ante Starčevića 17, OIB 80424081310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06B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04CDC" w:rsidRPr="00C04CDC">
        <w:rPr>
          <w:rFonts w:hAnsi="Times New Roman" w:ascii="Times New Roman"/>
          <w:b w:val="false"/>
        </w:rPr>
        <w:t xml:space="preserve">PP – KRANJČEVIĆ društvo s ograničenom odgovornošću za  proizvodnju, trgovinu, ugostiteljstvo i usluge, Otočac, Ante Starčevića 17, OIB 80424081310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C04CDC" w:rsidP="00D5273F" w:rsidR="00C04CDC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04CDC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D0423" w:rsidR="007B46A8" w:rsidRPr="007E50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9D0423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4CDC">
        <w:rPr>
          <w:rFonts w:hAnsi="Times New Roman" w:ascii="Times New Roman"/>
          <w:b w:val="false"/>
          <w:sz w:val="20"/>
          <w:szCs w:val="20"/>
        </w:rPr>
        <w:t>Karlovac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C04CDC">
        <w:rPr>
          <w:rFonts w:hAnsi="Times New Roman" w:ascii="Times New Roman"/>
          <w:b w:val="false"/>
          <w:sz w:val="20"/>
          <w:szCs w:val="20"/>
        </w:rPr>
        <w:t>Gospić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04CDC">
        <w:rPr>
          <w:rFonts w:hAnsi="Times New Roman" w:ascii="Times New Roman"/>
          <w:b w:val="false"/>
          <w:sz w:val="20"/>
          <w:szCs w:val="20"/>
        </w:rPr>
        <w:t>Radijana Trobonjača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06B8">
        <w:rPr>
          <w:rFonts w:hAnsi="Times New Roman" w:ascii="Times New Roman"/>
          <w:b w:val="false"/>
          <w:sz w:val="20"/>
          <w:szCs w:val="20"/>
        </w:rPr>
        <w:t>27.5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D0423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04CDC">
      <w:rPr>
        <w:rFonts w:hAnsi="Times New Roman" w:ascii="Times New Roman"/>
      </w:rPr>
      <w:t>727</w:t>
    </w:r>
    <w:r w:rsidR="00C206B8">
      <w:rPr>
        <w:rFonts w:hAnsi="Times New Roman" w:ascii="Times New Roman"/>
      </w:rPr>
      <w:t>/15-</w:t>
    </w:r>
    <w:r w:rsidR="009762C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31607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F6D3A"/>
    <w:rsid w:val="00213D07"/>
    <w:rsid w:val="0021570C"/>
    <w:rsid w:val="00230010"/>
    <w:rsid w:val="002412CE"/>
    <w:rsid w:val="00261446"/>
    <w:rsid w:val="00263BAF"/>
    <w:rsid w:val="00291F8A"/>
    <w:rsid w:val="002A7759"/>
    <w:rsid w:val="002D5DEF"/>
    <w:rsid w:val="002F56B2"/>
    <w:rsid w:val="00307C82"/>
    <w:rsid w:val="00321921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9241A"/>
    <w:rsid w:val="006A6685"/>
    <w:rsid w:val="006D1F7E"/>
    <w:rsid w:val="00736740"/>
    <w:rsid w:val="0076240F"/>
    <w:rsid w:val="0078206E"/>
    <w:rsid w:val="007829B2"/>
    <w:rsid w:val="007B46A8"/>
    <w:rsid w:val="007E0BC6"/>
    <w:rsid w:val="007E503F"/>
    <w:rsid w:val="007F2F32"/>
    <w:rsid w:val="008430D9"/>
    <w:rsid w:val="00843A4B"/>
    <w:rsid w:val="00845715"/>
    <w:rsid w:val="008477D7"/>
    <w:rsid w:val="00863CD1"/>
    <w:rsid w:val="00872EA4"/>
    <w:rsid w:val="008C6259"/>
    <w:rsid w:val="008E2FE2"/>
    <w:rsid w:val="008F6A30"/>
    <w:rsid w:val="00901140"/>
    <w:rsid w:val="009154F3"/>
    <w:rsid w:val="00926181"/>
    <w:rsid w:val="0094425D"/>
    <w:rsid w:val="00970E25"/>
    <w:rsid w:val="009762CA"/>
    <w:rsid w:val="0099736D"/>
    <w:rsid w:val="009D0423"/>
    <w:rsid w:val="009F13AB"/>
    <w:rsid w:val="00A02FD8"/>
    <w:rsid w:val="00A1629D"/>
    <w:rsid w:val="00A401BE"/>
    <w:rsid w:val="00A50178"/>
    <w:rsid w:val="00A5199E"/>
    <w:rsid w:val="00A978AA"/>
    <w:rsid w:val="00AD727D"/>
    <w:rsid w:val="00B94AB0"/>
    <w:rsid w:val="00BD366E"/>
    <w:rsid w:val="00BE5099"/>
    <w:rsid w:val="00C024CA"/>
    <w:rsid w:val="00C04CDC"/>
    <w:rsid w:val="00C05689"/>
    <w:rsid w:val="00C0606D"/>
    <w:rsid w:val="00C16818"/>
    <w:rsid w:val="00C206B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E2783"/>
    <w:rsid w:val="00F14F45"/>
    <w:rsid w:val="00F15E68"/>
    <w:rsid w:val="00F214AE"/>
    <w:rsid w:val="00F61D81"/>
    <w:rsid w:val="00F731C0"/>
    <w:rsid w:val="00F73464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4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4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St-727/2015</izvorni_sadrzaj>
    <derivirana_varijabla naziv="DomainObject.Predmet.OznakaBroj_1">St-727/2015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 - KRANJČEVIĆ d.o.o.  Otočac</izvorni_sadrzaj>
    <derivirana_varijabla naziv="DomainObject.Predmet.ProtustrankaFormated_1">  PP - KRANJČEVIĆ d.o.o.  Otočac</derivirana_varijabla>
  </DomainObject.Predmet.ProtustrankaFormated>
  <DomainObject.Predmet.ProtustrankaFormatedOIB>
    <izvorni_sadrzaj>  PP - KRANJČEVIĆ d.o.o.  Otočac, OIB 80424081310</izvorni_sadrzaj>
    <derivirana_varijabla naziv="DomainObject.Predmet.ProtustrankaFormatedOIB_1">  PP - KRANJČEVIĆ d.o.o.  Otočac, OIB 80424081310</derivirana_varijabla>
  </DomainObject.Predmet.ProtustrankaFormatedOIB>
  <DomainObject.Predmet.ProtustrankaFormatedWithAdress>
    <izvorni_sadrzaj> PP - KRANJČEVIĆ d.o.o.  Otočac, Ante Starčevića 17, 53220 Otočac</izvorni_sadrzaj>
    <derivirana_varijabla naziv="DomainObject.Predmet.ProtustrankaFormatedWithAdress_1"> PP - KRANJČEVIĆ d.o.o.  Otočac, Ante Starčevića 17, 53220 Otočac</derivirana_varijabla>
  </DomainObject.Predmet.ProtustrankaFormatedWithAdress>
  <DomainObject.Predmet.ProtustrankaFormatedWithAdressOIB>
    <izvorni_sadrzaj> PP - KRANJČEVIĆ d.o.o.  Otočac, OIB 80424081310, Ante Starčevića 17, 53220 Otočac</izvorni_sadrzaj>
    <derivirana_varijabla naziv="DomainObject.Predmet.ProtustrankaFormatedWithAdressOIB_1"> PP - KRANJČEVIĆ d.o.o.  Otočac, OIB 80424081310, Ante Starčevića 17, 53220 Otočac</derivirana_varijabla>
  </DomainObject.Predmet.ProtustrankaFormatedWithAdressOIB>
  <DomainObject.Predmet.ProtustrankaWithAdress>
    <izvorni_sadrzaj>PP - KRANJČEVIĆ d.o.o.  Otočac Ante Starčevića 17, 53220 Otočac</izvorni_sadrzaj>
    <derivirana_varijabla naziv="DomainObject.Predmet.ProtustrankaWithAdress_1">PP - KRANJČEVIĆ d.o.o.  Otočac Ante Starčevića 17, 53220 Otočac</derivirana_varijabla>
  </DomainObject.Predmet.ProtustrankaWithAdress>
  <DomainObject.Predmet.ProtustrankaWithAdressOIB>
    <izvorni_sadrzaj>PP - KRANJČEVIĆ d.o.o.  Otočac, OIB 80424081310, Ante Starčevića 17, 53220 Otočac</izvorni_sadrzaj>
    <derivirana_varijabla naziv="DomainObject.Predmet.ProtustrankaWithAdressOIB_1">PP - KRANJČEVIĆ d.o.o.  Otočac, OIB 80424081310, Ante Starčevića 17, 53220 Otočac</derivirana_varijabla>
  </DomainObject.Predmet.ProtustrankaWithAdressOIB>
  <DomainObject.Predmet.ProtustrankaNazivFormated>
    <izvorni_sadrzaj>PP - KRANJČEVIĆ d.o.o.  Otočac</izvorni_sadrzaj>
    <derivirana_varijabla naziv="DomainObject.Predmet.ProtustrankaNazivFormated_1">PP - KRANJČEVIĆ d.o.o.  Otočac</derivirana_varijabla>
  </DomainObject.Predmet.ProtustrankaNazivFormated>
  <DomainObject.Predmet.ProtustrankaNazivFormatedOIB>
    <izvorni_sadrzaj>PP - KRANJČEVIĆ d.o.o.  Otočac, OIB 80424081310</izvorni_sadrzaj>
    <derivirana_varijabla naziv="DomainObject.Predmet.ProtustrankaNazivFormatedOIB_1">PP - KRANJČEVIĆ d.o.o.  Otočac, OIB 80424081310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PP - KRANJČEVIĆ d.o.o.  Otočac</item>
    </izvorni_sadrzaj>
    <derivirana_varijabla naziv="DomainObject.Predmet.ProtuStrankaListFormated_1">
      <item>PP - KRANJČEVIĆ d.o.o.  Otočac</item>
    </derivirana_varijabla>
  </DomainObject.Predmet.ProtuStrankaListFormated>
  <DomainObject.Predmet.ProtuStrankaListFormatedOIB>
    <izvorni_sadrzaj>
      <item>PP - KRANJČEVIĆ d.o.o.  Otočac, OIB 80424081310</item>
    </izvorni_sadrzaj>
    <derivirana_varijabla naziv="DomainObject.Predmet.ProtuStrankaListFormatedOIB_1">
      <item>PP - KRANJČEVIĆ d.o.o.  Otočac, OIB 80424081310</item>
    </derivirana_varijabla>
  </DomainObject.Predmet.ProtuStrankaListFormatedOIB>
  <DomainObject.Predmet.ProtuStrankaListFormatedWithAdress>
    <izvorni_sadrzaj>
      <item>PP - KRANJČEVIĆ d.o.o.  Otočac, Ante Starčevića 17, 53220 Otočac</item>
    </izvorni_sadrzaj>
    <derivirana_varijabla naziv="DomainObject.Predmet.ProtuStrankaListFormatedWithAdress_1">
      <item>PP - KRANJČEVIĆ d.o.o.  Otočac, Ante Starčevića 17, 53220 Otočac</item>
    </derivirana_varijabla>
  </DomainObject.Predmet.ProtuStrankaListFormatedWithAdress>
  <DomainObject.Predmet.ProtuStrankaListFormatedWithAdressOIB>
    <izvorni_sadrzaj>
      <item>PP - KRANJČEVIĆ d.o.o.  Otočac, OIB 80424081310, Ante Starčevića 17, 53220 Otočac</item>
    </izvorni_sadrzaj>
    <derivirana_varijabla naziv="DomainObject.Predmet.ProtuStrankaListFormatedWithAdressOIB_1">
      <item>PP - KRANJČEVIĆ d.o.o.  Otočac, OIB 80424081310, Ante Starčevića 17, 53220 Otočac</item>
    </derivirana_varijabla>
  </DomainObject.Predmet.ProtuStrankaListFormatedWithAdressOIB>
  <DomainObject.Predmet.ProtuStrankaListNazivFormated>
    <izvorni_sadrzaj>
      <item>PP - KRANJČEVIĆ d.o.o.  Otočac</item>
    </izvorni_sadrzaj>
    <derivirana_varijabla naziv="DomainObject.Predmet.ProtuStrankaListNazivFormated_1">
      <item>PP - KRANJČEVIĆ d.o.o.  Otočac</item>
    </derivirana_varijabla>
  </DomainObject.Predmet.ProtuStrankaListNazivFormated>
  <DomainObject.Predmet.ProtuStrankaListNazivFormatedOIB>
    <izvorni_sadrzaj>
      <item>PP - KRANJČEVIĆ d.o.o.  Otočac, OIB 80424081310</item>
    </izvorni_sadrzaj>
    <derivirana_varijabla naziv="DomainObject.Predmet.ProtuStrankaListNazivFormatedOIB_1">
      <item>PP - KRANJČEVIĆ d.o.o.  Otočac, OIB 80424081310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PP - KRANJČEVIĆ d.o.o.  Otočac</izvorni_sadrzaj>
    <derivirana_varijabla naziv="DomainObject.Predmet.ProtustrankaIDrugi_1">PP - KRANJČEVIĆ d.o.o.  Otočac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PP - KRANJČEVIĆ d.o.o.  Otočac, OIB 80424081310, Ante Starčevića 17, 53220 Otočac</izvorni_sadrzaj>
    <derivirana_varijabla naziv="DomainObject.Predmet.ProtustrankaIDrugiAdressOIB_1">PP - KRANJČEVIĆ d.o.o.  Otočac, OIB 80424081310, Ante Starčevića 17,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PP - KRANJČEVIĆ d.o.o.  Otočac</item>
    </izvorni_sadrzaj>
    <derivirana_varijabla naziv="DomainObject.Predmet.SudioniciListNaziv_1">
      <item>FINA Rijeka</item>
      <item>PP - KRANJČEVIĆ d.o.o.  Otočac</item>
    </derivirana_varijabla>
  </DomainObject.Predmet.SudioniciListNaziv>
  <DomainObject.Predmet.SudioniciListAdressOIB>
    <izvorni_sadrzaj>
      <item>FINA Rijeka, OIB 85821130368, Frana Kurelca 8,51000 Rijeka</item>
      <item>PP - KRANJČEVIĆ d.o.o.  Otočac, OIB 80424081310, Ante Starčevića 17,53220 Otočac</item>
    </izvorni_sadrzaj>
    <derivirana_varijabla naziv="DomainObject.Predmet.SudioniciListAdressOIB_1">
      <item>FINA Rijeka, OIB 85821130368, Frana Kurelca 8,51000 Rijeka</item>
      <item>PP - KRANJČEVIĆ d.o.o.  Otočac, OIB 80424081310, Ante Starčevića 17,53220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80424081310</item>
    </izvorni_sadrzaj>
    <derivirana_varijabla naziv="DomainObject.Predmet.SudioniciListNazivOIB_1">
      <item>, OIB 85821130368</item>
      <item>, OIB 80424081310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3289C-91C5-4BA0-A4FD-16051D575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3018</properties:Characters>
  <properties:Lines>91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2016-05-27T12:48:00Z</dcterms:created>
  <dc:creator>ksarlija</dc:creator>
  <cp:lastModifiedBy>Jasna Radulović</cp:lastModifiedBy>
  <cp:lastPrinted>2016-05-27T12:45:00Z</cp:lastPrinted>
  <dcterms:modified xmlns:xsi="http://www.w3.org/2001/XMLSchema-instance" xsi:type="dcterms:W3CDTF">2016-05-27T12:49:00Z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