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B7267">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df960f9" w14:paraId="df960f9" w:rsidRDefault="008C07F7" w:rsidP="008C07F7" w:rsidR="008C07F7">
      <w:pPr>
        <w:jc w:val="right"/>
        <w15:collapsed w:val="false"/>
        <w:rPr>
          <w:sz w:val="24"/>
          <w:szCs w:val="24"/>
          <w:lang w:val="pt-BR"/>
        </w:rPr>
      </w:pPr>
    </w:p>
    <w:p w:rsidRDefault="006838BA" w:rsidP="00AA16C3" w:rsidR="00AA16C3">
      <w:pPr>
        <w:jc w:val="right"/>
        <w:rPr>
          <w:sz w:val="24"/>
        </w:rPr>
      </w:pPr>
      <w:r w:rsidRPr="001D5467">
        <w:rPr>
          <w:sz w:val="24"/>
          <w:szCs w:val="24"/>
          <w:lang w:val="pt-BR"/>
        </w:rPr>
        <w:t xml:space="preserve">     </w:t>
      </w:r>
      <w:r w:rsidR="0056018D" w:rsidRPr="001D5467">
        <w:rPr>
          <w:sz w:val="24"/>
          <w:szCs w:val="24"/>
          <w:lang w:val="pt-BR"/>
        </w:rPr>
        <w:t xml:space="preserve">                           </w:t>
      </w:r>
      <w:r w:rsidR="008F3191">
        <w:rPr>
          <w:b/>
          <w:sz w:val="24"/>
        </w:rPr>
        <w:t xml:space="preserve">  </w:t>
      </w:r>
      <w:r w:rsidR="00833C6F">
        <w:rPr>
          <w:b/>
          <w:sz w:val="24"/>
        </w:rPr>
        <w:t xml:space="preserve">  </w:t>
      </w:r>
      <w:r w:rsidR="00AA16C3">
        <w:rPr>
          <w:sz w:val="24"/>
        </w:rPr>
        <w:t>40.St-858/14</w:t>
      </w:r>
    </w:p>
    <w:p w:rsidRDefault="00AA16C3" w:rsidP="00AA16C3" w:rsidR="00AA16C3">
      <w:pPr>
        <w:jc w:val="center"/>
        <w:rPr>
          <w:sz w:val="24"/>
        </w:rPr>
      </w:pPr>
    </w:p>
    <w:p w:rsidRDefault="00AA16C3" w:rsidP="00AA16C3" w:rsidR="00AA16C3">
      <w:pPr>
        <w:jc w:val="center"/>
        <w:rPr>
          <w:sz w:val="24"/>
        </w:rPr>
      </w:pPr>
      <w:r>
        <w:rPr>
          <w:sz w:val="24"/>
        </w:rPr>
        <w:t>R E P U B L I K A    H R V A T S K A</w:t>
      </w:r>
    </w:p>
    <w:p w:rsidRDefault="00AA16C3" w:rsidP="00AA16C3" w:rsidR="00AA16C3" w:rsidRPr="00C4086C">
      <w:pPr>
        <w:jc w:val="center"/>
        <w:rPr>
          <w:sz w:val="24"/>
        </w:rPr>
      </w:pPr>
      <w:r w:rsidRPr="00C4086C">
        <w:rPr>
          <w:sz w:val="24"/>
        </w:rPr>
        <w:t>R J E Š E N J E</w:t>
      </w:r>
    </w:p>
    <w:p w:rsidRDefault="00AA16C3" w:rsidP="00AA16C3" w:rsidR="00AA16C3">
      <w:pPr>
        <w:jc w:val="center"/>
        <w:rPr>
          <w:b/>
          <w:sz w:val="24"/>
        </w:rPr>
      </w:pPr>
    </w:p>
    <w:p w:rsidRDefault="00AA16C3" w:rsidP="00AA16C3" w:rsidR="00AA16C3">
      <w:pPr>
        <w:ind w:firstLine="720"/>
        <w:jc w:val="both"/>
        <w:rPr>
          <w:sz w:val="24"/>
          <w:szCs w:val="24"/>
        </w:rPr>
      </w:pPr>
      <w:r w:rsidRPr="00671B25">
        <w:rPr>
          <w:sz w:val="24"/>
          <w:szCs w:val="24"/>
        </w:rPr>
        <w:t>TRGOVAČKI SUD U ZAGREBU</w:t>
      </w:r>
      <w:r w:rsidRPr="00010102">
        <w:rPr>
          <w:sz w:val="24"/>
          <w:szCs w:val="24"/>
        </w:rPr>
        <w:t xml:space="preserve"> po sucu Anti Galiću, kao stečajnom sucu, </w:t>
      </w:r>
      <w:r>
        <w:rPr>
          <w:sz w:val="24"/>
          <w:szCs w:val="24"/>
        </w:rPr>
        <w:t xml:space="preserve">postupajući po prijedlogu Financijske agencije, radi </w:t>
      </w:r>
      <w:r w:rsidR="00EB7267">
        <w:rPr>
          <w:sz w:val="24"/>
          <w:szCs w:val="24"/>
        </w:rPr>
        <w:t>otvaranje</w:t>
      </w:r>
      <w:r>
        <w:rPr>
          <w:sz w:val="24"/>
          <w:szCs w:val="24"/>
        </w:rPr>
        <w:t xml:space="preserve"> stečajnog postupka nad dužnikom STEINER d.o.o., Brezje, Sveta Nedelja, Siget I 25., OIB 74244639017, dana </w:t>
      </w:r>
      <w:r w:rsidR="00C02DD8">
        <w:rPr>
          <w:sz w:val="24"/>
          <w:szCs w:val="24"/>
        </w:rPr>
        <w:t>7.rujna</w:t>
      </w:r>
      <w:r>
        <w:rPr>
          <w:sz w:val="24"/>
          <w:szCs w:val="24"/>
        </w:rPr>
        <w:t xml:space="preserve"> 2018.</w:t>
      </w: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382447" w:rsidP="00382447" w:rsidR="00382447" w:rsidRPr="00382447">
      <w:pPr>
        <w:ind w:firstLine="720"/>
        <w:jc w:val="both"/>
        <w:rPr>
          <w:sz w:val="24"/>
          <w:szCs w:val="24"/>
        </w:rPr>
      </w:pPr>
      <w:r>
        <w:rPr>
          <w:sz w:val="24"/>
          <w:szCs w:val="24"/>
        </w:rPr>
        <w:t>I.</w:t>
      </w:r>
      <w:r w:rsidR="006838BA" w:rsidRPr="00382447">
        <w:rPr>
          <w:sz w:val="24"/>
          <w:szCs w:val="24"/>
        </w:rPr>
        <w:t xml:space="preserve">Otvara se stečajni postupak nad dužnikom </w:t>
      </w:r>
      <w:r w:rsidRPr="00382447">
        <w:rPr>
          <w:sz w:val="24"/>
          <w:szCs w:val="24"/>
        </w:rPr>
        <w:t>STEINER d.o.o., Brezje, Sveta Nedelja, Siget I 25., OIB 74244639017</w:t>
      </w:r>
    </w:p>
    <w:p w:rsidRDefault="00CB0F34" w:rsidP="00382447" w:rsidR="00FE0498" w:rsidRPr="00382447">
      <w:pPr>
        <w:ind w:firstLine="720"/>
        <w:jc w:val="both"/>
        <w:rPr>
          <w:sz w:val="24"/>
          <w:szCs w:val="24"/>
        </w:rPr>
      </w:pPr>
      <w:r w:rsidRPr="00382447">
        <w:rPr>
          <w:sz w:val="24"/>
          <w:szCs w:val="24"/>
        </w:rPr>
        <w:t>II</w:t>
      </w:r>
      <w:r w:rsidR="00F11DFF" w:rsidRPr="00382447">
        <w:rPr>
          <w:sz w:val="24"/>
          <w:szCs w:val="24"/>
        </w:rPr>
        <w:t xml:space="preserve">. </w:t>
      </w:r>
      <w:r w:rsidR="006838BA" w:rsidRPr="00382447">
        <w:rPr>
          <w:sz w:val="24"/>
          <w:szCs w:val="24"/>
        </w:rPr>
        <w:t xml:space="preserve">Za stečajnog upravitelja imenuje se </w:t>
      </w:r>
      <w:r w:rsidR="00382447">
        <w:rPr>
          <w:sz w:val="24"/>
          <w:szCs w:val="24"/>
        </w:rPr>
        <w:t>Davorka Huljev, Zagreb, Miramarska 13.D, OIB 34743014377</w:t>
      </w:r>
    </w:p>
    <w:p w:rsidRDefault="00CB0F34" w:rsidP="00F11DFF" w:rsidR="00CB0F34" w:rsidRPr="003A007A">
      <w:pPr>
        <w:ind w:firstLine="720"/>
        <w:jc w:val="both"/>
        <w:rPr>
          <w:sz w:val="24"/>
          <w:szCs w:val="24"/>
        </w:rPr>
      </w:pPr>
      <w:r w:rsidRPr="003A007A">
        <w:rPr>
          <w:sz w:val="24"/>
          <w:szCs w:val="24"/>
        </w:rPr>
        <w:t>III</w:t>
      </w:r>
      <w:r w:rsidR="00F11DFF">
        <w:rPr>
          <w:sz w:val="24"/>
          <w:szCs w:val="24"/>
        </w:rPr>
        <w:t xml:space="preserve">. </w:t>
      </w:r>
      <w:r w:rsidR="006838BA" w:rsidRPr="003A007A">
        <w:rPr>
          <w:sz w:val="24"/>
          <w:szCs w:val="24"/>
        </w:rPr>
        <w:t xml:space="preserve">Stečajni postupak otvoren je dana </w:t>
      </w:r>
      <w:r w:rsidR="00354385">
        <w:rPr>
          <w:sz w:val="24"/>
          <w:szCs w:val="24"/>
        </w:rPr>
        <w:t>7.</w:t>
      </w:r>
      <w:r w:rsidR="00541B6D">
        <w:rPr>
          <w:sz w:val="24"/>
          <w:szCs w:val="24"/>
        </w:rPr>
        <w:t>rujna</w:t>
      </w:r>
      <w:r w:rsidR="00C9232B">
        <w:rPr>
          <w:sz w:val="24"/>
          <w:szCs w:val="24"/>
        </w:rPr>
        <w:t xml:space="preserve"> </w:t>
      </w:r>
      <w:r w:rsidR="00CF78F6">
        <w:rPr>
          <w:sz w:val="24"/>
          <w:szCs w:val="24"/>
        </w:rPr>
        <w:t>201</w:t>
      </w:r>
      <w:r w:rsidR="00AA633B">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541B6D">
        <w:rPr>
          <w:sz w:val="24"/>
          <w:szCs w:val="24"/>
        </w:rPr>
        <w:t xml:space="preserve">7.rujna </w:t>
      </w:r>
      <w:r w:rsidR="00B4321B" w:rsidRPr="003A007A">
        <w:rPr>
          <w:sz w:val="24"/>
          <w:szCs w:val="24"/>
        </w:rPr>
        <w:t>201</w:t>
      </w:r>
      <w:r w:rsidR="00AA633B">
        <w:rPr>
          <w:sz w:val="24"/>
          <w:szCs w:val="24"/>
        </w:rPr>
        <w:t>8</w:t>
      </w:r>
      <w:r w:rsidR="00AF7623" w:rsidRPr="003A007A">
        <w:rPr>
          <w:sz w:val="24"/>
          <w:szCs w:val="24"/>
        </w:rPr>
        <w:t>.</w:t>
      </w:r>
      <w:r w:rsidRPr="003A007A">
        <w:rPr>
          <w:sz w:val="24"/>
          <w:szCs w:val="24"/>
        </w:rPr>
        <w:t xml:space="preserve"> u </w:t>
      </w:r>
      <w:r w:rsidR="00FF556C" w:rsidRPr="003A007A">
        <w:rPr>
          <w:sz w:val="24"/>
          <w:szCs w:val="24"/>
        </w:rPr>
        <w:t>1</w:t>
      </w:r>
      <w:r w:rsidR="00EB7267">
        <w:rPr>
          <w:sz w:val="24"/>
          <w:szCs w:val="24"/>
        </w:rPr>
        <w:t>1</w:t>
      </w:r>
      <w:r w:rsidR="00FF556C" w:rsidRPr="003A007A">
        <w:rPr>
          <w:sz w:val="24"/>
          <w:szCs w:val="24"/>
        </w:rPr>
        <w:t>,00</w:t>
      </w:r>
      <w:r w:rsidRPr="003A007A">
        <w:rPr>
          <w:sz w:val="24"/>
          <w:szCs w:val="24"/>
        </w:rPr>
        <w:t xml:space="preserve"> sati.</w:t>
      </w:r>
    </w:p>
    <w:p w:rsidRDefault="00CB0F34" w:rsidP="00541B6D" w:rsidR="009B2331" w:rsidRPr="003A007A">
      <w:pPr>
        <w:ind w:firstLine="720"/>
        <w:jc w:val="both"/>
        <w:rPr>
          <w:sz w:val="24"/>
          <w:szCs w:val="24"/>
        </w:rPr>
      </w:pPr>
      <w:r w:rsidRPr="003A007A">
        <w:rPr>
          <w:sz w:val="24"/>
          <w:szCs w:val="24"/>
        </w:rPr>
        <w:t>IV</w:t>
      </w:r>
      <w:r w:rsidR="00F11DFF">
        <w:rPr>
          <w:sz w:val="24"/>
          <w:szCs w:val="24"/>
        </w:rPr>
        <w:t xml:space="preserve">. </w:t>
      </w:r>
      <w:r w:rsidR="006838BA" w:rsidRPr="003A007A">
        <w:rPr>
          <w:sz w:val="24"/>
          <w:szCs w:val="24"/>
        </w:rPr>
        <w:t>Pozivaju se vjerovnici</w:t>
      </w:r>
      <w:r w:rsidR="00301B1A">
        <w:rPr>
          <w:sz w:val="24"/>
          <w:szCs w:val="24"/>
        </w:rPr>
        <w:t>,</w:t>
      </w:r>
      <w:r w:rsidR="006838BA" w:rsidRPr="003A007A">
        <w:rPr>
          <w:sz w:val="24"/>
          <w:szCs w:val="24"/>
        </w:rPr>
        <w:t xml:space="preserve">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xml:space="preserve">, </w:t>
      </w:r>
      <w:r w:rsidR="00301B1A" w:rsidRPr="003A007A">
        <w:rPr>
          <w:sz w:val="24"/>
          <w:szCs w:val="24"/>
        </w:rPr>
        <w:t>te priložiti</w:t>
      </w:r>
      <w:r w:rsidR="00301B1A">
        <w:rPr>
          <w:sz w:val="24"/>
          <w:szCs w:val="24"/>
        </w:rPr>
        <w:t xml:space="preserve"> </w:t>
      </w:r>
      <w:r w:rsidR="00301B1A" w:rsidRPr="003A007A">
        <w:rPr>
          <w:sz w:val="24"/>
          <w:szCs w:val="24"/>
        </w:rPr>
        <w:t xml:space="preserve"> potvrdu o uplaćenoj sudskoj pristojbi</w:t>
      </w:r>
      <w:r w:rsidR="00301B1A">
        <w:rPr>
          <w:sz w:val="24"/>
          <w:szCs w:val="24"/>
        </w:rPr>
        <w:t xml:space="preserve"> (uplata za korist Državnog proračuna Republike Hrvatske, broj IBAN: HR1210010051863000160, model 64, poziv na broj 5045-20735-</w:t>
      </w:r>
      <w:r w:rsidR="00541B6D">
        <w:rPr>
          <w:sz w:val="24"/>
          <w:szCs w:val="24"/>
        </w:rPr>
        <w:t>858</w:t>
      </w:r>
      <w:r w:rsidR="00301B1A">
        <w:rPr>
          <w:sz w:val="24"/>
          <w:szCs w:val="24"/>
        </w:rPr>
        <w:t>-1</w:t>
      </w:r>
      <w:r w:rsidR="00541B6D">
        <w:rPr>
          <w:sz w:val="24"/>
          <w:szCs w:val="24"/>
        </w:rPr>
        <w:t>4</w:t>
      </w:r>
      <w:r w:rsidR="00301B1A">
        <w:rPr>
          <w:sz w:val="24"/>
          <w:szCs w:val="24"/>
        </w:rPr>
        <w:t xml:space="preserve">, opis plaćanja: </w:t>
      </w:r>
      <w:r w:rsidR="00547D2B">
        <w:rPr>
          <w:sz w:val="24"/>
          <w:szCs w:val="24"/>
        </w:rPr>
        <w:t>p</w:t>
      </w:r>
      <w:r w:rsidR="00301B1A">
        <w:rPr>
          <w:sz w:val="24"/>
          <w:szCs w:val="24"/>
        </w:rPr>
        <w:t>ristojb</w:t>
      </w:r>
      <w:r w:rsidR="00547D2B">
        <w:rPr>
          <w:sz w:val="24"/>
          <w:szCs w:val="24"/>
        </w:rPr>
        <w:t>a</w:t>
      </w:r>
      <w:r w:rsidR="00301B1A">
        <w:rPr>
          <w:sz w:val="24"/>
          <w:szCs w:val="24"/>
        </w:rPr>
        <w:t xml:space="preserve"> iz predmeta St-</w:t>
      </w:r>
      <w:r w:rsidR="00541B6D">
        <w:rPr>
          <w:sz w:val="24"/>
          <w:szCs w:val="24"/>
        </w:rPr>
        <w:t>858-14</w:t>
      </w:r>
      <w:r w:rsidR="00301B1A">
        <w:rPr>
          <w:sz w:val="24"/>
          <w:szCs w:val="24"/>
        </w:rPr>
        <w:t>)</w:t>
      </w:r>
      <w:r w:rsidR="00301B1A" w:rsidRPr="003A007A">
        <w:rPr>
          <w:sz w:val="24"/>
          <w:szCs w:val="24"/>
        </w:rPr>
        <w:t xml:space="preserve">, na adresu: </w:t>
      </w:r>
      <w:r w:rsidR="00E911C7">
        <w:rPr>
          <w:sz w:val="24"/>
          <w:szCs w:val="24"/>
        </w:rPr>
        <w:t xml:space="preserve">Davorka Huljev, Zagreb, Miramarska 13.D </w:t>
      </w:r>
    </w:p>
    <w:p w:rsidRDefault="00AB024A" w:rsidP="00F11DFF" w:rsidR="006838BA" w:rsidRPr="003A007A">
      <w:pPr>
        <w:ind w:firstLine="720"/>
        <w:jc w:val="both"/>
        <w:rPr>
          <w:sz w:val="24"/>
          <w:szCs w:val="24"/>
        </w:rPr>
      </w:pPr>
      <w:r w:rsidRPr="003A007A">
        <w:rPr>
          <w:sz w:val="24"/>
          <w:szCs w:val="24"/>
        </w:rPr>
        <w:t>V</w:t>
      </w:r>
      <w:r w:rsidR="00F11DFF">
        <w:rPr>
          <w:sz w:val="24"/>
          <w:szCs w:val="24"/>
        </w:rPr>
        <w:t xml:space="preserve">. </w:t>
      </w:r>
      <w:r w:rsidR="00FF234D" w:rsidRPr="003A007A">
        <w:rPr>
          <w:sz w:val="24"/>
          <w:szCs w:val="24"/>
        </w:rPr>
        <w:t xml:space="preserve"> 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F11DFF" w:rsidR="006C7A5A" w:rsidRPr="003A007A">
      <w:pPr>
        <w:ind w:firstLine="720"/>
        <w:jc w:val="both"/>
        <w:rPr>
          <w:sz w:val="24"/>
          <w:szCs w:val="24"/>
        </w:rPr>
      </w:pPr>
      <w:r w:rsidRPr="003A007A">
        <w:rPr>
          <w:sz w:val="24"/>
          <w:szCs w:val="24"/>
        </w:rPr>
        <w:t>VI</w:t>
      </w:r>
      <w:r w:rsidR="00F11DFF">
        <w:rPr>
          <w:sz w:val="24"/>
          <w:szCs w:val="24"/>
        </w:rPr>
        <w:t>.</w:t>
      </w:r>
      <w:r w:rsidR="006C7A5A" w:rsidRPr="003A007A">
        <w:rPr>
          <w:sz w:val="24"/>
          <w:szCs w:val="24"/>
        </w:rPr>
        <w:t xml:space="preserve"> Pozivaju se dužnikovi dužnici da svoje obveze bez odgode ispunjavaju stečajnom upravitelju za stečajnog dužnika.</w:t>
      </w:r>
    </w:p>
    <w:p w:rsidRDefault="008E42A5" w:rsidP="00F11DFF" w:rsidR="006838BA" w:rsidRPr="003A007A">
      <w:pPr>
        <w:ind w:firstLine="720"/>
        <w:jc w:val="both"/>
        <w:rPr>
          <w:b/>
          <w:sz w:val="24"/>
          <w:szCs w:val="24"/>
        </w:rPr>
      </w:pPr>
      <w:r w:rsidRPr="003A007A">
        <w:rPr>
          <w:sz w:val="24"/>
          <w:szCs w:val="24"/>
        </w:rPr>
        <w:t>VII</w:t>
      </w:r>
      <w:r w:rsidR="00F11DFF">
        <w:rPr>
          <w:sz w:val="24"/>
          <w:szCs w:val="24"/>
        </w:rPr>
        <w:t xml:space="preserve">. </w:t>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9B44FF">
        <w:rPr>
          <w:b/>
          <w:sz w:val="24"/>
          <w:szCs w:val="24"/>
        </w:rPr>
        <w:t>2</w:t>
      </w:r>
      <w:r w:rsidR="00E911C7">
        <w:rPr>
          <w:b/>
          <w:sz w:val="24"/>
          <w:szCs w:val="24"/>
        </w:rPr>
        <w:t xml:space="preserve">9.studenog </w:t>
      </w:r>
      <w:r w:rsidR="001C7874" w:rsidRPr="003A007A">
        <w:rPr>
          <w:b/>
          <w:sz w:val="24"/>
          <w:szCs w:val="24"/>
        </w:rPr>
        <w:t>201</w:t>
      </w:r>
      <w:r w:rsidR="00AA633B">
        <w:rPr>
          <w:b/>
          <w:sz w:val="24"/>
          <w:szCs w:val="24"/>
        </w:rPr>
        <w:t>8</w:t>
      </w:r>
      <w:r w:rsidR="001C7874" w:rsidRPr="003A007A">
        <w:rPr>
          <w:b/>
          <w:sz w:val="24"/>
          <w:szCs w:val="24"/>
        </w:rPr>
        <w:t>.</w:t>
      </w:r>
      <w:r w:rsidR="006838BA" w:rsidRPr="003A007A">
        <w:rPr>
          <w:b/>
          <w:sz w:val="24"/>
          <w:szCs w:val="24"/>
        </w:rPr>
        <w:t xml:space="preserve"> u </w:t>
      </w:r>
      <w:r w:rsidR="009B44FF">
        <w:rPr>
          <w:b/>
          <w:sz w:val="24"/>
          <w:szCs w:val="24"/>
        </w:rPr>
        <w:t>9,30</w:t>
      </w:r>
      <w:r w:rsidR="006838BA" w:rsidRPr="003A007A">
        <w:rPr>
          <w:b/>
          <w:sz w:val="24"/>
          <w:szCs w:val="24"/>
        </w:rPr>
        <w:t xml:space="preserve"> </w:t>
      </w:r>
      <w:r w:rsidR="006838BA" w:rsidRPr="003A007A">
        <w:rPr>
          <w:sz w:val="24"/>
          <w:szCs w:val="24"/>
        </w:rPr>
        <w:t xml:space="preserve">sati koje će se održati u zgradi ovog suda, Zagreb, Petrinjska 8, soba broj 96/II (dvorišna zgrada). </w:t>
      </w:r>
    </w:p>
    <w:p w:rsidRDefault="00867C12" w:rsidP="00F11DFF" w:rsidR="006838BA" w:rsidRPr="003A007A">
      <w:pPr>
        <w:ind w:firstLine="720"/>
        <w:jc w:val="both"/>
        <w:rPr>
          <w:sz w:val="24"/>
          <w:szCs w:val="24"/>
        </w:rPr>
      </w:pPr>
      <w:r w:rsidRPr="003A007A">
        <w:rPr>
          <w:sz w:val="24"/>
          <w:szCs w:val="24"/>
        </w:rPr>
        <w:t>VIII</w:t>
      </w:r>
      <w:r w:rsidR="00F11DFF">
        <w:rPr>
          <w:sz w:val="24"/>
          <w:szCs w:val="24"/>
        </w:rPr>
        <w:t xml:space="preserve">. </w:t>
      </w:r>
      <w:r w:rsidR="002D18DF" w:rsidRPr="003A007A">
        <w:rPr>
          <w:sz w:val="24"/>
          <w:szCs w:val="24"/>
        </w:rPr>
        <w:t>Ročište</w:t>
      </w:r>
      <w:r w:rsidR="006838BA" w:rsidRPr="003A007A">
        <w:rPr>
          <w:sz w:val="24"/>
          <w:szCs w:val="24"/>
        </w:rPr>
        <w:t xml:space="preserve"> vjerovnika na kojem će se na temelju izvješća stečajnog upravitelja odlučivati o daljnjem tijeku </w:t>
      </w:r>
      <w:r w:rsidR="002D18DF" w:rsidRPr="003A007A">
        <w:rPr>
          <w:sz w:val="24"/>
          <w:szCs w:val="24"/>
        </w:rPr>
        <w:t xml:space="preserve"> stečajnog </w:t>
      </w:r>
      <w:r w:rsidR="006838BA" w:rsidRPr="003A007A">
        <w:rPr>
          <w:sz w:val="24"/>
          <w:szCs w:val="24"/>
        </w:rPr>
        <w:t xml:space="preserve">postupka (izvještajno ročište) </w:t>
      </w:r>
      <w:r w:rsidR="006E7E74" w:rsidRPr="003A007A">
        <w:rPr>
          <w:sz w:val="24"/>
          <w:szCs w:val="24"/>
        </w:rPr>
        <w:t xml:space="preserve">zakazuje se </w:t>
      </w:r>
      <w:r w:rsidR="006838BA" w:rsidRPr="003A007A">
        <w:rPr>
          <w:sz w:val="24"/>
          <w:szCs w:val="24"/>
        </w:rPr>
        <w:t xml:space="preserve">za isti dan i na istom mjestu u </w:t>
      </w:r>
      <w:r w:rsidR="00C93BF6" w:rsidRPr="00C93BF6">
        <w:rPr>
          <w:b/>
          <w:sz w:val="24"/>
          <w:szCs w:val="24"/>
        </w:rPr>
        <w:t>9</w:t>
      </w:r>
      <w:r w:rsidR="001C7874" w:rsidRPr="003A007A">
        <w:rPr>
          <w:b/>
          <w:sz w:val="24"/>
          <w:szCs w:val="24"/>
        </w:rPr>
        <w:t>,</w:t>
      </w:r>
      <w:r w:rsidR="002D68FF">
        <w:rPr>
          <w:b/>
          <w:sz w:val="24"/>
          <w:szCs w:val="24"/>
        </w:rPr>
        <w:t>3</w:t>
      </w:r>
      <w:r w:rsidR="00CF78F6">
        <w:rPr>
          <w:b/>
          <w:sz w:val="24"/>
          <w:szCs w:val="24"/>
        </w:rPr>
        <w:t>5</w:t>
      </w:r>
      <w:r w:rsidR="006838BA" w:rsidRPr="003A007A">
        <w:rPr>
          <w:b/>
          <w:sz w:val="24"/>
          <w:szCs w:val="24"/>
        </w:rPr>
        <w:t xml:space="preserve"> sati</w:t>
      </w:r>
      <w:r w:rsidR="006838BA" w:rsidRPr="003A007A">
        <w:rPr>
          <w:sz w:val="24"/>
          <w:szCs w:val="24"/>
        </w:rPr>
        <w:t xml:space="preserve">. </w:t>
      </w:r>
    </w:p>
    <w:p w:rsidRDefault="00BF4D06" w:rsidP="00F11DFF" w:rsidR="00AA72A5">
      <w:pPr>
        <w:ind w:firstLine="720"/>
        <w:jc w:val="both"/>
        <w:rPr>
          <w:sz w:val="24"/>
        </w:rPr>
      </w:pPr>
      <w:r>
        <w:rPr>
          <w:sz w:val="24"/>
        </w:rPr>
        <w:t xml:space="preserve">IX. </w:t>
      </w:r>
      <w:r w:rsidR="00F35D92">
        <w:rPr>
          <w:sz w:val="24"/>
        </w:rPr>
        <w:t>Određuje se upis</w:t>
      </w:r>
      <w:r w:rsidR="00F35D92" w:rsidRPr="0007714C">
        <w:rPr>
          <w:sz w:val="24"/>
        </w:rPr>
        <w:t xml:space="preserve"> </w:t>
      </w:r>
      <w:r>
        <w:rPr>
          <w:sz w:val="24"/>
        </w:rPr>
        <w:t xml:space="preserve">ovog </w:t>
      </w:r>
      <w:r w:rsidR="00F35D92">
        <w:rPr>
          <w:sz w:val="24"/>
        </w:rPr>
        <w:t>rješenja u zemljišnim knjigama, te se nalaže</w:t>
      </w:r>
      <w:r w:rsidR="00AB71FB">
        <w:rPr>
          <w:sz w:val="24"/>
        </w:rPr>
        <w:t xml:space="preserve"> zabilježba ovog rješenja u</w:t>
      </w:r>
      <w:r w:rsidR="0014187B">
        <w:rPr>
          <w:sz w:val="24"/>
        </w:rPr>
        <w:t>:</w:t>
      </w:r>
    </w:p>
    <w:p w:rsidRDefault="00AA72A5" w:rsidP="00F11DFF" w:rsidR="00E911C7">
      <w:pPr>
        <w:ind w:firstLine="720"/>
        <w:jc w:val="both"/>
        <w:rPr>
          <w:sz w:val="24"/>
        </w:rPr>
      </w:pPr>
      <w:r>
        <w:rPr>
          <w:sz w:val="24"/>
        </w:rPr>
        <w:lastRenderedPageBreak/>
        <w:t xml:space="preserve">-z.k.ul.2960, </w:t>
      </w:r>
      <w:r w:rsidR="00BA0183">
        <w:rPr>
          <w:sz w:val="24"/>
        </w:rPr>
        <w:t xml:space="preserve">z.k.ul.br.2677, sve k.o. 325023 Kersetinec, sve upisano kod </w:t>
      </w:r>
      <w:r>
        <w:rPr>
          <w:sz w:val="24"/>
        </w:rPr>
        <w:t xml:space="preserve"> </w:t>
      </w:r>
      <w:r w:rsidR="0014187B">
        <w:rPr>
          <w:sz w:val="24"/>
        </w:rPr>
        <w:t xml:space="preserve">z.k.odjela </w:t>
      </w:r>
      <w:r>
        <w:rPr>
          <w:sz w:val="24"/>
        </w:rPr>
        <w:t>Općinskog suda u Samoboru</w:t>
      </w:r>
      <w:r w:rsidR="00BA0183">
        <w:rPr>
          <w:sz w:val="24"/>
        </w:rPr>
        <w:t xml:space="preserve">, z.k.odjel </w:t>
      </w:r>
      <w:r w:rsidR="00F35D92">
        <w:rPr>
          <w:sz w:val="24"/>
        </w:rPr>
        <w:t xml:space="preserve"> </w:t>
      </w:r>
    </w:p>
    <w:p w:rsidRDefault="00AA72A5" w:rsidP="00F11DFF" w:rsidR="0014187B">
      <w:pPr>
        <w:ind w:firstLine="720"/>
        <w:jc w:val="both"/>
        <w:rPr>
          <w:sz w:val="24"/>
        </w:rPr>
      </w:pPr>
      <w:r>
        <w:rPr>
          <w:sz w:val="24"/>
        </w:rPr>
        <w:t>-</w:t>
      </w:r>
      <w:r w:rsidR="00C51BCE">
        <w:rPr>
          <w:sz w:val="24"/>
        </w:rPr>
        <w:t xml:space="preserve">z.k.ul.br.1822, k.o. Sveti Anton, </w:t>
      </w:r>
      <w:r w:rsidR="0014187B">
        <w:rPr>
          <w:sz w:val="24"/>
        </w:rPr>
        <w:t xml:space="preserve">upisano kod z.k.odjela </w:t>
      </w:r>
      <w:r w:rsidR="00C51BCE">
        <w:rPr>
          <w:sz w:val="24"/>
        </w:rPr>
        <w:t>Općinskog suda u Krku</w:t>
      </w:r>
      <w:r w:rsidR="0014187B">
        <w:rPr>
          <w:sz w:val="24"/>
        </w:rPr>
        <w:t>.</w:t>
      </w: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1941CA" w:rsidP="001941CA" w:rsidR="001941CA" w:rsidRPr="001941CA">
      <w:pPr>
        <w:ind w:firstLine="720"/>
        <w:jc w:val="both"/>
        <w:rPr>
          <w:sz w:val="24"/>
          <w:szCs w:val="24"/>
        </w:rPr>
      </w:pPr>
      <w:r w:rsidRPr="001941CA">
        <w:rPr>
          <w:sz w:val="24"/>
          <w:szCs w:val="24"/>
        </w:rPr>
        <w:t>FINA-e Regionalni centar Zagreb, podnijela je ovom sudu dana 28.listopada 2014. prijedlog za otvaranje stečajnog postupka nad STEINER d.o.o., Brezje, Sveta Nedelja, Siget I 25., OIB 74244639017</w:t>
      </w:r>
    </w:p>
    <w:p w:rsidRDefault="001941CA" w:rsidP="001941CA" w:rsidR="001941CA" w:rsidRPr="001941CA">
      <w:pPr>
        <w:ind w:firstLine="709"/>
        <w:jc w:val="both"/>
        <w:rPr>
          <w:sz w:val="24"/>
          <w:szCs w:val="24"/>
        </w:rPr>
      </w:pPr>
      <w:r w:rsidRPr="001941CA">
        <w:rPr>
          <w:sz w:val="24"/>
          <w:szCs w:val="24"/>
        </w:rPr>
        <w:t xml:space="preserve">Prijedlog je podnesen temeljem odredbe članka </w:t>
      </w:r>
      <w:r w:rsidR="00D941D3">
        <w:rPr>
          <w:sz w:val="24"/>
          <w:szCs w:val="24"/>
        </w:rPr>
        <w:t xml:space="preserve">27.stavak 4. </w:t>
      </w:r>
      <w:r w:rsidRPr="001941CA">
        <w:rPr>
          <w:sz w:val="24"/>
          <w:szCs w:val="24"/>
        </w:rPr>
        <w:t>Zakona o financijskom poslovanju i predstečajnoj nagodbi (NN 108/12, 144/12</w:t>
      </w:r>
      <w:r w:rsidR="00D941D3">
        <w:rPr>
          <w:sz w:val="24"/>
          <w:szCs w:val="24"/>
        </w:rPr>
        <w:t xml:space="preserve">, </w:t>
      </w:r>
      <w:r w:rsidRPr="001941CA">
        <w:rPr>
          <w:sz w:val="24"/>
          <w:szCs w:val="24"/>
        </w:rPr>
        <w:t>81/13</w:t>
      </w:r>
      <w:r w:rsidR="00D941D3">
        <w:rPr>
          <w:sz w:val="24"/>
          <w:szCs w:val="24"/>
        </w:rPr>
        <w:t xml:space="preserve"> i 112/13</w:t>
      </w:r>
      <w:r w:rsidRPr="001941CA">
        <w:rPr>
          <w:sz w:val="24"/>
          <w:szCs w:val="24"/>
        </w:rPr>
        <w:t>, dalje ZFPPN) obzirom je pravomoćnom odlukom od 2</w:t>
      </w:r>
      <w:r w:rsidR="00B80383">
        <w:rPr>
          <w:sz w:val="24"/>
          <w:szCs w:val="24"/>
        </w:rPr>
        <w:t xml:space="preserve">1.kolovoza </w:t>
      </w:r>
      <w:r w:rsidRPr="001941CA">
        <w:rPr>
          <w:sz w:val="24"/>
          <w:szCs w:val="24"/>
        </w:rPr>
        <w:t>201</w:t>
      </w:r>
      <w:r w:rsidR="00B80383">
        <w:rPr>
          <w:sz w:val="24"/>
          <w:szCs w:val="24"/>
        </w:rPr>
        <w:t>4</w:t>
      </w:r>
      <w:r w:rsidRPr="001941CA">
        <w:rPr>
          <w:sz w:val="24"/>
          <w:szCs w:val="24"/>
        </w:rPr>
        <w:t>. poslovni broj ur. br. 04-06-1</w:t>
      </w:r>
      <w:r w:rsidR="00B80383">
        <w:rPr>
          <w:sz w:val="24"/>
          <w:szCs w:val="24"/>
        </w:rPr>
        <w:t>4</w:t>
      </w:r>
      <w:r w:rsidRPr="001941CA">
        <w:rPr>
          <w:sz w:val="24"/>
          <w:szCs w:val="24"/>
        </w:rPr>
        <w:t>-</w:t>
      </w:r>
      <w:r w:rsidR="00B80383">
        <w:rPr>
          <w:sz w:val="24"/>
          <w:szCs w:val="24"/>
        </w:rPr>
        <w:t>4015-80</w:t>
      </w:r>
      <w:r w:rsidRPr="001941CA">
        <w:rPr>
          <w:sz w:val="24"/>
          <w:szCs w:val="24"/>
        </w:rPr>
        <w:t>9 nagodbeno vijeće o</w:t>
      </w:r>
      <w:r w:rsidR="00B80383">
        <w:rPr>
          <w:sz w:val="24"/>
          <w:szCs w:val="24"/>
        </w:rPr>
        <w:t>bustavilo predstečajni postupak nad ovdje stečajnim dužnikom.</w:t>
      </w:r>
      <w:r w:rsidRPr="001941CA">
        <w:rPr>
          <w:sz w:val="24"/>
          <w:szCs w:val="24"/>
        </w:rPr>
        <w:t xml:space="preserve"> </w:t>
      </w:r>
    </w:p>
    <w:p w:rsidRDefault="001941CA" w:rsidP="001941CA" w:rsidR="001941CA">
      <w:pPr>
        <w:ind w:firstLine="709"/>
        <w:jc w:val="both"/>
        <w:rPr>
          <w:sz w:val="24"/>
          <w:szCs w:val="24"/>
        </w:rPr>
      </w:pPr>
      <w:r w:rsidRPr="001941CA">
        <w:rPr>
          <w:sz w:val="24"/>
          <w:szCs w:val="24"/>
        </w:rPr>
        <w:t>FINA je uz prijedlog za otvaranje stečajnog postupka nad dužnikom dostavila potvrdu od 2</w:t>
      </w:r>
      <w:r w:rsidR="000B1F28">
        <w:rPr>
          <w:sz w:val="24"/>
          <w:szCs w:val="24"/>
        </w:rPr>
        <w:t>2.listopada 2014.</w:t>
      </w:r>
      <w:r w:rsidRPr="001941CA">
        <w:rPr>
          <w:sz w:val="24"/>
          <w:szCs w:val="24"/>
        </w:rPr>
        <w:t>, rješenje o o</w:t>
      </w:r>
      <w:r w:rsidR="000B1F28">
        <w:rPr>
          <w:sz w:val="24"/>
          <w:szCs w:val="24"/>
        </w:rPr>
        <w:t>bustavi postupka predstečajne nagodbe, te spis.</w:t>
      </w:r>
      <w:r w:rsidRPr="001941CA">
        <w:rPr>
          <w:sz w:val="24"/>
          <w:szCs w:val="24"/>
        </w:rPr>
        <w:t xml:space="preserve"> </w:t>
      </w:r>
    </w:p>
    <w:p w:rsidRDefault="008D4B66" w:rsidP="001941CA" w:rsidR="008D4B66">
      <w:pPr>
        <w:ind w:firstLine="709"/>
        <w:jc w:val="both"/>
        <w:rPr>
          <w:sz w:val="24"/>
          <w:szCs w:val="24"/>
        </w:rPr>
      </w:pPr>
      <w:r>
        <w:rPr>
          <w:sz w:val="24"/>
          <w:szCs w:val="24"/>
        </w:rPr>
        <w:t>Prema potvrdi Financijske agencije od 22.listopada 2014. dužnik u u razdoblju dužem od 60 dana ima neizvršene osnove za plaćanje, a koje je trebalo na temelju valjanih osnova za plaćanje, bez daljnjeg pristanka dužnika naplatiti s bilo kojeg od njegovih računa.</w:t>
      </w:r>
    </w:p>
    <w:p w:rsidRDefault="008D4B66" w:rsidP="001941CA" w:rsidR="008D4B66" w:rsidRPr="001941CA">
      <w:pPr>
        <w:ind w:firstLine="709"/>
        <w:jc w:val="both"/>
        <w:rPr>
          <w:sz w:val="24"/>
          <w:szCs w:val="24"/>
        </w:rPr>
      </w:pPr>
      <w:r>
        <w:rPr>
          <w:sz w:val="24"/>
          <w:szCs w:val="24"/>
        </w:rPr>
        <w:t xml:space="preserve"> </w:t>
      </w:r>
    </w:p>
    <w:p w:rsidRDefault="001941CA" w:rsidP="001941CA" w:rsidR="001941CA">
      <w:pPr>
        <w:ind w:firstLine="720"/>
        <w:jc w:val="both"/>
      </w:pPr>
      <w:r w:rsidRPr="001941CA">
        <w:rPr>
          <w:sz w:val="24"/>
          <w:szCs w:val="24"/>
        </w:rPr>
        <w:t>Prije ostalog valja naglasiti da je za trajanja ovog postupka  na snagu stupio Stečajnog zakon (NN 71/15</w:t>
      </w:r>
      <w:r w:rsidR="000B1F28">
        <w:rPr>
          <w:sz w:val="24"/>
          <w:szCs w:val="24"/>
        </w:rPr>
        <w:t xml:space="preserve"> i 104/17</w:t>
      </w:r>
      <w:r w:rsidRPr="001941CA">
        <w:rPr>
          <w:sz w:val="24"/>
          <w:szCs w:val="24"/>
        </w:rPr>
        <w:t>, dalje SZ 15). Prema odredbi članka 441. stavak 1. SZ 15 stečajni postupci pokrenuti do stupanja na snagu tog Zakona (1.rujna 2015.) dovršiti će se prema odredbama Zakona koji je bio na snazi u vrijeme njihova pokretanja (Stečajni zakona, N.N. br. 44/96, 29/99, 129/00, 123/03, 82/06,  116/10, 25/12 i 133/12 dalje: SZ). Iznimno, prema odredbi članka 441. stavak 2. SZ 15 pojedine izričito navedene odredbe tog Zakona primjenjuju se i na postupk</w:t>
      </w:r>
      <w:r>
        <w:t xml:space="preserve">e u tijeku. </w:t>
      </w:r>
    </w:p>
    <w:p w:rsidRDefault="00030086" w:rsidP="004D7F27" w:rsidR="00030086">
      <w:pPr>
        <w:pStyle w:val="Tijeloteksta"/>
        <w:ind w:firstLine="708"/>
      </w:pPr>
    </w:p>
    <w:p w:rsidRDefault="004D7F27" w:rsidP="004D7F27" w:rsidR="00ED13EB">
      <w:pPr>
        <w:pStyle w:val="Tijeloteksta"/>
        <w:ind w:firstLine="708"/>
      </w:pPr>
      <w:r w:rsidRPr="00190CE4">
        <w:t xml:space="preserve">Ovaj je stečajni postupak pokrenut temeljem odredbe članka </w:t>
      </w:r>
      <w:r w:rsidR="00FA7B87">
        <w:t>27.stavak 4. ZFPPN-a</w:t>
      </w:r>
      <w:r w:rsidRPr="00190CE4">
        <w:t xml:space="preserve">, prema kojem </w:t>
      </w:r>
      <w:r w:rsidR="00ED6402">
        <w:t xml:space="preserve">je </w:t>
      </w:r>
      <w:r w:rsidRPr="00190CE4">
        <w:t>Financijska agencija</w:t>
      </w:r>
      <w:r w:rsidR="0046694E">
        <w:t xml:space="preserve"> dužna podnijeti </w:t>
      </w:r>
      <w:r w:rsidR="00E143B5">
        <w:t xml:space="preserve">prijedlog za otvaranje </w:t>
      </w:r>
      <w:r w:rsidRPr="00190CE4">
        <w:t>stečajn</w:t>
      </w:r>
      <w:r w:rsidR="00E143B5">
        <w:t>og</w:t>
      </w:r>
      <w:r w:rsidRPr="00190CE4">
        <w:t xml:space="preserve"> postupka </w:t>
      </w:r>
      <w:r w:rsidR="00FA7B87">
        <w:t xml:space="preserve">u slučaju obustave predstečajnog postupka </w:t>
      </w:r>
      <w:r w:rsidR="00853B8A">
        <w:t>a postoje razlozi za otvaranje stečajnog postupka.</w:t>
      </w:r>
      <w:r w:rsidRPr="00190CE4">
        <w:t xml:space="preserve"> U slučajevima stečajnih postupaka pokrenutih po tom osnovu (članak </w:t>
      </w:r>
      <w:r w:rsidR="00853B8A">
        <w:t>27.stavak 4. ZFPPN-a</w:t>
      </w:r>
      <w:r w:rsidRPr="00190CE4">
        <w:t xml:space="preserve">) sud isključivo utvrđuje postojanje </w:t>
      </w:r>
      <w:r w:rsidR="00ED13EB">
        <w:t>kod dužnika jednog od stečajnih razloga (članak 4. SZ-a)</w:t>
      </w:r>
    </w:p>
    <w:p w:rsidRDefault="0065368E" w:rsidP="004D7F27" w:rsidR="0065368E">
      <w:pPr>
        <w:pStyle w:val="Tijeloteksta"/>
        <w:ind w:firstLine="708"/>
      </w:pPr>
    </w:p>
    <w:p w:rsidRDefault="0065368E" w:rsidP="004D7F27" w:rsidR="00A357B1">
      <w:pPr>
        <w:pStyle w:val="Tijeloteksta"/>
        <w:ind w:firstLine="708"/>
      </w:pPr>
      <w:r>
        <w:t xml:space="preserve">Rješenjem ovog suda od 16.siječnja 2015. pokrenut je postupak radi utvrđivanja uvjeta za otvaranje stečajnog postupka (prethodni postupak), </w:t>
      </w:r>
      <w:r w:rsidR="002A0CBA">
        <w:t xml:space="preserve">a dana 15 travnja 2015. održano ročište radi </w:t>
      </w:r>
      <w:r w:rsidR="00A357B1">
        <w:t>izjašnjenja o prijedlogu za otvaranje stečajnog postupka</w:t>
      </w:r>
    </w:p>
    <w:p w:rsidRDefault="00A357B1" w:rsidP="004D7F27" w:rsidR="00A357B1">
      <w:pPr>
        <w:pStyle w:val="Tijeloteksta"/>
        <w:ind w:firstLine="708"/>
      </w:pPr>
    </w:p>
    <w:p w:rsidRDefault="00A357B1" w:rsidP="004D7F27" w:rsidR="00A357B1">
      <w:pPr>
        <w:pStyle w:val="Tijeloteksta"/>
        <w:ind w:firstLine="708"/>
      </w:pPr>
    </w:p>
    <w:p w:rsidRDefault="00BA529B" w:rsidP="00BA529B" w:rsidR="00BA529B">
      <w:pPr>
        <w:pStyle w:val="Tijeloteksta"/>
        <w:ind w:firstLine="708"/>
      </w:pPr>
      <w:r w:rsidRPr="00CC0F4F">
        <w:t>Prema odredbi članka 52. stavak 1. i 2. SZ-a (primjena na postupke u tijeku temeljem članka 441. stavak 2. SZ-a 15)  stečajni sudac neće odrediti vještaka radi ispitivanja gospodarsko-financijskog stanja dužnika (iz članka 5</w:t>
      </w:r>
      <w:r w:rsidR="00313DE7">
        <w:t>1</w:t>
      </w:r>
      <w:r w:rsidRPr="00CC0F4F">
        <w:t>. SZ-a) ako utvrdi da su ispunjene pretpostavke za otvaranje stečajnog postupka bez prethodnog ispitivanja sposobnosti za</w:t>
      </w:r>
      <w:r>
        <w:t xml:space="preserve"> plaćanje ili prezaduženosti, osobito ako se nesposobnost za plaćanje može nedvojbeno utvrditi iz okolnosti zbog kojih je dužnik obustavio plaćanje. </w:t>
      </w:r>
      <w:r>
        <w:lastRenderedPageBreak/>
        <w:t>Okolnost da je dužnik obustavio plaćanje može se osobito utvrditi na temelju izvješća pravnih osoba koje za dužnika obavljaju poslove platnog prometa.</w:t>
      </w:r>
    </w:p>
    <w:p w:rsidRDefault="00BA529B" w:rsidP="00BA529B" w:rsidR="00BA529B">
      <w:pPr>
        <w:pStyle w:val="Tijeloteksta"/>
        <w:ind w:firstLine="708"/>
      </w:pPr>
      <w:r>
        <w:t xml:space="preserve">U konkretnom slučaju, sud je temeljem </w:t>
      </w:r>
      <w:r w:rsidR="00201D47">
        <w:t xml:space="preserve">potvrde </w:t>
      </w:r>
      <w:r>
        <w:t xml:space="preserve">Financijske agencije od </w:t>
      </w:r>
      <w:r w:rsidR="00201D47">
        <w:t>22.listopada 2014.</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5</w:t>
      </w:r>
      <w:r w:rsidR="00313DE7">
        <w:t>1</w:t>
      </w:r>
      <w:r>
        <w:t>. SZ-a).</w:t>
      </w:r>
    </w:p>
    <w:p w:rsidRDefault="00BA529B" w:rsidP="00BA529B" w:rsidR="00BA529B">
      <w:pPr>
        <w:pStyle w:val="Tijeloteksta"/>
        <w:ind w:firstLine="708"/>
      </w:pPr>
      <w:r>
        <w:t>Prema odredbi članka 53. stavak stavak 5. SZ-a (primjena na postupke u tijeku temeljem članka 441. stavak 2. SZ-a 15) ako nije određeno ispitivanje  gospodarsko-financijskog stanja dužnika, sud može ročište radi očitovanja o prijedlogu za otvaranje stečajnog postupka spojiti sa ročištem radi rasprave pretpostavkama za otvaranje stečajnog postupka.</w:t>
      </w:r>
    </w:p>
    <w:p w:rsidRDefault="00BA529B" w:rsidP="00BA529B" w:rsidR="00BA529B">
      <w:pPr>
        <w:pStyle w:val="Tijeloteksta"/>
        <w:ind w:firstLine="708"/>
      </w:pPr>
      <w:r>
        <w:t xml:space="preserve">U konkretnom slučaju sud nije odredio ispitivanje gospodarsko-financijskog stanja dužnika, te je temeljem naprijed citirane odredbe članka 53. stavak 5. SZ-a spojio ročište radi očitovanja o prijedlogu za otvaranje stečajnog postupka </w:t>
      </w:r>
      <w:r w:rsidR="009D4DAE">
        <w:t xml:space="preserve">(od 15.travnja 2015) </w:t>
      </w:r>
      <w:r>
        <w:t>sa ročištem radi rasprave o uvjetima za otvaranje stečajnog postupka.</w:t>
      </w:r>
    </w:p>
    <w:p w:rsidRDefault="00A357B1" w:rsidP="004D7F27" w:rsidR="00A357B1">
      <w:pPr>
        <w:pStyle w:val="Tijeloteksta"/>
        <w:ind w:firstLine="708"/>
      </w:pPr>
    </w:p>
    <w:p w:rsidRDefault="004D7F27" w:rsidP="004D7F27" w:rsidR="006E2888">
      <w:pPr>
        <w:pStyle w:val="Tijeloteksta"/>
        <w:ind w:firstLine="708"/>
      </w:pPr>
      <w:r>
        <w:t xml:space="preserve">Na </w:t>
      </w:r>
      <w:r w:rsidR="009D4DAE">
        <w:t xml:space="preserve">nastavku </w:t>
      </w:r>
      <w:r>
        <w:t xml:space="preserve">ročišta radi utvrđenja uvjeta za otvaranje stečajnog postupka </w:t>
      </w:r>
      <w:r w:rsidR="009D4DAE">
        <w:t xml:space="preserve">od 6.rujna 2018. </w:t>
      </w:r>
      <w:r>
        <w:t xml:space="preserve">proveden je uvid u </w:t>
      </w:r>
      <w:r w:rsidR="009D4DAE">
        <w:t xml:space="preserve">izvješće privremene stečajne upraviteljice, </w:t>
      </w:r>
      <w:r w:rsidR="00FB3E09">
        <w:t xml:space="preserve">potvrdu financijske agencije od 28.kolovoza 2018. </w:t>
      </w:r>
      <w:r w:rsidR="006E2888">
        <w:t xml:space="preserve">(list </w:t>
      </w:r>
      <w:r w:rsidR="00FB3E09">
        <w:t>345</w:t>
      </w:r>
      <w:r w:rsidR="006E2888">
        <w:t>)</w:t>
      </w:r>
      <w:r w:rsidR="002C422F">
        <w:t xml:space="preserve">, te </w:t>
      </w:r>
      <w:r w:rsidR="006E2888">
        <w:t xml:space="preserve">dužnikov </w:t>
      </w:r>
      <w:r w:rsidR="0069638E">
        <w:t>O</w:t>
      </w:r>
      <w:r w:rsidR="006E2888">
        <w:t xml:space="preserve">čevidnik neizvršenih osnova za plaćanje na dan </w:t>
      </w:r>
      <w:r w:rsidR="00FB3E09">
        <w:t>19</w:t>
      </w:r>
      <w:r w:rsidR="006E2888">
        <w:t>.lipnja 2018.</w:t>
      </w:r>
      <w:r w:rsidR="0069638E">
        <w:t xml:space="preserve"> pribavljen od Financijske agencije službenim putem.</w:t>
      </w:r>
    </w:p>
    <w:p w:rsidRDefault="006E2888" w:rsidP="004D7F27" w:rsidR="007550DD">
      <w:pPr>
        <w:pStyle w:val="Tijeloteksta"/>
        <w:ind w:firstLine="708"/>
      </w:pPr>
      <w:r>
        <w:t>Prema po</w:t>
      </w:r>
      <w:r w:rsidR="00FB3E09">
        <w:t xml:space="preserve">tvrdi </w:t>
      </w:r>
      <w:r>
        <w:t xml:space="preserve">financijske agencije od </w:t>
      </w:r>
      <w:r w:rsidR="00DC092D">
        <w:t xml:space="preserve">28.kolovoza </w:t>
      </w:r>
      <w:r>
        <w:t xml:space="preserve">2018. </w:t>
      </w:r>
      <w:r w:rsidR="006F440B">
        <w:t xml:space="preserve">(list </w:t>
      </w:r>
      <w:r w:rsidR="00DC092D">
        <w:t>345</w:t>
      </w:r>
      <w:r w:rsidR="006F440B">
        <w:t xml:space="preserve">), </w:t>
      </w:r>
      <w:r>
        <w:t xml:space="preserve">na dan </w:t>
      </w:r>
      <w:r w:rsidR="00DC092D">
        <w:t>izdavanja potvrde</w:t>
      </w:r>
      <w:r w:rsidR="008F1ECE">
        <w:t>,</w:t>
      </w:r>
      <w:r w:rsidR="00DC092D">
        <w:t xml:space="preserve"> </w:t>
      </w:r>
      <w:r>
        <w:t xml:space="preserve"> </w:t>
      </w:r>
      <w:r w:rsidR="004D7F27">
        <w:t xml:space="preserve">račun dužnika  </w:t>
      </w:r>
      <w:r w:rsidR="009323CF">
        <w:t xml:space="preserve">je </w:t>
      </w:r>
      <w:r w:rsidR="004D7F27">
        <w:t xml:space="preserve">u neprekidnoj blokadi </w:t>
      </w:r>
      <w:r w:rsidR="009323CF">
        <w:t>1</w:t>
      </w:r>
      <w:r w:rsidR="00DC092D">
        <w:t xml:space="preserve">.467 </w:t>
      </w:r>
      <w:r w:rsidR="009323CF">
        <w:t>dana</w:t>
      </w:r>
      <w:r w:rsidR="004D7F27">
        <w:t xml:space="preserve">, a iznos blokade je </w:t>
      </w:r>
      <w:r w:rsidR="00FB451E">
        <w:t>24.989.062,83 kn</w:t>
      </w:r>
      <w:r w:rsidR="009323CF">
        <w:t xml:space="preserve">, a prema </w:t>
      </w:r>
      <w:r w:rsidR="006F440B">
        <w:t>O</w:t>
      </w:r>
      <w:r w:rsidR="009323CF">
        <w:t>čevidnik neizvršenih osnova za plaćanje</w:t>
      </w:r>
      <w:r w:rsidR="006F440B">
        <w:t>,</w:t>
      </w:r>
      <w:r w:rsidR="009323CF">
        <w:t xml:space="preserve"> na dan </w:t>
      </w:r>
      <w:r w:rsidR="00FB451E">
        <w:t>19.</w:t>
      </w:r>
      <w:r w:rsidR="004E48EA">
        <w:t>lipnja</w:t>
      </w:r>
      <w:r w:rsidR="00FB451E">
        <w:t xml:space="preserve"> </w:t>
      </w:r>
      <w:r w:rsidR="009323CF">
        <w:t xml:space="preserve"> 2018.</w:t>
      </w:r>
      <w:r w:rsidR="006D4DCE">
        <w:t xml:space="preserve">, ukupan iznos blokade dužnikova račina je </w:t>
      </w:r>
      <w:r w:rsidR="00FB451E">
        <w:t>24.815.728,67 kn.</w:t>
      </w:r>
    </w:p>
    <w:p w:rsidRDefault="00D34C5C" w:rsidP="00152285" w:rsidR="00152285">
      <w:pPr>
        <w:pStyle w:val="Tijeloteksta"/>
        <w:ind w:firstLine="708"/>
      </w:pPr>
      <w:r>
        <w:t xml:space="preserve">Na ročištu od 6.rujna </w:t>
      </w:r>
      <w:r w:rsidR="000E44B5">
        <w:t>2018. zz dužnika nije se protivio prijedlogu za otvaranje stečajnog postupka. Na r</w:t>
      </w:r>
      <w:r w:rsidR="00152285">
        <w:t>o</w:t>
      </w:r>
      <w:r w:rsidR="000E44B5">
        <w:t>čištu je proveden uvid u izvješće privremenog stečajnog upravitelja od 12. veljače 2015. i dopunu izvješća od 31. kolovoza 2018.</w:t>
      </w:r>
      <w:r w:rsidR="00152285">
        <w:t xml:space="preserve"> Privremeni stečajni upravitelj je predložio otvaranje stečajnog postupka nad dužnikom radi postojanja stečajnog razloga nesposobnosti za plaćanje. Nadalje izjavio je da je dužnikova imovina dostatna za namirenje troškova postupka.</w:t>
      </w:r>
    </w:p>
    <w:p w:rsidRDefault="00D34C5C" w:rsidP="00152285" w:rsidR="007550DD">
      <w:pPr>
        <w:pStyle w:val="Tijeloteksta"/>
        <w:ind w:firstLine="708"/>
      </w:pPr>
      <w:r>
        <w:t xml:space="preserve"> </w:t>
      </w:r>
    </w:p>
    <w:p w:rsidRDefault="004D7F27" w:rsidP="004D7F27" w:rsidR="004D7F27" w:rsidRPr="001D5467">
      <w:pPr>
        <w:pStyle w:val="Tijeloteksta"/>
        <w:ind w:firstLine="708"/>
      </w:pPr>
      <w:r>
        <w:t xml:space="preserve">U konkretnom slučaju, sud je temeljem </w:t>
      </w:r>
      <w:r w:rsidR="00BF1017">
        <w:t xml:space="preserve">naprijed navedenih </w:t>
      </w:r>
      <w:r>
        <w:t xml:space="preserve">podataka Financijske agencije nedvojbenim utvrdio kako je radi blokade računa dužnik obustavio plaćanje, te da </w:t>
      </w:r>
      <w:r w:rsidRPr="001D5467">
        <w:t>dužnik u razdoblju dužem od 60 dana ima evidentirane neizvršene osnove za plaćanje, a koje je trebalo, na temelju valjanih osnova za plaćanje, bez daljnjeg pristanka dužnika naplatiti s bilo kojeg od njegovih računa.</w:t>
      </w:r>
    </w:p>
    <w:p w:rsidRDefault="004D7F27" w:rsidP="004D7F27" w:rsidR="004D7F27" w:rsidRPr="001D5467">
      <w:pPr>
        <w:pStyle w:val="Tijeloteksta"/>
        <w:ind w:firstLine="708"/>
      </w:pPr>
      <w:r w:rsidRPr="001D5467">
        <w:t xml:space="preserve">Prema odredbi članka </w:t>
      </w:r>
      <w:r w:rsidR="00035B67">
        <w:t>4</w:t>
      </w:r>
      <w:r w:rsidRPr="001D5467">
        <w:t>. stavak 1. SZ-a stečajni se postupak može otvoriti ako sud utvrdi postojanje stečajnog razloga, a prema stavku 2. i</w:t>
      </w:r>
      <w:r w:rsidR="00035B67">
        <w:t xml:space="preserve">stog članka stečajni su razlozi: nelikvidnost, </w:t>
      </w:r>
      <w:r w:rsidRPr="001D5467">
        <w:t>nesposobnost za plaćanje i prezaduženost.</w:t>
      </w:r>
    </w:p>
    <w:p w:rsidRDefault="004D7F27" w:rsidP="004D7F27" w:rsidR="004D7F27"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4D7F27" w:rsidP="004D7F27" w:rsidR="004D7F27" w:rsidRPr="001D5467">
      <w:pPr>
        <w:ind w:firstLine="720"/>
        <w:jc w:val="both"/>
        <w:rPr>
          <w:sz w:val="24"/>
          <w:szCs w:val="24"/>
        </w:rPr>
      </w:pPr>
      <w:r w:rsidRPr="001D5467">
        <w:rPr>
          <w:sz w:val="24"/>
          <w:szCs w:val="24"/>
        </w:rPr>
        <w:t xml:space="preserve">Može li  dužnik, ili ne može trajnije ispunjavati svoje dospjele obveze utvrđuje sud nakon provedenog postupka, slobodnom ocjenom dokaza (članak 8. ZPP-a u vezi članka </w:t>
      </w:r>
      <w:r w:rsidR="00BC3767">
        <w:rPr>
          <w:sz w:val="24"/>
          <w:szCs w:val="24"/>
        </w:rPr>
        <w:t xml:space="preserve"> 6</w:t>
      </w:r>
      <w:r w:rsidRPr="001D5467">
        <w:rPr>
          <w:sz w:val="24"/>
          <w:szCs w:val="24"/>
        </w:rPr>
        <w:t>. SZ-a) s tim da postojanje stečajnog razloga (bilo kojeg) mora nedvojbeno biti utvrđeno u trenutku donošenja odluke o otvaranju stečajnog postupka.</w:t>
      </w:r>
    </w:p>
    <w:p w:rsidRDefault="004D7F27" w:rsidP="004D7F27" w:rsidR="004D7F27" w:rsidRPr="001D5467">
      <w:pPr>
        <w:ind w:firstLine="720"/>
        <w:jc w:val="both"/>
        <w:rPr>
          <w:sz w:val="24"/>
          <w:szCs w:val="24"/>
        </w:rPr>
      </w:pPr>
      <w:r w:rsidRPr="001D5467">
        <w:rPr>
          <w:sz w:val="24"/>
          <w:szCs w:val="24"/>
        </w:rPr>
        <w:lastRenderedPageBreak/>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(članak </w:t>
      </w:r>
      <w:r w:rsidR="00C36CFF">
        <w:rPr>
          <w:sz w:val="24"/>
          <w:szCs w:val="24"/>
        </w:rPr>
        <w:t xml:space="preserve">4. stavak </w:t>
      </w:r>
      <w:r w:rsidRPr="001D5467">
        <w:rPr>
          <w:sz w:val="24"/>
          <w:szCs w:val="24"/>
        </w:rPr>
        <w:t xml:space="preserve">6. </w:t>
      </w:r>
      <w:r w:rsidR="00D8714E">
        <w:rPr>
          <w:sz w:val="24"/>
          <w:szCs w:val="24"/>
        </w:rPr>
        <w:t xml:space="preserve">7. i 9. </w:t>
      </w:r>
      <w:r w:rsidRPr="001D5467">
        <w:rPr>
          <w:sz w:val="24"/>
          <w:szCs w:val="24"/>
        </w:rPr>
        <w:t>SZ-a). U tom se slučaju radi o neoborivoj zakonskoj presumpciji postojanje stečajnog razloga nesposobnosti za plaćanje.</w:t>
      </w:r>
    </w:p>
    <w:p w:rsidRDefault="004D7F27" w:rsidP="00197A55" w:rsidR="004D7F27" w:rsidRPr="00197A55">
      <w:pPr>
        <w:ind w:firstLine="720"/>
        <w:jc w:val="both"/>
        <w:rPr>
          <w:sz w:val="24"/>
        </w:rPr>
      </w:pPr>
      <w:r>
        <w:rPr>
          <w:sz w:val="24"/>
          <w:szCs w:val="24"/>
        </w:rPr>
        <w:t>Uvidom u izvješće privremenog stečajnog upravitelja</w:t>
      </w:r>
      <w:r w:rsidR="003F1D57">
        <w:rPr>
          <w:sz w:val="24"/>
          <w:szCs w:val="24"/>
        </w:rPr>
        <w:t xml:space="preserve"> od </w:t>
      </w:r>
      <w:r w:rsidR="00197A55">
        <w:rPr>
          <w:sz w:val="24"/>
          <w:szCs w:val="24"/>
        </w:rPr>
        <w:t xml:space="preserve">12. veljače 2015. i dopunu izvješća od 31. kolovoza </w:t>
      </w:r>
      <w:r w:rsidR="00971FD9">
        <w:rPr>
          <w:sz w:val="24"/>
          <w:szCs w:val="24"/>
        </w:rPr>
        <w:t>2018. i izvješću priležeć</w:t>
      </w:r>
      <w:r w:rsidR="00197A55">
        <w:rPr>
          <w:sz w:val="24"/>
          <w:szCs w:val="24"/>
        </w:rPr>
        <w:t>e</w:t>
      </w:r>
      <w:r w:rsidR="00971FD9">
        <w:rPr>
          <w:sz w:val="24"/>
          <w:szCs w:val="24"/>
        </w:rPr>
        <w:t xml:space="preserve"> z.k. izvad</w:t>
      </w:r>
      <w:r w:rsidR="00197A55">
        <w:rPr>
          <w:sz w:val="24"/>
          <w:szCs w:val="24"/>
        </w:rPr>
        <w:t xml:space="preserve">ke </w:t>
      </w:r>
      <w:r>
        <w:rPr>
          <w:sz w:val="24"/>
          <w:szCs w:val="24"/>
        </w:rPr>
        <w:t>sud je utvrdio da je dužnik vlasnik</w:t>
      </w:r>
      <w:r w:rsidR="003F1D57">
        <w:rPr>
          <w:sz w:val="24"/>
          <w:szCs w:val="24"/>
        </w:rPr>
        <w:t xml:space="preserve"> </w:t>
      </w:r>
      <w:r w:rsidR="0007477E">
        <w:rPr>
          <w:sz w:val="24"/>
          <w:szCs w:val="24"/>
        </w:rPr>
        <w:t>nekretnina</w:t>
      </w:r>
      <w:r w:rsidR="0007477E" w:rsidRPr="0007477E">
        <w:rPr>
          <w:sz w:val="24"/>
        </w:rPr>
        <w:t xml:space="preserve"> </w:t>
      </w:r>
      <w:r w:rsidR="00197A55">
        <w:rPr>
          <w:sz w:val="24"/>
        </w:rPr>
        <w:t xml:space="preserve"> upisanih u z.k.ul.2960, z.k.ul.br.2677, sve k.o. 325023 Kersetinec, kod Općinskog suda u Samoboru, i upisanih u z.k.ul.br.1822, k.o. Sveti Anton,  kod Općinskog suda u Krku </w:t>
      </w:r>
      <w:r w:rsidR="003F1D57">
        <w:rPr>
          <w:sz w:val="24"/>
          <w:szCs w:val="24"/>
        </w:rPr>
        <w:t xml:space="preserve"> </w:t>
      </w:r>
      <w:r w:rsidRPr="00EA16EA">
        <w:rPr>
          <w:sz w:val="24"/>
          <w:szCs w:val="24"/>
        </w:rPr>
        <w:t xml:space="preserve">što je po ocjeni </w:t>
      </w:r>
      <w:r w:rsidR="003F1D57">
        <w:rPr>
          <w:sz w:val="24"/>
          <w:szCs w:val="24"/>
        </w:rPr>
        <w:t>stečajnog upravitelja</w:t>
      </w:r>
      <w:r w:rsidR="0069638E">
        <w:rPr>
          <w:sz w:val="24"/>
          <w:szCs w:val="24"/>
        </w:rPr>
        <w:t xml:space="preserve">, koju </w:t>
      </w:r>
      <w:r w:rsidR="00E1734F">
        <w:rPr>
          <w:sz w:val="24"/>
          <w:szCs w:val="24"/>
        </w:rPr>
        <w:t xml:space="preserve">ocjenu </w:t>
      </w:r>
      <w:r w:rsidR="0069638E">
        <w:rPr>
          <w:sz w:val="24"/>
          <w:szCs w:val="24"/>
        </w:rPr>
        <w:t xml:space="preserve">prihvaća i ovaj sud prvog stupnja, </w:t>
      </w:r>
      <w:r w:rsidRPr="00EA16EA">
        <w:rPr>
          <w:sz w:val="24"/>
          <w:szCs w:val="24"/>
        </w:rPr>
        <w:t>dostatno za namirenje troškova stečajnog postupka (članak 132. SZ-a</w:t>
      </w:r>
      <w:r w:rsidR="007A0760">
        <w:rPr>
          <w:sz w:val="24"/>
          <w:szCs w:val="24"/>
        </w:rPr>
        <w:t xml:space="preserve"> 15</w:t>
      </w:r>
      <w:r w:rsidRPr="00EA16EA">
        <w:rPr>
          <w:sz w:val="24"/>
          <w:szCs w:val="24"/>
        </w:rPr>
        <w:t>).</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CF405B">
      <w:pPr>
        <w:jc w:val="both"/>
        <w:rPr>
          <w:sz w:val="24"/>
          <w:szCs w:val="24"/>
        </w:rPr>
      </w:pPr>
      <w:r w:rsidRPr="00CF405B">
        <w:rPr>
          <w:sz w:val="24"/>
          <w:szCs w:val="24"/>
        </w:rPr>
        <w:tab/>
        <w:t xml:space="preserve">Kako je u </w:t>
      </w:r>
      <w:r w:rsidR="00CF405B">
        <w:rPr>
          <w:sz w:val="24"/>
          <w:szCs w:val="24"/>
        </w:rPr>
        <w:t xml:space="preserve">prethodnom </w:t>
      </w:r>
      <w:r w:rsidRPr="00CF405B">
        <w:rPr>
          <w:sz w:val="24"/>
          <w:szCs w:val="24"/>
        </w:rPr>
        <w:t xml:space="preserve">postupku sud temeljem </w:t>
      </w:r>
      <w:r w:rsidR="007A0760" w:rsidRPr="00CF405B">
        <w:rPr>
          <w:sz w:val="24"/>
          <w:szCs w:val="24"/>
        </w:rPr>
        <w:t>potvrd</w:t>
      </w:r>
      <w:r w:rsidR="004E48EA" w:rsidRPr="00CF405B">
        <w:rPr>
          <w:sz w:val="24"/>
          <w:szCs w:val="24"/>
        </w:rPr>
        <w:t>e</w:t>
      </w:r>
      <w:r w:rsidR="007A0760" w:rsidRPr="00CF405B">
        <w:rPr>
          <w:sz w:val="24"/>
          <w:szCs w:val="24"/>
        </w:rPr>
        <w:t xml:space="preserve"> financijske agencije od 28.kolovoza 2018. (list 345), te dužnikovog  Očevidnik neizvršenih osnova za plaćanje, na dan 19.</w:t>
      </w:r>
      <w:r w:rsidR="004E48EA" w:rsidRPr="00CF405B">
        <w:rPr>
          <w:sz w:val="24"/>
          <w:szCs w:val="24"/>
        </w:rPr>
        <w:t>lipnja</w:t>
      </w:r>
      <w:r w:rsidR="007A0760" w:rsidRPr="00CF405B">
        <w:rPr>
          <w:sz w:val="24"/>
          <w:szCs w:val="24"/>
        </w:rPr>
        <w:t xml:space="preserve"> 2018. </w:t>
      </w:r>
      <w:r w:rsidRPr="00CF405B">
        <w:rPr>
          <w:sz w:val="24"/>
          <w:szCs w:val="24"/>
        </w:rPr>
        <w:t xml:space="preserve">nedvojbenim utvrdio postojanje </w:t>
      </w:r>
      <w:r w:rsidR="00A0088F" w:rsidRPr="00CF405B">
        <w:rPr>
          <w:sz w:val="24"/>
          <w:szCs w:val="24"/>
        </w:rPr>
        <w:t xml:space="preserve">kod dužnika </w:t>
      </w:r>
      <w:r w:rsidRPr="00CF405B">
        <w:rPr>
          <w:sz w:val="24"/>
          <w:szCs w:val="24"/>
        </w:rPr>
        <w:t xml:space="preserve">stečajnog razloga nesposobnosti za plaćanje,  valjalo je temeljem odredbe članka </w:t>
      </w:r>
      <w:r w:rsidR="00663558" w:rsidRPr="00CF405B">
        <w:rPr>
          <w:sz w:val="24"/>
          <w:szCs w:val="24"/>
        </w:rPr>
        <w:t>4.</w:t>
      </w:r>
      <w:r w:rsidR="00CF405B">
        <w:rPr>
          <w:sz w:val="24"/>
          <w:szCs w:val="24"/>
        </w:rPr>
        <w:t xml:space="preserve"> </w:t>
      </w:r>
      <w:r w:rsidR="00663558" w:rsidRPr="00CF405B">
        <w:rPr>
          <w:sz w:val="24"/>
          <w:szCs w:val="24"/>
        </w:rPr>
        <w:t xml:space="preserve">stavak 6.7. i 9. </w:t>
      </w:r>
      <w:r w:rsidRPr="00CF405B">
        <w:rPr>
          <w:sz w:val="24"/>
          <w:szCs w:val="24"/>
        </w:rPr>
        <w:t xml:space="preserve">SZ-a, u vezi odredbe članka </w:t>
      </w:r>
      <w:r w:rsidR="00663558" w:rsidRPr="00CF405B">
        <w:rPr>
          <w:sz w:val="24"/>
          <w:szCs w:val="24"/>
        </w:rPr>
        <w:t>54.</w:t>
      </w:r>
      <w:r w:rsidRPr="00CF405B">
        <w:rPr>
          <w:sz w:val="24"/>
          <w:szCs w:val="24"/>
        </w:rPr>
        <w:t xml:space="preserve"> SZ-a donijeti rješenje o otvaranju stečajnog postupka</w:t>
      </w:r>
      <w:r w:rsidR="00E1734F" w:rsidRPr="00CF405B">
        <w:rPr>
          <w:sz w:val="24"/>
          <w:szCs w:val="24"/>
        </w:rPr>
        <w:t xml:space="preserve"> (toč.I)</w:t>
      </w:r>
      <w:r w:rsidRPr="00CF405B">
        <w:rPr>
          <w:sz w:val="24"/>
          <w:szCs w:val="24"/>
        </w:rPr>
        <w:t>.</w:t>
      </w:r>
    </w:p>
    <w:p w:rsidRDefault="004D7F27" w:rsidP="004D7F27" w:rsidR="004D7F27" w:rsidRPr="001D5467">
      <w:pPr>
        <w:tabs>
          <w:tab w:pos="0" w:val="left"/>
        </w:tabs>
        <w:jc w:val="both"/>
        <w:rPr>
          <w:sz w:val="24"/>
          <w:szCs w:val="24"/>
        </w:rPr>
      </w:pPr>
      <w:r w:rsidRPr="00CF405B">
        <w:rPr>
          <w:sz w:val="24"/>
          <w:szCs w:val="24"/>
        </w:rPr>
        <w:tab/>
      </w:r>
      <w:r w:rsidR="004727A4">
        <w:rPr>
          <w:sz w:val="24"/>
          <w:szCs w:val="24"/>
        </w:rPr>
        <w:t xml:space="preserve">Kako je Davorka Huljev iz Zagreba, imenovana privremenim stečajnim upraviteljem, ista je osoba, a temeljem odredbe članka 85. stavak </w:t>
      </w:r>
      <w:r w:rsidR="007053EE">
        <w:rPr>
          <w:sz w:val="24"/>
          <w:szCs w:val="24"/>
        </w:rPr>
        <w:t>2. SZ-a 15</w:t>
      </w:r>
      <w:r w:rsidR="007419F3">
        <w:rPr>
          <w:sz w:val="24"/>
          <w:szCs w:val="24"/>
        </w:rPr>
        <w:t xml:space="preserve"> </w:t>
      </w:r>
      <w:r w:rsidR="00030086">
        <w:rPr>
          <w:sz w:val="24"/>
          <w:szCs w:val="24"/>
        </w:rPr>
        <w:t>(toč.II)</w:t>
      </w:r>
      <w:r w:rsidRPr="001D5467">
        <w:rPr>
          <w:sz w:val="24"/>
          <w:szCs w:val="24"/>
        </w:rPr>
        <w:t>.</w:t>
      </w:r>
    </w:p>
    <w:p w:rsidRDefault="004D7F27" w:rsidP="004D7F27" w:rsidR="004D7F27" w:rsidRPr="001D5467">
      <w:pPr>
        <w:jc w:val="right"/>
        <w:rPr>
          <w:sz w:val="24"/>
          <w:szCs w:val="24"/>
        </w:rPr>
      </w:pPr>
    </w:p>
    <w:p w:rsidRDefault="004D7F27" w:rsidP="004D7F27" w:rsidR="004D7F27" w:rsidRPr="001D5467">
      <w:pPr>
        <w:jc w:val="both"/>
        <w:rPr>
          <w:sz w:val="24"/>
          <w:szCs w:val="24"/>
        </w:rPr>
      </w:pPr>
      <w:r w:rsidRPr="001D5467">
        <w:rPr>
          <w:sz w:val="24"/>
          <w:szCs w:val="24"/>
        </w:rPr>
        <w:tab/>
        <w:t>Točka</w:t>
      </w:r>
      <w:r w:rsidR="00030086">
        <w:rPr>
          <w:sz w:val="24"/>
          <w:szCs w:val="24"/>
        </w:rPr>
        <w:t xml:space="preserve"> III.</w:t>
      </w:r>
      <w:r w:rsidR="00BB2097">
        <w:rPr>
          <w:sz w:val="24"/>
          <w:szCs w:val="24"/>
        </w:rPr>
        <w:t xml:space="preserve"> do VIII</w:t>
      </w:r>
      <w:r w:rsidRPr="001D5467">
        <w:rPr>
          <w:sz w:val="24"/>
          <w:szCs w:val="24"/>
        </w:rPr>
        <w:t>. rješenja utemeljen</w:t>
      </w:r>
      <w:r w:rsidR="00030086">
        <w:rPr>
          <w:sz w:val="24"/>
          <w:szCs w:val="24"/>
        </w:rPr>
        <w:t>e</w:t>
      </w:r>
      <w:r w:rsidRPr="001D5467">
        <w:rPr>
          <w:sz w:val="24"/>
          <w:szCs w:val="24"/>
        </w:rPr>
        <w:t xml:space="preserve"> </w:t>
      </w:r>
      <w:r w:rsidR="00030086">
        <w:rPr>
          <w:sz w:val="24"/>
          <w:szCs w:val="24"/>
        </w:rPr>
        <w:t xml:space="preserve">su </w:t>
      </w:r>
      <w:r w:rsidRPr="001D5467">
        <w:rPr>
          <w:sz w:val="24"/>
          <w:szCs w:val="24"/>
        </w:rPr>
        <w:t xml:space="preserve">na </w:t>
      </w:r>
      <w:r w:rsidR="00BB2097">
        <w:rPr>
          <w:sz w:val="24"/>
          <w:szCs w:val="24"/>
        </w:rPr>
        <w:t xml:space="preserve">odredbi članka </w:t>
      </w:r>
      <w:r w:rsidR="00B61A5B">
        <w:rPr>
          <w:sz w:val="24"/>
          <w:szCs w:val="24"/>
        </w:rPr>
        <w:t>54. stavak 1. do 5. SZ-a)</w:t>
      </w:r>
    </w:p>
    <w:p w:rsidRDefault="0007477E" w:rsidP="00BF4D06" w:rsidR="00BF4D06">
      <w:pPr>
        <w:ind w:firstLine="720"/>
        <w:jc w:val="both"/>
        <w:rPr>
          <w:sz w:val="24"/>
        </w:rPr>
      </w:pPr>
      <w:r w:rsidRPr="0031605B">
        <w:rPr>
          <w:sz w:val="24"/>
        </w:rPr>
        <w:t xml:space="preserve">Toč. IX rješenja </w:t>
      </w:r>
      <w:r w:rsidR="0031605B" w:rsidRPr="0031605B">
        <w:rPr>
          <w:sz w:val="24"/>
        </w:rPr>
        <w:t xml:space="preserve">utemeljena je na odredbi članka </w:t>
      </w:r>
      <w:r w:rsidR="00B61A5B">
        <w:rPr>
          <w:sz w:val="24"/>
        </w:rPr>
        <w:t>54. stavak 6. SZ-a</w:t>
      </w:r>
    </w:p>
    <w:p w:rsidRDefault="004D7F27" w:rsidP="006C7A5A" w:rsidR="004D7F27">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751209">
        <w:rPr>
          <w:sz w:val="24"/>
          <w:szCs w:val="24"/>
        </w:rPr>
        <w:t>7.</w:t>
      </w:r>
      <w:r w:rsidR="00B61A5B">
        <w:rPr>
          <w:sz w:val="24"/>
          <w:szCs w:val="24"/>
        </w:rPr>
        <w:t>rujna</w:t>
      </w:r>
      <w:r w:rsidR="002B1C37">
        <w:rPr>
          <w:sz w:val="24"/>
          <w:szCs w:val="24"/>
        </w:rPr>
        <w:t xml:space="preserve"> </w:t>
      </w:r>
      <w:r w:rsidR="00E836A6" w:rsidRPr="001D5467">
        <w:rPr>
          <w:sz w:val="24"/>
          <w:szCs w:val="24"/>
        </w:rPr>
        <w:t>201</w:t>
      </w:r>
      <w:r w:rsidR="004E553E">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C76EF3">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D74539">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D74539" w:rsidP="00D74539" w:rsidR="00D74539">
      <w:pPr>
        <w:ind w:firstLine="720" w:left="3600"/>
        <w:jc w:val="both"/>
      </w:pPr>
      <w:r>
        <w:t>Za točnost otpravka, ovlašteni službenik:</w:t>
      </w:r>
    </w:p>
    <w:p w:rsidRDefault="00D74539" w:rsidP="00422EE0" w:rsidR="00D74539">
      <w:pPr>
        <w:jc w:val="both"/>
      </w:pPr>
      <w:r>
        <w:t xml:space="preserve">              </w:t>
      </w:r>
      <w:r>
        <w:tab/>
      </w:r>
      <w:r>
        <w:tab/>
      </w:r>
      <w:r>
        <w:tab/>
      </w:r>
      <w:r>
        <w:tab/>
      </w:r>
      <w:r>
        <w:tab/>
      </w:r>
      <w:r>
        <w:tab/>
      </w:r>
      <w:r>
        <w:tab/>
        <w:t xml:space="preserve"> Valentina Delač</w:t>
      </w:r>
    </w:p>
    <w:p w:rsidRDefault="00B81C62" w:rsidP="00D74539" w:rsidR="00B81C62" w:rsidRPr="001D5467">
      <w:pPr>
        <w:jc w:val="both"/>
        <w:rPr>
          <w:sz w:val="24"/>
          <w:szCs w:val="24"/>
        </w:rPr>
      </w:pPr>
    </w:p>
    <w:p w:rsidRDefault="00B81C62" w:rsidP="00B81C62" w:rsidR="00B81C62" w:rsidRPr="001D5467">
      <w:pPr>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5684">
      <w:rPr>
        <w:rStyle w:val="Brojstranice"/>
        <w:noProof/>
      </w:rPr>
      <w:t>4</w:t>
    </w:r>
    <w:r>
      <w:rPr>
        <w:rStyle w:val="Brojstranice"/>
      </w:rPr>
      <w:fldChar w:fldCharType="end"/>
    </w:r>
  </w:p>
  <w:p w:rsidRDefault="00E836A6" w:rsidP="00C93BF6" w:rsidR="00E836A6">
    <w:pPr>
      <w:ind w:firstLine="720" w:left="3600"/>
      <w:jc w:val="right"/>
      <w:rPr>
        <w:sz w:val="24"/>
        <w:szCs w:val="24"/>
      </w:rPr>
    </w:pPr>
    <w:r w:rsidRPr="001D411A">
      <w:rPr>
        <w:sz w:val="24"/>
        <w:szCs w:val="24"/>
      </w:rPr>
      <w:t>40.</w:t>
    </w:r>
    <w:r w:rsidRPr="001D411A">
      <w:rPr>
        <w:b/>
        <w:sz w:val="24"/>
        <w:szCs w:val="24"/>
      </w:rPr>
      <w:t xml:space="preserve"> </w:t>
    </w:r>
    <w:r w:rsidRPr="001D411A">
      <w:rPr>
        <w:sz w:val="24"/>
        <w:szCs w:val="24"/>
      </w:rPr>
      <w:t>St-</w:t>
    </w:r>
    <w:r w:rsidR="00BC3767">
      <w:rPr>
        <w:sz w:val="24"/>
        <w:szCs w:val="24"/>
      </w:rPr>
      <w:t>858</w:t>
    </w:r>
    <w:r w:rsidR="003155DD">
      <w:rPr>
        <w:sz w:val="24"/>
        <w:szCs w:val="24"/>
      </w:rPr>
      <w:t>/</w:t>
    </w:r>
    <w:r w:rsidR="003F1D57">
      <w:rPr>
        <w:sz w:val="24"/>
        <w:szCs w:val="24"/>
      </w:rPr>
      <w:t>20</w:t>
    </w:r>
    <w:r w:rsidR="003155DD">
      <w:rPr>
        <w:sz w:val="24"/>
        <w:szCs w:val="24"/>
      </w:rPr>
      <w:t>1</w:t>
    </w:r>
    <w:r w:rsidR="00EB7267">
      <w:rPr>
        <w:sz w:val="24"/>
        <w:szCs w:val="24"/>
      </w:rPr>
      <w:t>4</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4A153D4A"/>
    <w:multiLevelType w:val="hybridMultilevel"/>
    <w:tmpl w:val="098A4282"/>
    <w:lvl w:tplc="CD0858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4F2F1049"/>
    <w:multiLevelType w:val="hybridMultilevel"/>
    <w:tmpl w:val="5A76D340"/>
    <w:lvl w:tplc="C5C80BB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5"/>
  </w:num>
  <w:num w:numId="4">
    <w:abstractNumId w:val="7"/>
  </w:num>
  <w:num w:numId="5">
    <w:abstractNumId w:val="6"/>
  </w:num>
  <w:num w:numId="6">
    <w:abstractNumId w:val="0"/>
  </w:num>
  <w:num w:numId="7">
    <w:abstractNumId w:val="4"/>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30086"/>
    <w:rsid w:val="00035B67"/>
    <w:rsid w:val="00041689"/>
    <w:rsid w:val="0004473F"/>
    <w:rsid w:val="0007477E"/>
    <w:rsid w:val="00077E5C"/>
    <w:rsid w:val="00097BEA"/>
    <w:rsid w:val="000A09DD"/>
    <w:rsid w:val="000B1F28"/>
    <w:rsid w:val="000B78D5"/>
    <w:rsid w:val="000C3A6C"/>
    <w:rsid w:val="000C4886"/>
    <w:rsid w:val="000D129A"/>
    <w:rsid w:val="000D1BF8"/>
    <w:rsid w:val="000E44B5"/>
    <w:rsid w:val="000F6236"/>
    <w:rsid w:val="000F6345"/>
    <w:rsid w:val="00102C56"/>
    <w:rsid w:val="00102FE3"/>
    <w:rsid w:val="0012249B"/>
    <w:rsid w:val="0012251C"/>
    <w:rsid w:val="0012255D"/>
    <w:rsid w:val="00132A5D"/>
    <w:rsid w:val="00135DA8"/>
    <w:rsid w:val="00137314"/>
    <w:rsid w:val="0014187B"/>
    <w:rsid w:val="00150A80"/>
    <w:rsid w:val="00152276"/>
    <w:rsid w:val="00152285"/>
    <w:rsid w:val="0016323B"/>
    <w:rsid w:val="00164D3A"/>
    <w:rsid w:val="00166E72"/>
    <w:rsid w:val="001708B2"/>
    <w:rsid w:val="00172A8D"/>
    <w:rsid w:val="00185AD7"/>
    <w:rsid w:val="00186749"/>
    <w:rsid w:val="00190CE4"/>
    <w:rsid w:val="001941CA"/>
    <w:rsid w:val="00195086"/>
    <w:rsid w:val="00197A55"/>
    <w:rsid w:val="001A2E89"/>
    <w:rsid w:val="001A45BF"/>
    <w:rsid w:val="001B2342"/>
    <w:rsid w:val="001B48E8"/>
    <w:rsid w:val="001C6245"/>
    <w:rsid w:val="001C7874"/>
    <w:rsid w:val="001D1636"/>
    <w:rsid w:val="001D307F"/>
    <w:rsid w:val="001D411A"/>
    <w:rsid w:val="001D5467"/>
    <w:rsid w:val="001E1892"/>
    <w:rsid w:val="001E21FD"/>
    <w:rsid w:val="001E44D0"/>
    <w:rsid w:val="00201D47"/>
    <w:rsid w:val="00206C81"/>
    <w:rsid w:val="00210410"/>
    <w:rsid w:val="0021540B"/>
    <w:rsid w:val="00230BF0"/>
    <w:rsid w:val="00231492"/>
    <w:rsid w:val="00236671"/>
    <w:rsid w:val="00243CCA"/>
    <w:rsid w:val="00253F1B"/>
    <w:rsid w:val="00255E71"/>
    <w:rsid w:val="002576B4"/>
    <w:rsid w:val="00263A57"/>
    <w:rsid w:val="00264673"/>
    <w:rsid w:val="0027042C"/>
    <w:rsid w:val="002726CF"/>
    <w:rsid w:val="002728C2"/>
    <w:rsid w:val="002959E9"/>
    <w:rsid w:val="002A0CBA"/>
    <w:rsid w:val="002A35E4"/>
    <w:rsid w:val="002A5DA4"/>
    <w:rsid w:val="002B1C37"/>
    <w:rsid w:val="002B322D"/>
    <w:rsid w:val="002C422F"/>
    <w:rsid w:val="002D18DF"/>
    <w:rsid w:val="002D3DC3"/>
    <w:rsid w:val="002D5FA9"/>
    <w:rsid w:val="002D68FF"/>
    <w:rsid w:val="002E5689"/>
    <w:rsid w:val="002E7E07"/>
    <w:rsid w:val="00301B1A"/>
    <w:rsid w:val="00301BD9"/>
    <w:rsid w:val="00311211"/>
    <w:rsid w:val="00313DE7"/>
    <w:rsid w:val="003155DD"/>
    <w:rsid w:val="0031605B"/>
    <w:rsid w:val="00322384"/>
    <w:rsid w:val="00341148"/>
    <w:rsid w:val="00341785"/>
    <w:rsid w:val="00341C5D"/>
    <w:rsid w:val="00345120"/>
    <w:rsid w:val="00350C04"/>
    <w:rsid w:val="00354385"/>
    <w:rsid w:val="00377237"/>
    <w:rsid w:val="003776F8"/>
    <w:rsid w:val="00382447"/>
    <w:rsid w:val="003853A9"/>
    <w:rsid w:val="00385510"/>
    <w:rsid w:val="00385684"/>
    <w:rsid w:val="00390B02"/>
    <w:rsid w:val="003920B9"/>
    <w:rsid w:val="003A007A"/>
    <w:rsid w:val="003A290E"/>
    <w:rsid w:val="003A4171"/>
    <w:rsid w:val="003A6019"/>
    <w:rsid w:val="003B1A8A"/>
    <w:rsid w:val="003C78A1"/>
    <w:rsid w:val="003D2947"/>
    <w:rsid w:val="003E4920"/>
    <w:rsid w:val="003E4E05"/>
    <w:rsid w:val="003F1D57"/>
    <w:rsid w:val="003F342C"/>
    <w:rsid w:val="004004CC"/>
    <w:rsid w:val="00401191"/>
    <w:rsid w:val="00405EC8"/>
    <w:rsid w:val="00414221"/>
    <w:rsid w:val="0041784C"/>
    <w:rsid w:val="0042655D"/>
    <w:rsid w:val="00437F7D"/>
    <w:rsid w:val="00443C94"/>
    <w:rsid w:val="00447E26"/>
    <w:rsid w:val="00454B52"/>
    <w:rsid w:val="00455127"/>
    <w:rsid w:val="0045696D"/>
    <w:rsid w:val="004625BC"/>
    <w:rsid w:val="0046694E"/>
    <w:rsid w:val="004727A4"/>
    <w:rsid w:val="00473B11"/>
    <w:rsid w:val="00474DAD"/>
    <w:rsid w:val="004853E4"/>
    <w:rsid w:val="004C328C"/>
    <w:rsid w:val="004D7F27"/>
    <w:rsid w:val="004E48EA"/>
    <w:rsid w:val="004E553E"/>
    <w:rsid w:val="004F1BD2"/>
    <w:rsid w:val="004F5792"/>
    <w:rsid w:val="004F5EDB"/>
    <w:rsid w:val="0050417C"/>
    <w:rsid w:val="0051056B"/>
    <w:rsid w:val="0051132F"/>
    <w:rsid w:val="0052345E"/>
    <w:rsid w:val="00525D6E"/>
    <w:rsid w:val="00540145"/>
    <w:rsid w:val="00540AF5"/>
    <w:rsid w:val="00541B6D"/>
    <w:rsid w:val="005449D3"/>
    <w:rsid w:val="00547715"/>
    <w:rsid w:val="00547D2B"/>
    <w:rsid w:val="005525E4"/>
    <w:rsid w:val="0056018D"/>
    <w:rsid w:val="00560ED7"/>
    <w:rsid w:val="005B3BA8"/>
    <w:rsid w:val="005B7415"/>
    <w:rsid w:val="005C2FDE"/>
    <w:rsid w:val="005D78EA"/>
    <w:rsid w:val="005D7AB8"/>
    <w:rsid w:val="006018F8"/>
    <w:rsid w:val="00603157"/>
    <w:rsid w:val="00637CA2"/>
    <w:rsid w:val="00650BE3"/>
    <w:rsid w:val="006524A1"/>
    <w:rsid w:val="006531A3"/>
    <w:rsid w:val="0065368E"/>
    <w:rsid w:val="00656D95"/>
    <w:rsid w:val="00657800"/>
    <w:rsid w:val="00663558"/>
    <w:rsid w:val="006650BD"/>
    <w:rsid w:val="00677BBF"/>
    <w:rsid w:val="006838BA"/>
    <w:rsid w:val="00686293"/>
    <w:rsid w:val="006901E8"/>
    <w:rsid w:val="006906E7"/>
    <w:rsid w:val="0069638E"/>
    <w:rsid w:val="006B0E12"/>
    <w:rsid w:val="006C7A5A"/>
    <w:rsid w:val="006D4DCE"/>
    <w:rsid w:val="006E2888"/>
    <w:rsid w:val="006E43F8"/>
    <w:rsid w:val="006E7E74"/>
    <w:rsid w:val="006F440B"/>
    <w:rsid w:val="00704661"/>
    <w:rsid w:val="007053EE"/>
    <w:rsid w:val="00720611"/>
    <w:rsid w:val="0072187D"/>
    <w:rsid w:val="007238DA"/>
    <w:rsid w:val="00724F1D"/>
    <w:rsid w:val="007332B1"/>
    <w:rsid w:val="007419F3"/>
    <w:rsid w:val="00751209"/>
    <w:rsid w:val="007550DD"/>
    <w:rsid w:val="007624A6"/>
    <w:rsid w:val="0077476F"/>
    <w:rsid w:val="0077495A"/>
    <w:rsid w:val="00780DD0"/>
    <w:rsid w:val="00780E26"/>
    <w:rsid w:val="0078609A"/>
    <w:rsid w:val="007A0760"/>
    <w:rsid w:val="007A42E7"/>
    <w:rsid w:val="007A7ECC"/>
    <w:rsid w:val="007B349C"/>
    <w:rsid w:val="007C09A9"/>
    <w:rsid w:val="007C0A7F"/>
    <w:rsid w:val="007C1BCF"/>
    <w:rsid w:val="007C5567"/>
    <w:rsid w:val="007D4EF1"/>
    <w:rsid w:val="007E13A8"/>
    <w:rsid w:val="007F0340"/>
    <w:rsid w:val="007F05FF"/>
    <w:rsid w:val="007F550D"/>
    <w:rsid w:val="0081167C"/>
    <w:rsid w:val="008233D2"/>
    <w:rsid w:val="008258B2"/>
    <w:rsid w:val="00833C6F"/>
    <w:rsid w:val="00837019"/>
    <w:rsid w:val="00840279"/>
    <w:rsid w:val="00842198"/>
    <w:rsid w:val="00843BE5"/>
    <w:rsid w:val="00852C1A"/>
    <w:rsid w:val="00853B8A"/>
    <w:rsid w:val="00860C8A"/>
    <w:rsid w:val="00863D1F"/>
    <w:rsid w:val="00865273"/>
    <w:rsid w:val="00867306"/>
    <w:rsid w:val="008676A1"/>
    <w:rsid w:val="00867C12"/>
    <w:rsid w:val="00876CB1"/>
    <w:rsid w:val="008A1DD7"/>
    <w:rsid w:val="008A6E36"/>
    <w:rsid w:val="008B40FA"/>
    <w:rsid w:val="008C07F7"/>
    <w:rsid w:val="008C6AE5"/>
    <w:rsid w:val="008D2088"/>
    <w:rsid w:val="008D4B66"/>
    <w:rsid w:val="008E0B1B"/>
    <w:rsid w:val="008E42A5"/>
    <w:rsid w:val="008E4ABA"/>
    <w:rsid w:val="008F1ECE"/>
    <w:rsid w:val="008F3191"/>
    <w:rsid w:val="00924D4E"/>
    <w:rsid w:val="009323CF"/>
    <w:rsid w:val="009557CC"/>
    <w:rsid w:val="0096090C"/>
    <w:rsid w:val="00960C93"/>
    <w:rsid w:val="0096251B"/>
    <w:rsid w:val="009626C3"/>
    <w:rsid w:val="0096793C"/>
    <w:rsid w:val="00971FD9"/>
    <w:rsid w:val="00984F17"/>
    <w:rsid w:val="009A72E2"/>
    <w:rsid w:val="009B130A"/>
    <w:rsid w:val="009B2331"/>
    <w:rsid w:val="009B44FF"/>
    <w:rsid w:val="009D4DAE"/>
    <w:rsid w:val="009E0FC4"/>
    <w:rsid w:val="00A0088F"/>
    <w:rsid w:val="00A05D66"/>
    <w:rsid w:val="00A10F37"/>
    <w:rsid w:val="00A219BB"/>
    <w:rsid w:val="00A357B1"/>
    <w:rsid w:val="00A56D2A"/>
    <w:rsid w:val="00A622BE"/>
    <w:rsid w:val="00A63D0A"/>
    <w:rsid w:val="00A7050F"/>
    <w:rsid w:val="00A70CB0"/>
    <w:rsid w:val="00A80202"/>
    <w:rsid w:val="00A96E38"/>
    <w:rsid w:val="00AA16C3"/>
    <w:rsid w:val="00AA633B"/>
    <w:rsid w:val="00AA72A5"/>
    <w:rsid w:val="00AB024A"/>
    <w:rsid w:val="00AB30CB"/>
    <w:rsid w:val="00AB71FB"/>
    <w:rsid w:val="00AE1405"/>
    <w:rsid w:val="00AE41AF"/>
    <w:rsid w:val="00AF3194"/>
    <w:rsid w:val="00AF3E6C"/>
    <w:rsid w:val="00AF7623"/>
    <w:rsid w:val="00B07E9D"/>
    <w:rsid w:val="00B155EE"/>
    <w:rsid w:val="00B22D4C"/>
    <w:rsid w:val="00B23125"/>
    <w:rsid w:val="00B358B5"/>
    <w:rsid w:val="00B42AE8"/>
    <w:rsid w:val="00B4321B"/>
    <w:rsid w:val="00B61A5B"/>
    <w:rsid w:val="00B703DE"/>
    <w:rsid w:val="00B80383"/>
    <w:rsid w:val="00B81C62"/>
    <w:rsid w:val="00BA0183"/>
    <w:rsid w:val="00BA3671"/>
    <w:rsid w:val="00BA529B"/>
    <w:rsid w:val="00BB1B4F"/>
    <w:rsid w:val="00BB2097"/>
    <w:rsid w:val="00BC1D4C"/>
    <w:rsid w:val="00BC3767"/>
    <w:rsid w:val="00BD7E32"/>
    <w:rsid w:val="00BF1017"/>
    <w:rsid w:val="00BF4D06"/>
    <w:rsid w:val="00C02DD8"/>
    <w:rsid w:val="00C058CE"/>
    <w:rsid w:val="00C22011"/>
    <w:rsid w:val="00C23C0D"/>
    <w:rsid w:val="00C24C72"/>
    <w:rsid w:val="00C25A83"/>
    <w:rsid w:val="00C31A45"/>
    <w:rsid w:val="00C3388F"/>
    <w:rsid w:val="00C36CFF"/>
    <w:rsid w:val="00C37E34"/>
    <w:rsid w:val="00C43691"/>
    <w:rsid w:val="00C51BCE"/>
    <w:rsid w:val="00C6207F"/>
    <w:rsid w:val="00C62E9F"/>
    <w:rsid w:val="00C67D09"/>
    <w:rsid w:val="00C76EF3"/>
    <w:rsid w:val="00C817B1"/>
    <w:rsid w:val="00C9232B"/>
    <w:rsid w:val="00C93BF6"/>
    <w:rsid w:val="00CA2F28"/>
    <w:rsid w:val="00CB0F34"/>
    <w:rsid w:val="00CB229D"/>
    <w:rsid w:val="00CB3A03"/>
    <w:rsid w:val="00CE1218"/>
    <w:rsid w:val="00CE6CB5"/>
    <w:rsid w:val="00CE7270"/>
    <w:rsid w:val="00CF3BC3"/>
    <w:rsid w:val="00CF405B"/>
    <w:rsid w:val="00CF78F6"/>
    <w:rsid w:val="00D03C27"/>
    <w:rsid w:val="00D05946"/>
    <w:rsid w:val="00D12352"/>
    <w:rsid w:val="00D174D3"/>
    <w:rsid w:val="00D216FC"/>
    <w:rsid w:val="00D34C5C"/>
    <w:rsid w:val="00D34EBB"/>
    <w:rsid w:val="00D64490"/>
    <w:rsid w:val="00D74539"/>
    <w:rsid w:val="00D8714E"/>
    <w:rsid w:val="00D941D3"/>
    <w:rsid w:val="00DA0FB4"/>
    <w:rsid w:val="00DB248D"/>
    <w:rsid w:val="00DC07C5"/>
    <w:rsid w:val="00DC092D"/>
    <w:rsid w:val="00DC19E9"/>
    <w:rsid w:val="00DC736C"/>
    <w:rsid w:val="00DF4708"/>
    <w:rsid w:val="00E143B5"/>
    <w:rsid w:val="00E1734F"/>
    <w:rsid w:val="00E17909"/>
    <w:rsid w:val="00E2142D"/>
    <w:rsid w:val="00E23AA6"/>
    <w:rsid w:val="00E4624E"/>
    <w:rsid w:val="00E63A39"/>
    <w:rsid w:val="00E67C95"/>
    <w:rsid w:val="00E836A6"/>
    <w:rsid w:val="00E911C7"/>
    <w:rsid w:val="00EA2A4F"/>
    <w:rsid w:val="00EA4400"/>
    <w:rsid w:val="00EA6323"/>
    <w:rsid w:val="00EB0D73"/>
    <w:rsid w:val="00EB36BA"/>
    <w:rsid w:val="00EB7267"/>
    <w:rsid w:val="00EC0B5D"/>
    <w:rsid w:val="00EC4788"/>
    <w:rsid w:val="00EC65DF"/>
    <w:rsid w:val="00ED13EB"/>
    <w:rsid w:val="00ED6402"/>
    <w:rsid w:val="00EE08DB"/>
    <w:rsid w:val="00EE09F9"/>
    <w:rsid w:val="00EE193F"/>
    <w:rsid w:val="00EE4B19"/>
    <w:rsid w:val="00EF055A"/>
    <w:rsid w:val="00EF243A"/>
    <w:rsid w:val="00F11DFF"/>
    <w:rsid w:val="00F1773D"/>
    <w:rsid w:val="00F20384"/>
    <w:rsid w:val="00F35D92"/>
    <w:rsid w:val="00F71A00"/>
    <w:rsid w:val="00F77E08"/>
    <w:rsid w:val="00F9604C"/>
    <w:rsid w:val="00F96B7F"/>
    <w:rsid w:val="00FA7B87"/>
    <w:rsid w:val="00FB3E09"/>
    <w:rsid w:val="00FB451E"/>
    <w:rsid w:val="00FC1C16"/>
    <w:rsid w:val="00FC24DA"/>
    <w:rsid w:val="00FC5835"/>
    <w:rsid w:val="00FE0498"/>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74539"/>
    <w:rPr>
      <w:color w:val="808080"/>
      <w:bdr w:space="0" w:sz="0" w:color="auto" w:val="none"/>
      <w:shd w:fill="auto" w:color="auto" w:val="clear"/>
    </w:rPr>
  </w:style>
  <w:style w:customStyle="true" w:styleId="eSPISCCParagraphDefaultFont" w:type="character">
    <w:name w:val="eSPIS_CC_Paragraph Default Font"/>
    <w:basedOn w:val="Zadanifontodlomka"/>
    <w:rsid w:val="00D7453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453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7453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453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74539"/>
    <w:rPr>
      <w:color w:val="808080"/>
      <w:bdr w:color="auto" w:space="0" w:sz="0" w:val="none"/>
      <w:shd w:color="auto" w:fill="auto" w:val="clear"/>
    </w:rPr>
  </w:style>
  <w:style w:customStyle="1" w:styleId="eSPISCCParagraphDefaultFont" w:type="character">
    <w:name w:val="eSPIS_CC_Paragraph Default Font"/>
    <w:basedOn w:val="Zadanifontodlomka"/>
    <w:rsid w:val="00D7453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453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7453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453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St-858/2014-24</izvorni_sadrzaj>
    <derivirana_varijabla naziv="DomainObject.Oznaka_1">St-858/2014-24</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858</izvorni_sadrzaj>
    <derivirana_varijabla naziv="DomainObject.Predmet.Broj_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2014.</izvorni_sadrzaj>
    <derivirana_varijabla naziv="DomainObject.Predmet.DatumOsnivanja_1">30.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St-858/2014</izvorni_sadrzaj>
    <derivirana_varijabla naziv="DomainObject.Predmet.OznakaBroj_1">St-858/2014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STEINER, društvo s ograničenom odgovornošću za proizvodnju, trgovinu i usluge</izvorni_sadrzaj>
    <derivirana_varijabla naziv="DomainObject.Predmet.ProtustrankaFormated_1">  STEINER, društvo s ograničenom odgovornošću za proizvodnju, trgovinu i usluge</derivirana_varijabla>
  </DomainObject.Predmet.ProtustrankaFormated>
  <DomainObject.Predmet.ProtustrankaFormatedOIB>
    <izvorni_sadrzaj>  STEINER, društvo s ograničenom odgovornošću za proizvodnju, trgovinu i usluge, OIB 74244639017</izvorni_sadrzaj>
    <derivirana_varijabla naziv="DomainObject.Predmet.ProtustrankaFormatedOIB_1">  STEINER, društvo s ograničenom odgovornošću za proizvodnju, trgovinu i usluge, OIB 74244639017</derivirana_varijabla>
  </DomainObject.Predmet.ProtustrankaFormatedOIB>
  <DomainObject.Predmet.ProtustrankaFormatedWithAdress>
    <izvorni_sadrzaj> STEINER, društvo s ograničenom odgovornošću za proizvodnju, trgovinu i usluge, Siget I 25, 10431 Brezje</izvorni_sadrzaj>
    <derivirana_varijabla naziv="DomainObject.Predmet.ProtustrankaFormatedWithAdress_1"> STEINER, društvo s ograničenom odgovornošću za proizvodnju, trgovinu i usluge, Siget I 25, 10431 Brezje</derivirana_varijabla>
  </DomainObject.Predmet.ProtustrankaFormatedWithAdress>
  <DomainObject.Predmet.ProtustrankaFormatedWithAdressOIB>
    <izvorni_sadrzaj> STEINER, društvo s ograničenom odgovornošću za proizvodnju, trgovinu i usluge, OIB 74244639017, Siget I 25, 10431 Brezje</izvorni_sadrzaj>
    <derivirana_varijabla naziv="DomainObject.Predmet.ProtustrankaFormatedWithAdressOIB_1"> STEINER, društvo s ograničenom odgovornošću za proizvodnju, trgovinu i usluge, OIB 74244639017, Siget I 25, 10431 Brezje</derivirana_varijabla>
  </DomainObject.Predmet.ProtustrankaFormatedWithAdressOIB>
  <DomainObject.Predmet.ProtustrankaWithAdress>
    <izvorni_sadrzaj>STEINER, društvo s ograničenom odgovornošću za proizvodnju, trgovinu i usluge Siget I 25, 10431 Brezje</izvorni_sadrzaj>
    <derivirana_varijabla naziv="DomainObject.Predmet.ProtustrankaWithAdress_1">STEINER, društvo s ograničenom odgovornošću za proizvodnju, trgovinu i usluge Siget I 25, 10431 Brezje</derivirana_varijabla>
  </DomainObject.Predmet.ProtustrankaWithAdress>
  <DomainObject.Predmet.ProtustrankaWithAdressOIB>
    <izvorni_sadrzaj>STEINER, društvo s ograničenom odgovornošću za proizvodnju, trgovinu i usluge, OIB 74244639017, Siget I 25, 10431 Brezje</izvorni_sadrzaj>
    <derivirana_varijabla naziv="DomainObject.Predmet.ProtustrankaWithAdressOIB_1">STEINER, društvo s ograničenom odgovornošću za proizvodnju, trgovinu i usluge, OIB 74244639017, Siget I 25, 10431 Brezje</derivirana_varijabla>
  </DomainObject.Predmet.ProtustrankaWithAdressOIB>
  <DomainObject.Predmet.ProtustrankaNazivFormated>
    <izvorni_sadrzaj>STEINER, društvo s ograničenom odgovornošću za proizvodnju, trgovinu i usluge</izvorni_sadrzaj>
    <derivirana_varijabla naziv="DomainObject.Predmet.ProtustrankaNazivFormated_1">STEINER, društvo s ograničenom odgovornošću za proizvodnju, trgovinu i usluge</derivirana_varijabla>
  </DomainObject.Predmet.ProtustrankaNazivFormated>
  <DomainObject.Predmet.ProtustrankaNazivFormatedOIB>
    <izvorni_sadrzaj>STEINER, društvo s ograničenom odgovornošću za proizvodnju, trgovinu i usluge, OIB 74244639017</izvorni_sadrzaj>
    <derivirana_varijabla naziv="DomainObject.Predmet.ProtustrankaNazivFormatedOIB_1">STEINER, društvo s ograničenom odgovornošću za proizvodnju, trgovinu i usluge, OIB 74244639017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STEINER, društvo s ograničenom odgovornošću za proizvodnju, trgovinu i usluge</item>
    </izvorni_sadrzaj>
    <derivirana_varijabla naziv="DomainObject.Predmet.ProtuStrankaListFormated_1">
      <item>STEINER, društvo s ograničenom odgovornošću za proizvodnju, trgovinu i usluge</item>
    </derivirana_varijabla>
  </DomainObject.Predmet.ProtuStrankaListFormated>
  <DomainObject.Predmet.ProtuStrankaListFormatedOIB>
    <izvorni_sadrzaj>
      <item>STEINER, društvo s ograničenom odgovornošću za proizvodnju, trgovinu i usluge, OIB 74244639017</item>
    </izvorni_sadrzaj>
    <derivirana_varijabla naziv="DomainObject.Predmet.ProtuStrankaListFormatedOIB_1">
      <item>STEINER, društvo s ograničenom odgovornošću za proizvodnju, trgovinu i usluge, OIB 74244639017</item>
    </derivirana_varijabla>
  </DomainObject.Predmet.ProtuStrankaListFormatedOIB>
  <DomainObject.Predmet.ProtuStrankaListFormatedWithAdress>
    <izvorni_sadrzaj>
      <item>STEINER, društvo s ograničenom odgovornošću za proizvodnju, trgovinu i usluge, Siget I 25, 10431 Brezje</item>
    </izvorni_sadrzaj>
    <derivirana_varijabla naziv="DomainObject.Predmet.ProtuStrankaListFormatedWithAdress_1">
      <item>STEINER, društvo s ograničenom odgovornošću za proizvodnju, trgovinu i usluge, Siget I 25, 10431 Brezje</item>
    </derivirana_varijabla>
  </DomainObject.Predmet.ProtuStrankaListFormatedWithAdress>
  <DomainObject.Predmet.ProtuStrankaListFormatedWithAdressOIB>
    <izvorni_sadrzaj>
      <item>STEINER, društvo s ograničenom odgovornošću za proizvodnju, trgovinu i usluge, OIB 74244639017, Siget I 25, 10431 Brezje</item>
    </izvorni_sadrzaj>
    <derivirana_varijabla naziv="DomainObject.Predmet.ProtuStrankaListFormatedWithAdressOIB_1">
      <item>STEINER, društvo s ograničenom odgovornošću za proizvodnju, trgovinu i usluge, OIB 74244639017, Siget I 25, 10431 Brezje</item>
    </derivirana_varijabla>
  </DomainObject.Predmet.ProtuStrankaListFormatedWithAdressOIB>
  <DomainObject.Predmet.ProtuStrankaListNazivFormated>
    <izvorni_sadrzaj>
      <item>STEINER, društvo s ograničenom odgovornošću za proizvodnju, trgovinu i usluge</item>
    </izvorni_sadrzaj>
    <derivirana_varijabla naziv="DomainObject.Predmet.ProtuStrankaListNazivFormated_1">
      <item>STEINER, društvo s ograničenom odgovornošću za proizvodnju, trgovinu i usluge</item>
    </derivirana_varijabla>
  </DomainObject.Predmet.ProtuStrankaListNazivFormated>
  <DomainObject.Predmet.ProtuStrankaListNazivFormatedOIB>
    <izvorni_sadrzaj>
      <item>STEINER, društvo s ograničenom odgovornošću za proizvodnju, trgovinu i usluge, OIB 74244639017</item>
    </izvorni_sadrzaj>
    <derivirana_varijabla naziv="DomainObject.Predmet.ProtuStrankaListNazivFormatedOIB_1">
      <item>STEINER, društvo s ograničenom odgovornošću za proizvodnju, trgovinu i usluge, OIB 74244639017</item>
    </derivirana_varijabla>
  </DomainObject.Predmet.ProtuStrankaListNazivFormatedOIB>
  <DomainObject.Predmet.OstaliListFormated>
    <izvorni_sadrzaj>
      <item>Davorka Huljev</item>
      <item>Ivica Steiner</item>
    </izvorni_sadrzaj>
    <derivirana_varijabla naziv="DomainObject.Predmet.OstaliListFormated_1">
      <item>Davorka Huljev</item>
      <item>Ivica Steiner</item>
    </derivirana_varijabla>
  </DomainObject.Predmet.OstaliListFormated>
  <DomainObject.Predmet.OstaliListFormatedOIB>
    <izvorni_sadrzaj>
      <item>Davorka Huljev, OIB 34743014377</item>
      <item>Ivica Steiner, OIB 91467129984</item>
    </izvorni_sadrzaj>
    <derivirana_varijabla naziv="DomainObject.Predmet.OstaliListFormatedOIB_1">
      <item>Davorka Huljev, OIB 34743014377</item>
      <item>Ivica Steiner, OIB 91467129984</item>
    </derivirana_varijabla>
  </DomainObject.Predmet.OstaliListFormatedOIB>
  <DomainObject.Predmet.OstaliListFormatedWithAdress>
    <izvorni_sadrzaj>
      <item>Davorka Huljev, Miramarska 13d, 10000 Zagreb</item>
      <item>Ivica Steiner, Siget I 25, 10431 Brezje</item>
    </izvorni_sadrzaj>
    <derivirana_varijabla naziv="DomainObject.Predmet.OstaliListFormatedWithAdress_1">
      <item>Davorka Huljev, Miramarska 13d, 10000 Zagreb</item>
      <item>Ivica Steiner, Siget I 25, 10431 Brezje</item>
    </derivirana_varijabla>
  </DomainObject.Predmet.OstaliListFormatedWithAdress>
  <DomainObject.Predmet.OstaliListFormatedWithAdressOIB>
    <izvorni_sadrzaj>
      <item>Davorka Huljev, OIB 34743014377, Miramarska 13d, 10000 Zagreb</item>
      <item>Ivica Steiner, OIB 91467129984, Siget I 25, 10431 Brezje</item>
    </izvorni_sadrzaj>
    <derivirana_varijabla naziv="DomainObject.Predmet.OstaliListFormatedWithAdressOIB_1">
      <item>Davorka Huljev, OIB 34743014377, Miramarska 13d, 10000 Zagreb</item>
      <item>Ivica Steiner, OIB 91467129984, Siget I 25, 10431 Brezje</item>
    </derivirana_varijabla>
  </DomainObject.Predmet.OstaliListFormatedWithAdressOIB>
  <DomainObject.Predmet.OstaliListNazivFormated>
    <izvorni_sadrzaj>
      <item>Davorka Huljev</item>
      <item>Ivica Steiner</item>
    </izvorni_sadrzaj>
    <derivirana_varijabla naziv="DomainObject.Predmet.OstaliListNazivFormated_1">
      <item>Davorka Huljev</item>
      <item>Ivica Steiner</item>
    </derivirana_varijabla>
  </DomainObject.Predmet.OstaliListNazivFormated>
  <DomainObject.Predmet.OstaliListNazivFormatedOIB>
    <izvorni_sadrzaj>
      <item>Davorka Huljev, OIB 34743014377</item>
      <item>Ivica Steiner, OIB 91467129984</item>
    </izvorni_sadrzaj>
    <derivirana_varijabla naziv="DomainObject.Predmet.OstaliListNazivFormatedOIB_1">
      <item>Davorka Huljev, OIB 34743014377</item>
      <item>Ivica Steiner, OIB 91467129984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St-858/2014-24</izvorni_sadrzaj>
    <derivirana_varijabla naziv="DomainObject.PoslovniBrojDokumenta_1">St-858/2014-24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STEINER, društvo s ograničenom odgovornošću za proizvodnju, trgovinu i usluge</izvorni_sadrzaj>
    <derivirana_varijabla naziv="DomainObject.Predmet.ProtustrankaIDrugi_1">STEINER, društvo s ograničenom odgovornošću za proizvodnju, trgovinu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STEINER, društvo s ograničenom odgovornošću za proizvodnju, trgovinu i usluge, OIB 74244639017, Siget I 25, 10431 Brezje</izvorni_sadrzaj>
    <derivirana_varijabla naziv="DomainObject.Predmet.ProtustrankaIDrugiAdressOIB_1">STEINER, društvo s ograničenom odgovornošću za proizvodnju, trgovinu i usluge, OIB 74244639017, Siget I 25,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STEINER, društvo s ograničenom odgovornošću za proizvodnju, trgovinu i usluge</item>
      <item>Davorka Huljev</item>
      <item>Ivica Steiner</item>
    </izvorni_sadrzaj>
    <derivirana_varijabla naziv="DomainObject.Predmet.SudioniciListNaziv_1">
      <item>FINA Regionalni centar Zagreb</item>
      <item>STEINER, društvo s ograničenom odgovornošću za proizvodnju, trgovinu i usluge</item>
      <item>Davorka Huljev</item>
      <item>Ivica Steiner</item>
    </derivirana_varijabla>
  </DomainObject.Predmet.SudioniciListNaziv>
  <DomainObject.Predmet.SudioniciListAdressOIB>
    <izvorni_sadrzaj>
      <item>FINA Regionalni centar Zagreb, OIB 85821130368, Koturaška 43,10000 Zagreb</item>
      <item>STEINER, društvo s ograničenom odgovornošću za proizvodnju, trgovinu i usluge, OIB 74244639017, Siget I 25,10431 Brezje</item>
      <item>Davorka Huljev, OIB 34743014377, Miramarska 13d,10000 Zagreb</item>
      <item>Ivica Steiner, OIB 91467129984, Siget I 25,10431 Brezje</item>
    </izvorni_sadrzaj>
    <derivirana_varijabla naziv="DomainObject.Predmet.SudioniciListAdressOIB_1">
      <item>FINA Regionalni centar Zagreb, OIB 85821130368, Koturaška 43,10000 Zagreb</item>
      <item>STEINER, društvo s ograničenom odgovornošću za proizvodnju, trgovinu i usluge, OIB 74244639017, Siget I 25,10431 Brezje</item>
      <item>Davorka Huljev, OIB 34743014377, Miramarska 13d,10000 Zagreb</item>
      <item>Ivica Steiner, OIB 91467129984, Siget I 25,10431 Brezje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74244639017</item>
      <item>, OIB 34743014377</item>
      <item>, OIB 91467129984</item>
    </izvorni_sadrzaj>
    <derivirana_varijabla naziv="DomainObject.Predmet.SudioniciListNazivOIB_1">
      <item>, OIB 85821130368</item>
      <item>, OIB 74244639017</item>
      <item>, OIB 34743014377</item>
      <item>, OIB 91467129984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63EB9A-0971-415D-A6F2-37D55A3F8C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1621</properties:Words>
  <properties:Characters>9463</properties:Characters>
  <properties:Lines>185</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11179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2018-09-07T08:33:00Z</dcterms:created>
  <dc:creator>Ante</dc:creator>
  <cp:lastModifiedBy>Valentina Delač</cp:lastModifiedBy>
  <cp:lastPrinted>2018-09-07T08:36:00Z</cp:lastPrinted>
  <dcterms:modified xmlns:xsi="http://www.w3.org/2001/XMLSchema-instance" xsi:type="dcterms:W3CDTF">2018-09-07T08:37:00Z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St-858/2014-24 / Odluka - Rješenje - otvaranje stečajnog postupka (Steiner__Rj__otvaranje__stečaja_novo_sz_94.docx)</vt:lpwstr>
  </prop:property>
  <prop:property name="CC_coloring" pid="4" fmtid="{D5CDD505-2E9C-101B-9397-08002B2CF9AE}">
    <vt:bool>false</vt:bool>
  </prop:property>
  <prop:property name="BrojStranica" pid="5" fmtid="{D5CDD505-2E9C-101B-9397-08002B2CF9AE}">
    <vt:i4>4</vt:i4>
  </prop:property>
</prop:Properties>
</file>