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4ffd7" w14:paraId="814ffd7" w:rsidRDefault="00784B34" w:rsidP="00784B34" w:rsidR="00076114">
      <w:pPr>
        <w:jc w:val="both"/>
        <w15:collapsed w:val="false"/>
      </w:pPr>
      <w:bookmarkStart w:name="_GoBack" w:id="0"/>
      <w:bookmarkEnd w:id="0"/>
      <w:r>
        <w:rPr>
          <w:noProof/>
        </w:rPr>
        <w:t xml:space="preserve">               </w:t>
      </w:r>
      <w:r>
        <w:rPr>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5F2AFB" w:rsidP="005F2AFB" w:rsidR="005F2AFB" w:rsidRPr="00F53100">
      <w:pPr>
        <w:jc w:val="both"/>
      </w:pPr>
      <w:r w:rsidRPr="00F53100">
        <w:tab/>
      </w:r>
    </w:p>
    <w:p w:rsidRDefault="00506C6B" w:rsidP="00506C6B" w:rsidR="00506C6B" w:rsidRPr="00506C6B">
      <w:pPr>
        <w:jc w:val="both"/>
        <w:rPr>
          <w:lang w:val="pt-BR"/>
        </w:rPr>
      </w:pPr>
      <w:r w:rsidRPr="00506C6B">
        <w:rPr>
          <w:lang w:val="pt-BR"/>
        </w:rPr>
        <w:t>REPUBLIKA HRVATSKA</w:t>
      </w:r>
      <w:r w:rsidRPr="00506C6B">
        <w:rPr>
          <w:lang w:val="pt-BR"/>
        </w:rPr>
        <w:tab/>
      </w:r>
      <w:r w:rsidRPr="00506C6B">
        <w:rPr>
          <w:lang w:val="pt-BR"/>
        </w:rPr>
        <w:tab/>
      </w:r>
      <w:r w:rsidRPr="00506C6B">
        <w:rPr>
          <w:lang w:val="pt-BR"/>
        </w:rPr>
        <w:tab/>
      </w:r>
      <w:r w:rsidRPr="00506C6B">
        <w:rPr>
          <w:lang w:val="pt-BR"/>
        </w:rPr>
        <w:tab/>
      </w:r>
      <w:r w:rsidRPr="00506C6B">
        <w:rPr>
          <w:lang w:val="pt-BR"/>
        </w:rPr>
        <w:tab/>
      </w:r>
    </w:p>
    <w:p w:rsidRDefault="00506C6B" w:rsidP="00506C6B" w:rsidR="00506C6B" w:rsidRPr="00506C6B">
      <w:pPr>
        <w:jc w:val="both"/>
        <w:rPr>
          <w:lang w:val="pt-BR"/>
        </w:rPr>
      </w:pPr>
      <w:r w:rsidRPr="00506C6B">
        <w:rPr>
          <w:lang w:val="pt-BR"/>
        </w:rPr>
        <w:t>TRGOVAČKI SUD U ZAGREBU</w:t>
      </w:r>
    </w:p>
    <w:p w:rsidRDefault="00506C6B" w:rsidP="00506C6B" w:rsidR="00506C6B" w:rsidRPr="00506C6B">
      <w:pPr>
        <w:jc w:val="both"/>
        <w:rPr>
          <w:lang w:val="pt-BR"/>
        </w:rPr>
      </w:pPr>
      <w:r w:rsidRPr="00506C6B">
        <w:rPr>
          <w:lang w:val="pt-BR"/>
        </w:rPr>
        <w:t>Zagreb, Amru</w:t>
      </w:r>
      <w:r w:rsidR="00366BCA">
        <w:rPr>
          <w:lang w:val="pt-BR"/>
        </w:rPr>
        <w:t>ševa 2/II</w:t>
      </w:r>
      <w:r w:rsidR="00366BCA">
        <w:rPr>
          <w:lang w:val="pt-BR"/>
        </w:rPr>
        <w:tab/>
      </w:r>
      <w:r w:rsidR="00366BCA">
        <w:rPr>
          <w:lang w:val="pt-BR"/>
        </w:rPr>
        <w:tab/>
      </w:r>
      <w:r w:rsidR="00366BCA">
        <w:rPr>
          <w:lang w:val="pt-BR"/>
        </w:rPr>
        <w:tab/>
      </w:r>
      <w:r w:rsidR="00366BCA">
        <w:rPr>
          <w:lang w:val="pt-BR"/>
        </w:rPr>
        <w:tab/>
      </w:r>
      <w:r w:rsidR="00366BCA">
        <w:rPr>
          <w:lang w:val="pt-BR"/>
        </w:rPr>
        <w:tab/>
      </w:r>
      <w:r w:rsidR="00366BCA">
        <w:rPr>
          <w:lang w:val="pt-BR"/>
        </w:rPr>
        <w:tab/>
        <w:t xml:space="preserve">      </w:t>
      </w:r>
      <w:r w:rsidR="00B20ABC">
        <w:rPr>
          <w:lang w:val="pt-BR"/>
        </w:rPr>
        <w:t>70. St-6964</w:t>
      </w:r>
      <w:r w:rsidR="00366BCA">
        <w:rPr>
          <w:lang w:val="pt-BR"/>
        </w:rPr>
        <w:t>/2016</w:t>
      </w:r>
    </w:p>
    <w:p w:rsidRDefault="00506C6B" w:rsidP="00506C6B" w:rsidR="00506C6B" w:rsidRPr="00506C6B">
      <w:pPr>
        <w:jc w:val="both"/>
        <w:rPr>
          <w:lang w:val="pt-BR"/>
        </w:rPr>
      </w:pPr>
    </w:p>
    <w:p w:rsidRDefault="00506C6B" w:rsidP="00506C6B" w:rsidR="00506C6B" w:rsidRPr="00506C6B">
      <w:pPr>
        <w:jc w:val="center"/>
        <w:rPr>
          <w:lang w:val="pt-BR"/>
        </w:rPr>
      </w:pPr>
      <w:r w:rsidRPr="00506C6B">
        <w:rPr>
          <w:lang w:val="pt-BR"/>
        </w:rPr>
        <w:t>R E P U B L I K A   H R VA T S K A</w:t>
      </w:r>
    </w:p>
    <w:p w:rsidRDefault="00506C6B" w:rsidP="00506C6B" w:rsidR="00506C6B" w:rsidRPr="00506C6B">
      <w:pPr>
        <w:jc w:val="center"/>
        <w:rPr>
          <w:lang w:val="pt-BR"/>
        </w:rPr>
      </w:pPr>
    </w:p>
    <w:p w:rsidRDefault="00506C6B" w:rsidP="00506C6B" w:rsidR="00506C6B" w:rsidRPr="00506C6B">
      <w:pPr>
        <w:jc w:val="center"/>
        <w:rPr>
          <w:lang w:val="pt-BR"/>
        </w:rPr>
      </w:pPr>
      <w:r w:rsidRPr="00506C6B">
        <w:rPr>
          <w:lang w:val="pt-BR"/>
        </w:rPr>
        <w:t>R J E Š E N J E</w:t>
      </w:r>
    </w:p>
    <w:p w:rsidRDefault="00506C6B" w:rsidP="00506C6B" w:rsidR="00506C6B" w:rsidRPr="00506C6B">
      <w:pPr>
        <w:jc w:val="both"/>
        <w:rPr>
          <w:lang w:val="pt-BR"/>
        </w:rPr>
      </w:pPr>
    </w:p>
    <w:p w:rsidRDefault="00655C2C" w:rsidP="00A2608E" w:rsidR="007A7FB1">
      <w:pPr>
        <w:jc w:val="both"/>
        <w:rPr>
          <w:lang w:val="pt-BR"/>
        </w:rPr>
      </w:pPr>
      <w:r w:rsidRPr="00655C2C">
        <w:rPr>
          <w:lang w:val="pt-BR"/>
        </w:rPr>
        <w:t>Trgovački sud u Zagrebu, po sucu pojedincu Maji Jurovicki, nakon obustavljenog skraćenog stečajnog postupka nad dužnikom BOLJKOVAC d.o.o., OIB: 51049022012, Novska, Brestača 19 povodom prijedloga vjerovnika REPUBLIKE HRVATSKE, MINISTARSTVA FINANCIJA, POREZNE UPRAVE, OIB: 18683136487, koju zastupa Županijsko državno odvjetništvo u Sisku za otvaranje  stečajnog postupka nad BOLJKOVAC d.o.o., OIB: 51049022012, Novska, Brestača 19</w:t>
      </w:r>
      <w:r>
        <w:rPr>
          <w:lang w:val="pt-BR"/>
        </w:rPr>
        <w:t xml:space="preserve">, </w:t>
      </w:r>
      <w:r w:rsidR="00366BCA">
        <w:rPr>
          <w:lang w:val="pt-BR"/>
        </w:rPr>
        <w:t>dana 1</w:t>
      </w:r>
      <w:r>
        <w:rPr>
          <w:lang w:val="pt-BR"/>
        </w:rPr>
        <w:t>9</w:t>
      </w:r>
      <w:r w:rsidR="00366BCA">
        <w:rPr>
          <w:lang w:val="pt-BR"/>
        </w:rPr>
        <w:t>. srp</w:t>
      </w:r>
      <w:r w:rsidR="001178CD" w:rsidRPr="001178CD">
        <w:rPr>
          <w:lang w:val="pt-BR"/>
        </w:rPr>
        <w:t>nja 2018.</w:t>
      </w:r>
    </w:p>
    <w:p w:rsidRDefault="001178CD" w:rsidP="00A2608E" w:rsidR="001178CD" w:rsidRPr="00E254BD">
      <w:pPr>
        <w:jc w:val="both"/>
        <w:rPr>
          <w:lang w:val="pt-BR"/>
        </w:rPr>
      </w:pPr>
    </w:p>
    <w:p w:rsidRDefault="00E254BD" w:rsidP="003609F3" w:rsidR="00E254BD" w:rsidRPr="00E254BD">
      <w:pPr>
        <w:jc w:val="center"/>
        <w:rPr>
          <w:lang w:val="pt-BR"/>
        </w:rPr>
      </w:pPr>
      <w:r w:rsidRPr="00E254BD">
        <w:rPr>
          <w:lang w:val="pt-BR"/>
        </w:rPr>
        <w:t>r i j e š i o    j e</w:t>
      </w:r>
    </w:p>
    <w:p w:rsidRDefault="00E254BD" w:rsidP="00E254BD" w:rsidR="00E254BD" w:rsidRPr="00E254BD">
      <w:pPr>
        <w:jc w:val="both"/>
        <w:rPr>
          <w:lang w:val="pt-BR"/>
        </w:rPr>
      </w:pPr>
    </w:p>
    <w:p w:rsidRDefault="00E254BD" w:rsidP="000E3CE9" w:rsidR="00E254BD">
      <w:pPr>
        <w:jc w:val="both"/>
        <w:rPr>
          <w:lang w:val="pt-BR"/>
        </w:rPr>
      </w:pPr>
      <w:r w:rsidRPr="00E254BD">
        <w:rPr>
          <w:lang w:val="pt-BR"/>
        </w:rPr>
        <w:tab/>
        <w:t xml:space="preserve">I. Dužniku </w:t>
      </w:r>
      <w:r w:rsidR="00A909F1" w:rsidRPr="00A909F1">
        <w:rPr>
          <w:lang w:val="pt-BR"/>
        </w:rPr>
        <w:t>BOLJKOVAC d.o.o., OIB: 51049022012, Novska, Brestača 19</w:t>
      </w:r>
      <w:r w:rsidR="00A909F1">
        <w:rPr>
          <w:lang w:val="pt-BR"/>
        </w:rPr>
        <w:t xml:space="preserve"> </w:t>
      </w:r>
      <w:r w:rsidR="00A007D6" w:rsidRPr="00A007D6">
        <w:rPr>
          <w:lang w:val="pt-BR"/>
        </w:rPr>
        <w:t>postavlja se</w:t>
      </w:r>
      <w:r w:rsidR="0059405F" w:rsidRPr="0059405F">
        <w:t xml:space="preserve"> </w:t>
      </w:r>
      <w:r w:rsidR="00B5663E">
        <w:t xml:space="preserve">Irena Kelava </w:t>
      </w:r>
      <w:r w:rsidR="008B5BAD" w:rsidRPr="008B5BAD">
        <w:t xml:space="preserve">OIB: </w:t>
      </w:r>
      <w:r w:rsidR="00B5663E">
        <w:t xml:space="preserve">65378158056 iz Zagreba, Gredička 23 </w:t>
      </w:r>
      <w:r w:rsidR="00C7428C">
        <w:rPr>
          <w:lang w:val="pt-BR"/>
        </w:rPr>
        <w:t>privremenim stečajnim upraviteljem</w:t>
      </w:r>
      <w:r w:rsidR="00B24A89">
        <w:rPr>
          <w:lang w:val="pt-BR"/>
        </w:rPr>
        <w:t>.</w:t>
      </w:r>
    </w:p>
    <w:p w:rsidRDefault="00DB6CDF" w:rsidP="00DB6CDF" w:rsidR="00DB6CDF" w:rsidRPr="00E254BD">
      <w:pPr>
        <w:jc w:val="both"/>
        <w:rPr>
          <w:lang w:val="pt-BR"/>
        </w:rPr>
      </w:pPr>
    </w:p>
    <w:p w:rsidRDefault="00E254BD" w:rsidP="00E254BD" w:rsidR="00E254BD">
      <w:pPr>
        <w:jc w:val="both"/>
        <w:rPr>
          <w:lang w:val="pt-BR"/>
        </w:rPr>
      </w:pPr>
      <w:r w:rsidRPr="00E254BD">
        <w:rPr>
          <w:lang w:val="pt-BR"/>
        </w:rPr>
        <w:tab/>
        <w:t xml:space="preserve">II. Dužnost je privremenog stečajnog upravitelja utvrditi imovinu stečajnog dužnika i njenu vrijednost, stanje obveza stečajnog dužnika, zatim je li imovina stečajnog dužnika dovoljna za namirenje troškova stečajnog postupka te koliki je iznos predvidivih troškova prethodnog i stečajnog postupka.  </w:t>
      </w:r>
    </w:p>
    <w:p w:rsidRDefault="00DB6CDF" w:rsidP="00E254BD" w:rsidR="00DB6CDF" w:rsidRPr="00E254BD">
      <w:pPr>
        <w:jc w:val="both"/>
        <w:rPr>
          <w:lang w:val="pt-BR"/>
        </w:rPr>
      </w:pPr>
    </w:p>
    <w:p w:rsidRDefault="00E254BD" w:rsidP="00E254BD" w:rsidR="00E254BD" w:rsidRPr="00E254BD">
      <w:pPr>
        <w:jc w:val="both"/>
        <w:rPr>
          <w:lang w:val="pt-BR"/>
        </w:rPr>
      </w:pPr>
      <w:r w:rsidRPr="00E254BD">
        <w:rPr>
          <w:lang w:val="pt-BR"/>
        </w:rPr>
        <w:t xml:space="preserve">        </w:t>
      </w:r>
      <w:r w:rsidR="00434462">
        <w:rPr>
          <w:lang w:val="pt-BR"/>
        </w:rPr>
        <w:t xml:space="preserve">   </w:t>
      </w:r>
      <w:r w:rsidRPr="00E254BD">
        <w:rPr>
          <w:lang w:val="pt-BR"/>
        </w:rPr>
        <w:t xml:space="preserve">III.  Ovo rješenje će se dostaviti sudskom registru ovog suda. </w:t>
      </w:r>
    </w:p>
    <w:p w:rsidRDefault="00E254BD" w:rsidP="00E254BD" w:rsidR="00E254BD" w:rsidRPr="00E254BD">
      <w:pPr>
        <w:jc w:val="both"/>
        <w:rPr>
          <w:lang w:val="pt-BR"/>
        </w:rPr>
      </w:pPr>
    </w:p>
    <w:p w:rsidRDefault="00E254BD" w:rsidP="003609F3" w:rsidR="00E254BD" w:rsidRPr="00E254BD">
      <w:pPr>
        <w:jc w:val="center"/>
        <w:rPr>
          <w:lang w:val="pt-BR"/>
        </w:rPr>
      </w:pPr>
      <w:r w:rsidRPr="00E254BD">
        <w:rPr>
          <w:lang w:val="pt-BR"/>
        </w:rPr>
        <w:t>Obrazloženje</w:t>
      </w:r>
    </w:p>
    <w:p w:rsidRDefault="00E254BD" w:rsidP="00E254BD" w:rsidR="00E254BD" w:rsidRPr="00E254BD">
      <w:pPr>
        <w:jc w:val="both"/>
        <w:rPr>
          <w:lang w:val="pt-BR"/>
        </w:rPr>
      </w:pPr>
    </w:p>
    <w:p w:rsidRDefault="00033A1B" w:rsidP="001F2423" w:rsidR="001F2423" w:rsidRPr="001F2423">
      <w:pPr>
        <w:jc w:val="both"/>
        <w:rPr>
          <w:lang w:val="pt-BR"/>
        </w:rPr>
      </w:pPr>
      <w:r>
        <w:rPr>
          <w:lang w:val="pt-BR"/>
        </w:rPr>
        <w:t xml:space="preserve">           </w:t>
      </w:r>
      <w:r w:rsidR="001F2423" w:rsidRPr="001F2423">
        <w:rPr>
          <w:lang w:val="pt-BR"/>
        </w:rPr>
        <w:t>Financijska agencija podnijel</w:t>
      </w:r>
      <w:r w:rsidR="00482480">
        <w:rPr>
          <w:lang w:val="pt-BR"/>
        </w:rPr>
        <w:t xml:space="preserve">a je, na temelju odredbe čl. </w:t>
      </w:r>
      <w:r w:rsidR="00B62779">
        <w:rPr>
          <w:lang w:val="pt-BR"/>
        </w:rPr>
        <w:t>444</w:t>
      </w:r>
      <w:r w:rsidR="008B5BAD">
        <w:rPr>
          <w:lang w:val="pt-BR"/>
        </w:rPr>
        <w:t xml:space="preserve">. </w:t>
      </w:r>
      <w:r w:rsidR="001F2423" w:rsidRPr="001F2423">
        <w:rPr>
          <w:lang w:val="pt-BR"/>
        </w:rPr>
        <w:t xml:space="preserve">st. 1. Stečajnog zakona (“Narodne novine” broj 71/15, dalje: SZ), zahtjev za provedbu skraćenog stečajnog postupka nad dužnikom </w:t>
      </w:r>
      <w:r w:rsidR="00B62779" w:rsidRPr="00B62779">
        <w:rPr>
          <w:lang w:val="pt-BR"/>
        </w:rPr>
        <w:t>BOLJKOVAC d.o.o., OIB: 51049022012, Novska, Brestača 19</w:t>
      </w:r>
      <w:r w:rsidR="00B62779">
        <w:rPr>
          <w:lang w:val="pt-BR"/>
        </w:rPr>
        <w:t>.</w:t>
      </w:r>
    </w:p>
    <w:p w:rsidRDefault="00521EFB" w:rsidP="00521EFB" w:rsidR="0061790D">
      <w:pPr>
        <w:jc w:val="both"/>
        <w:rPr>
          <w:lang w:val="pt-BR"/>
        </w:rPr>
      </w:pPr>
      <w:r>
        <w:rPr>
          <w:lang w:val="pt-BR"/>
        </w:rPr>
        <w:t xml:space="preserve">        </w:t>
      </w:r>
      <w:r w:rsidR="001F2423" w:rsidRPr="001F2423">
        <w:rPr>
          <w:lang w:val="pt-BR"/>
        </w:rPr>
        <w:t>Republika Hrvatska,  Ministarstvo financija</w:t>
      </w:r>
      <w:r w:rsidR="001F2423">
        <w:rPr>
          <w:lang w:val="pt-BR"/>
        </w:rPr>
        <w:t xml:space="preserve">, Porezna uprava, dostavila je </w:t>
      </w:r>
      <w:r w:rsidR="00B62779">
        <w:rPr>
          <w:lang w:val="pt-BR"/>
        </w:rPr>
        <w:t>31. prosinca 2015</w:t>
      </w:r>
      <w:r w:rsidRPr="00521EFB">
        <w:rPr>
          <w:lang w:val="pt-BR"/>
        </w:rPr>
        <w:t xml:space="preserve">. </w:t>
      </w:r>
      <w:r w:rsidR="00B62779">
        <w:rPr>
          <w:lang w:val="pt-BR"/>
        </w:rPr>
        <w:t>p</w:t>
      </w:r>
      <w:r w:rsidR="009F76C8">
        <w:rPr>
          <w:lang w:val="pt-BR"/>
        </w:rPr>
        <w:t xml:space="preserve">odnesak </w:t>
      </w:r>
      <w:r w:rsidRPr="00521EFB">
        <w:rPr>
          <w:lang w:val="pt-BR"/>
        </w:rPr>
        <w:t xml:space="preserve">kojim je, kao vjerovnik, predložila nad dužnikom otvoriti stečaj. </w:t>
      </w:r>
    </w:p>
    <w:p w:rsidRDefault="00733A1C" w:rsidP="00C51622" w:rsidR="00C51622" w:rsidRPr="00C51622">
      <w:pPr>
        <w:jc w:val="both"/>
        <w:rPr>
          <w:lang w:val="pt-BR"/>
        </w:rPr>
      </w:pPr>
      <w:r>
        <w:rPr>
          <w:lang w:val="pt-BR"/>
        </w:rPr>
        <w:t xml:space="preserve">        </w:t>
      </w:r>
      <w:r w:rsidR="00C51622" w:rsidRPr="00C51622">
        <w:rPr>
          <w:lang w:val="pt-BR"/>
        </w:rPr>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C51622" w:rsidP="00C51622" w:rsidR="00C51622" w:rsidRPr="00C51622">
      <w:pPr>
        <w:jc w:val="both"/>
        <w:rPr>
          <w:lang w:val="pt-BR"/>
        </w:rPr>
      </w:pPr>
      <w:r w:rsidRPr="00C51622">
        <w:rPr>
          <w:lang w:val="pt-BR"/>
        </w:rPr>
        <w:t xml:space="preserve">           Prema odredbi čl. 132. st. 1. Stečajnog zakona („Narodne novine“ broj broj 71/15, dalje: SZ) ako prije otvaranja stečajnoga postupka sud utvrdi da imovina dužnika koja bi ušla u stečajnu masu nije dovoljna ni za namirenje troškova toga postupka ili je neznatne vrijednosti, rješenjem će pozvati osobe koje imaju pravni interes za provedbom stečajnoga </w:t>
      </w:r>
      <w:r w:rsidRPr="00C51622">
        <w:rPr>
          <w:lang w:val="pt-BR"/>
        </w:rPr>
        <w:lastRenderedPageBreak/>
        <w:t>postupaka da u roku od 15 dana uplate predujam za namirenje troškova prethodnoga i</w:t>
      </w:r>
      <w:r w:rsidR="00D34221">
        <w:rPr>
          <w:lang w:val="pt-BR"/>
        </w:rPr>
        <w:t xml:space="preserve"> otvorenoga stečajnog postupka.</w:t>
      </w:r>
    </w:p>
    <w:p w:rsidRDefault="00C51622" w:rsidP="00C51622" w:rsidR="00521EFB" w:rsidRPr="00C51622">
      <w:pPr>
        <w:jc w:val="both"/>
        <w:rPr>
          <w:lang w:val="pt-BR"/>
        </w:rPr>
      </w:pPr>
      <w:r w:rsidRPr="00C51622">
        <w:rPr>
          <w:lang w:val="pt-BR"/>
        </w:rPr>
        <w:t xml:space="preserve">          Obzirom na to da u ovoj fazi stečajnog postupka nije bilo moguće utvrditi status i stanje obveza dužnika i mogućnost da se imovinom dužnika pokri</w:t>
      </w:r>
      <w:r w:rsidR="0038407A">
        <w:rPr>
          <w:lang w:val="pt-BR"/>
        </w:rPr>
        <w:t>ju troškovi stečajnog postupka</w:t>
      </w:r>
      <w:r w:rsidRPr="00C51622">
        <w:rPr>
          <w:lang w:val="pt-BR"/>
        </w:rPr>
        <w:t xml:space="preserve">, sud je na temelju odredbe čl. 119. SZ-a, odgovarajućom primjenom metode slučajnog odabira, imenovao privremenog stečajnog upravitelja, čiji su zadaci određeni točkom II. ovog rješenja, a nakon čega će se uz ispunjenje ostalih pretpostavki i nakon primitka izvješća privremeog stečajnog upravitelja odrediti ročište radi rasprave i odlučivanja o otvaranju stečajnog postupka. </w:t>
      </w:r>
    </w:p>
    <w:p w:rsidRDefault="00C51622" w:rsidP="00C51622" w:rsidR="00C51622" w:rsidRPr="00C51622">
      <w:pPr>
        <w:jc w:val="both"/>
        <w:rPr>
          <w:lang w:val="pt-BR"/>
        </w:rPr>
      </w:pPr>
    </w:p>
    <w:p w:rsidRDefault="00C51622" w:rsidP="00C51622" w:rsidR="00C51622" w:rsidRPr="00C51622">
      <w:pPr>
        <w:jc w:val="center"/>
        <w:rPr>
          <w:lang w:val="pt-BR"/>
        </w:rPr>
      </w:pPr>
      <w:r w:rsidRPr="00C51622">
        <w:rPr>
          <w:lang w:val="pt-BR"/>
        </w:rPr>
        <w:t xml:space="preserve">U Zagrebu </w:t>
      </w:r>
      <w:r w:rsidR="00E3778B">
        <w:rPr>
          <w:lang w:val="pt-BR"/>
        </w:rPr>
        <w:t>19</w:t>
      </w:r>
      <w:r w:rsidR="00BA52D4" w:rsidRPr="00BA52D4">
        <w:rPr>
          <w:lang w:val="pt-BR"/>
        </w:rPr>
        <w:t>. srpnja 2018.</w:t>
      </w:r>
    </w:p>
    <w:p w:rsidRDefault="00C51622" w:rsidP="00C51622" w:rsidR="00C51622" w:rsidRPr="00C51622">
      <w:pPr>
        <w:jc w:val="both"/>
        <w:rPr>
          <w:lang w:val="pt-BR"/>
        </w:rPr>
      </w:pPr>
    </w:p>
    <w:p w:rsidRDefault="00C51622" w:rsidP="00C51622" w:rsidR="00C51622" w:rsidRPr="00C51622">
      <w:pPr>
        <w:jc w:val="right"/>
        <w:rPr>
          <w:lang w:val="pt-BR"/>
        </w:rPr>
      </w:pPr>
      <w:r w:rsidRPr="00C51622">
        <w:rPr>
          <w:lang w:val="pt-BR"/>
        </w:rPr>
        <w:t xml:space="preserve">Sudac: </w:t>
      </w:r>
    </w:p>
    <w:p w:rsidRDefault="00C51622" w:rsidP="00C51622" w:rsidR="00C51622" w:rsidRPr="00C51622">
      <w:pPr>
        <w:jc w:val="right"/>
        <w:rPr>
          <w:lang w:val="pt-BR"/>
        </w:rPr>
      </w:pPr>
    </w:p>
    <w:p w:rsidRDefault="00C51622" w:rsidP="00C51622" w:rsidR="00C51622" w:rsidRPr="00C51622">
      <w:pPr>
        <w:jc w:val="right"/>
        <w:rPr>
          <w:lang w:val="pt-BR"/>
        </w:rPr>
      </w:pPr>
      <w:r w:rsidRPr="00C51622">
        <w:rPr>
          <w:lang w:val="pt-BR"/>
        </w:rPr>
        <w:t>Maja Jurovicki</w:t>
      </w:r>
      <w:r w:rsidR="002D765F">
        <w:rPr>
          <w:lang w:val="pt-BR"/>
        </w:rPr>
        <w:t xml:space="preserve">, v.r. </w:t>
      </w:r>
    </w:p>
    <w:p w:rsidRDefault="00C51622" w:rsidP="00C51622" w:rsidR="00C51622" w:rsidRPr="00C51622">
      <w:pPr>
        <w:jc w:val="both"/>
        <w:rPr>
          <w:lang w:val="pt-BR"/>
        </w:rPr>
      </w:pPr>
    </w:p>
    <w:p w:rsidRDefault="00C51622" w:rsidP="00C51622" w:rsidR="00C51622" w:rsidRPr="00C51622">
      <w:pPr>
        <w:jc w:val="both"/>
        <w:rPr>
          <w:lang w:val="pt-BR"/>
        </w:rPr>
      </w:pPr>
      <w:r w:rsidRPr="00C51622">
        <w:rPr>
          <w:lang w:val="pt-BR"/>
        </w:rPr>
        <w:t xml:space="preserve">UPUTA O PRAVNOM LIJEKU: </w:t>
      </w:r>
    </w:p>
    <w:p w:rsidRDefault="00C51622" w:rsidP="00C51622" w:rsidR="00C51622" w:rsidRPr="00C51622">
      <w:pPr>
        <w:jc w:val="both"/>
        <w:rPr>
          <w:lang w:val="pt-BR"/>
        </w:rPr>
      </w:pPr>
      <w:r w:rsidRPr="00C51622">
        <w:rPr>
          <w:lang w:val="pt-BR"/>
        </w:rPr>
        <w:t>Protiv ovog rješenja dopuštena je žalba u roku od 8 dana.  Žalba se podnosi ovom sudu u 2 primjerka za Visoki trgovački sud RH u roku od 8 dana od dana dostave rješenja.</w:t>
      </w:r>
    </w:p>
    <w:p w:rsidRDefault="00C51622" w:rsidP="00C51622" w:rsidR="00C51622">
      <w:pPr>
        <w:jc w:val="both"/>
        <w:rPr>
          <w:lang w:val="pt-BR"/>
        </w:rPr>
      </w:pPr>
    </w:p>
    <w:p w:rsidRDefault="002D765F" w:rsidP="00C51622" w:rsidR="002D765F">
      <w:pPr>
        <w:jc w:val="both"/>
        <w:rPr>
          <w:lang w:val="pt-BR"/>
        </w:rPr>
      </w:pPr>
    </w:p>
    <w:p w:rsidRDefault="002D765F" w:rsidP="00C51622" w:rsidR="002D765F" w:rsidRPr="00C51622">
      <w:pPr>
        <w:jc w:val="both"/>
        <w:rPr>
          <w:lang w:val="pt-BR"/>
        </w:rPr>
      </w:pPr>
    </w:p>
    <w:p w:rsidRDefault="002D765F" w:rsidP="004F5146" w:rsidR="002D765F">
      <w:pPr>
        <w:jc w:val="right"/>
      </w:pPr>
      <w:r>
        <w:t>za točnost otpravka-ovlašteni službenik</w:t>
      </w:r>
    </w:p>
    <w:p w:rsidRDefault="002D765F" w:rsidP="004F5146" w:rsidR="002D765F">
      <w:pPr>
        <w:jc w:val="right"/>
      </w:pPr>
      <w:r>
        <w:t xml:space="preserve">Mirjana Gašparić </w:t>
      </w:r>
    </w:p>
    <w:p w:rsidRDefault="00033A1B" w:rsidP="00C51622" w:rsidR="00033A1B" w:rsidRPr="00033A1B">
      <w:pPr>
        <w:jc w:val="both"/>
        <w:rPr>
          <w:lang w:val="pt-BR"/>
        </w:rPr>
      </w:pPr>
    </w:p>
    <w:p w:rsidRDefault="00E254BD" w:rsidP="00E254BD" w:rsidR="00E254BD" w:rsidRPr="00E254BD">
      <w:pPr>
        <w:jc w:val="both"/>
        <w:rPr>
          <w:lang w:val="pt-BR"/>
        </w:rPr>
      </w:pPr>
    </w:p>
    <w:sectPr w:rsidSect="007C3986" w:rsidR="00E254BD" w:rsidRPr="00E254BD">
      <w:headerReference w:type="default" r:id="rId10"/>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986" w:rsidP="007C3986" w:rsidR="007C3986">
      <w:r>
        <w:separator/>
      </w:r>
    </w:p>
  </w:endnote>
  <w:endnote w:id="0" w:type="continuationSeparator">
    <w:p w:rsidRDefault="007C3986" w:rsidP="007C3986" w:rsidR="007C3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986" w:rsidP="007C3986" w:rsidR="007C3986">
      <w:r>
        <w:separator/>
      </w:r>
    </w:p>
  </w:footnote>
  <w:footnote w:id="0" w:type="continuationSeparator">
    <w:p w:rsidRDefault="007C3986" w:rsidP="007C3986" w:rsidR="007C3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1E8D" w:rsidP="009E1E8D" w:rsidR="007C3986">
    <w:pPr>
      <w:pStyle w:val="Zaglavlje"/>
      <w:tabs>
        <w:tab w:pos="7480" w:val="left"/>
      </w:tabs>
    </w:pPr>
    <w:r>
      <w:tab/>
    </w:r>
    <w:sdt>
      <w:sdtPr>
        <w:id w:val="174845134"/>
        <w:docPartObj>
          <w:docPartGallery w:val="Page Numbers (Top of Page)"/>
          <w:docPartUnique/>
        </w:docPartObj>
      </w:sdtPr>
      <w:sdtEndPr/>
      <w:sdtContent>
        <w:r w:rsidR="00311298">
          <w:t xml:space="preserve">                                                                </w:t>
        </w:r>
        <w:r w:rsidR="007C3986">
          <w:fldChar w:fldCharType="begin"/>
        </w:r>
        <w:r w:rsidR="007C3986">
          <w:instrText>PAGE   \* MERGEFORMAT</w:instrText>
        </w:r>
        <w:r w:rsidR="007C3986">
          <w:fldChar w:fldCharType="separate"/>
        </w:r>
        <w:r w:rsidR="002D765F">
          <w:rPr>
            <w:noProof/>
          </w:rPr>
          <w:t>2</w:t>
        </w:r>
        <w:r w:rsidR="007C3986">
          <w:fldChar w:fldCharType="end"/>
        </w:r>
      </w:sdtContent>
    </w:sdt>
    <w:r w:rsidR="00311298">
      <w:t xml:space="preserve">                                              70</w:t>
    </w:r>
    <w:r w:rsidRPr="00F53100">
      <w:t>.</w:t>
    </w:r>
    <w:r w:rsidRPr="00F53100">
      <w:rPr>
        <w:b/>
      </w:rPr>
      <w:t xml:space="preserve"> </w:t>
    </w:r>
    <w:r w:rsidR="00E3778B">
      <w:t>St-6964</w:t>
    </w:r>
    <w:r>
      <w:t>/</w:t>
    </w:r>
    <w:r w:rsidR="00311298">
      <w:t>20</w:t>
    </w:r>
    <w:r w:rsidR="00BA52D4">
      <w:t>16</w:t>
    </w:r>
    <w:r w:rsidRPr="00F53100">
      <w:t xml:space="preserve">     </w:t>
    </w:r>
  </w:p>
  <w:p w:rsidRDefault="007C3986" w:rsidR="007C39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22280"/>
    <w:rsid w:val="00033A1B"/>
    <w:rsid w:val="00045D12"/>
    <w:rsid w:val="00066923"/>
    <w:rsid w:val="00076114"/>
    <w:rsid w:val="0008009D"/>
    <w:rsid w:val="000E0190"/>
    <w:rsid w:val="000E3CE9"/>
    <w:rsid w:val="000E60FE"/>
    <w:rsid w:val="001178CD"/>
    <w:rsid w:val="001443E8"/>
    <w:rsid w:val="00150D89"/>
    <w:rsid w:val="00182A60"/>
    <w:rsid w:val="00187EEA"/>
    <w:rsid w:val="001F2423"/>
    <w:rsid w:val="00211AE8"/>
    <w:rsid w:val="0023291B"/>
    <w:rsid w:val="002412EB"/>
    <w:rsid w:val="00280D50"/>
    <w:rsid w:val="00295C6B"/>
    <w:rsid w:val="002D765F"/>
    <w:rsid w:val="002F7B14"/>
    <w:rsid w:val="00311298"/>
    <w:rsid w:val="003609F3"/>
    <w:rsid w:val="00366BCA"/>
    <w:rsid w:val="0038407A"/>
    <w:rsid w:val="00385D37"/>
    <w:rsid w:val="0038750E"/>
    <w:rsid w:val="003D5103"/>
    <w:rsid w:val="004062E4"/>
    <w:rsid w:val="00434462"/>
    <w:rsid w:val="00461EEC"/>
    <w:rsid w:val="00475F23"/>
    <w:rsid w:val="00482480"/>
    <w:rsid w:val="004B4069"/>
    <w:rsid w:val="004C0E1E"/>
    <w:rsid w:val="004D6151"/>
    <w:rsid w:val="004E2609"/>
    <w:rsid w:val="00504FFD"/>
    <w:rsid w:val="00506C6B"/>
    <w:rsid w:val="00521EFB"/>
    <w:rsid w:val="005740EF"/>
    <w:rsid w:val="0059405F"/>
    <w:rsid w:val="005C601B"/>
    <w:rsid w:val="005F2AFB"/>
    <w:rsid w:val="00612AE2"/>
    <w:rsid w:val="0061790D"/>
    <w:rsid w:val="00655C2C"/>
    <w:rsid w:val="0066278D"/>
    <w:rsid w:val="00664F42"/>
    <w:rsid w:val="006A10D2"/>
    <w:rsid w:val="006C411E"/>
    <w:rsid w:val="006C47DC"/>
    <w:rsid w:val="00733A1C"/>
    <w:rsid w:val="00740AF5"/>
    <w:rsid w:val="007423CD"/>
    <w:rsid w:val="0074383D"/>
    <w:rsid w:val="007720FA"/>
    <w:rsid w:val="00784B34"/>
    <w:rsid w:val="00794A10"/>
    <w:rsid w:val="007A7FB1"/>
    <w:rsid w:val="007B25C1"/>
    <w:rsid w:val="007C3986"/>
    <w:rsid w:val="007E1154"/>
    <w:rsid w:val="00812C75"/>
    <w:rsid w:val="00812E82"/>
    <w:rsid w:val="00823A3D"/>
    <w:rsid w:val="008264E8"/>
    <w:rsid w:val="00833359"/>
    <w:rsid w:val="008448A0"/>
    <w:rsid w:val="008B4355"/>
    <w:rsid w:val="008B5BAD"/>
    <w:rsid w:val="008C2F6C"/>
    <w:rsid w:val="0090486D"/>
    <w:rsid w:val="00936050"/>
    <w:rsid w:val="009373AA"/>
    <w:rsid w:val="00964D2E"/>
    <w:rsid w:val="009E1E8D"/>
    <w:rsid w:val="009E3981"/>
    <w:rsid w:val="009F5A00"/>
    <w:rsid w:val="009F76C8"/>
    <w:rsid w:val="00A007D6"/>
    <w:rsid w:val="00A12ADB"/>
    <w:rsid w:val="00A2608E"/>
    <w:rsid w:val="00A46E6E"/>
    <w:rsid w:val="00A81397"/>
    <w:rsid w:val="00A909F1"/>
    <w:rsid w:val="00AB0EC3"/>
    <w:rsid w:val="00AD2885"/>
    <w:rsid w:val="00AD5AFE"/>
    <w:rsid w:val="00B20ABC"/>
    <w:rsid w:val="00B24A89"/>
    <w:rsid w:val="00B5663E"/>
    <w:rsid w:val="00B62779"/>
    <w:rsid w:val="00B80664"/>
    <w:rsid w:val="00B93D3C"/>
    <w:rsid w:val="00BA52D4"/>
    <w:rsid w:val="00BD39A5"/>
    <w:rsid w:val="00C11335"/>
    <w:rsid w:val="00C26A74"/>
    <w:rsid w:val="00C51622"/>
    <w:rsid w:val="00C7428C"/>
    <w:rsid w:val="00C80FFE"/>
    <w:rsid w:val="00C96C9F"/>
    <w:rsid w:val="00CB1B3E"/>
    <w:rsid w:val="00CC378D"/>
    <w:rsid w:val="00CD0148"/>
    <w:rsid w:val="00D1699C"/>
    <w:rsid w:val="00D34221"/>
    <w:rsid w:val="00D526D8"/>
    <w:rsid w:val="00D53B6D"/>
    <w:rsid w:val="00D57D9F"/>
    <w:rsid w:val="00D76289"/>
    <w:rsid w:val="00DA19FE"/>
    <w:rsid w:val="00DB6CDF"/>
    <w:rsid w:val="00DF459B"/>
    <w:rsid w:val="00E0101A"/>
    <w:rsid w:val="00E01E93"/>
    <w:rsid w:val="00E17913"/>
    <w:rsid w:val="00E22E8F"/>
    <w:rsid w:val="00E254BD"/>
    <w:rsid w:val="00E3778B"/>
    <w:rsid w:val="00E5447E"/>
    <w:rsid w:val="00E56BA4"/>
    <w:rsid w:val="00E83A24"/>
    <w:rsid w:val="00EB5A2F"/>
    <w:rsid w:val="00EC3788"/>
    <w:rsid w:val="00EE19B8"/>
    <w:rsid w:val="00F03FDF"/>
    <w:rsid w:val="00F24132"/>
    <w:rsid w:val="00F25F03"/>
    <w:rsid w:val="00F74902"/>
    <w:rsid w:val="00F83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true"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true" w:styleId="PodnojeChar" w:type="character">
    <w:name w:val="Podnožje Char"/>
    <w:basedOn w:val="Zadanifontodlomka"/>
    <w:link w:val="Podnoje"/>
    <w:rsid w:val="007C3986"/>
    <w:rPr>
      <w:sz w:val="24"/>
      <w:szCs w:val="24"/>
    </w:rPr>
  </w:style>
  <w:style w:styleId="Bezproreda" w:type="paragraph">
    <w:name w:val="No Spacing"/>
    <w:uiPriority w:val="1"/>
    <w:qFormat/>
    <w:rsid w:val="00F74902"/>
    <w:rPr>
      <w:sz w:val="24"/>
      <w:szCs w:val="24"/>
    </w:rPr>
  </w:style>
  <w:style w:styleId="Tekstrezerviranogmjesta" w:type="character">
    <w:name w:val="Placeholder Text"/>
    <w:basedOn w:val="Zadanifontodlomka"/>
    <w:uiPriority w:val="99"/>
    <w:semiHidden/>
    <w:rsid w:val="002D765F"/>
    <w:rPr>
      <w:color w:val="808080"/>
      <w:bdr w:space="0" w:sz="0" w:color="auto" w:val="none"/>
      <w:shd w:fill="auto" w:color="auto" w:val="clear"/>
    </w:rPr>
  </w:style>
  <w:style w:customStyle="true" w:styleId="eSPISCCParagraphDefaultFont" w:type="character">
    <w:name w:val="eSPIS_CC_Paragraph Default Font"/>
    <w:basedOn w:val="Zadanifontodlomka"/>
    <w:rsid w:val="002D765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D765F"/>
    <w:rPr>
      <w:noProof/>
      <w:bdr w:space="0" w:sz="0" w:color="auto" w:val="none"/>
      <w:shd w:fill="FFFFCC" w:color="auto" w:val="clear"/>
      <w:lang w:val="hr-HR"/>
    </w:rPr>
  </w:style>
  <w:style w:customStyle="true" w:styleId="PozadinaSvijetloCrvena" w:type="character">
    <w:name w:val="Pozadina_SvijetloCrvena"/>
    <w:basedOn w:val="eSPISCCParagraphDefaultFont"/>
    <w:rsid w:val="002D765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D765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1"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1" w:styleId="PodnojeChar" w:type="character">
    <w:name w:val="Podnožje Char"/>
    <w:basedOn w:val="Zadanifontodlomka"/>
    <w:link w:val="Podnoje"/>
    <w:rsid w:val="007C3986"/>
    <w:rPr>
      <w:sz w:val="24"/>
      <w:szCs w:val="24"/>
    </w:rPr>
  </w:style>
  <w:style w:styleId="Bezproreda" w:type="paragraph">
    <w:name w:val="No Spacing"/>
    <w:uiPriority w:val="1"/>
    <w:qFormat/>
    <w:rsid w:val="00F74902"/>
    <w:rPr>
      <w:sz w:val="24"/>
      <w:szCs w:val="24"/>
    </w:rPr>
  </w:style>
  <w:style w:styleId="Tekstrezerviranogmjesta" w:type="character">
    <w:name w:val="Placeholder Text"/>
    <w:basedOn w:val="Zadanifontodlomka"/>
    <w:uiPriority w:val="99"/>
    <w:semiHidden/>
    <w:rsid w:val="002D765F"/>
    <w:rPr>
      <w:color w:val="808080"/>
      <w:bdr w:color="auto" w:space="0" w:sz="0" w:val="none"/>
      <w:shd w:color="auto" w:fill="auto" w:val="clear"/>
    </w:rPr>
  </w:style>
  <w:style w:customStyle="1" w:styleId="eSPISCCParagraphDefaultFont" w:type="character">
    <w:name w:val="eSPIS_CC_Paragraph Default Font"/>
    <w:basedOn w:val="Zadanifontodlomka"/>
    <w:rsid w:val="002D765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D765F"/>
    <w:rPr>
      <w:noProof/>
      <w:bdr w:color="auto" w:space="0" w:sz="0" w:val="none"/>
      <w:shd w:color="auto" w:fill="FFFFCC" w:val="clear"/>
      <w:lang w:val="hr-HR"/>
    </w:rPr>
  </w:style>
  <w:style w:customStyle="1" w:styleId="PozadinaSvijetloCrvena" w:type="character">
    <w:name w:val="Pozadina_SvijetloCrvena"/>
    <w:basedOn w:val="eSPISCCParagraphDefaultFont"/>
    <w:rsid w:val="002D765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D765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6964</izvorni_sadrzaj>
    <derivirana_varijabla naziv="DomainObject.Predmet.Broj_1">6964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St-6964/2016</izvorni_sadrzaj>
    <derivirana_varijabla naziv="DomainObject.Predmet.OznakaBroj_1">St-6964/2016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BOLJKOVAC d.o.o. zastupanog po punomoćniku Željko Boljkovac</izvorni_sadrzaj>
    <derivirana_varijabla naziv="DomainObject.Predmet.ProtustrankaFormated_1">  BOLJKOVAC d.o.o. zastupanog po punomoćniku Željko Boljkovac</derivirana_varijabla>
  </DomainObject.Predmet.ProtustrankaFormated>
  <DomainObject.Predmet.ProtustrankaFormatedOIB>
    <izvorni_sadrzaj>  BOLJKOVAC d.o.o., OIB 51049022012 zastupanog po punomoćniku Željko Boljkovac</izvorni_sadrzaj>
    <derivirana_varijabla naziv="DomainObject.Predmet.ProtustrankaFormatedOIB_1">  BOLJKOVAC d.o.o., OIB 51049022012 zastupanog po punomoćniku Željko Boljkovac</derivirana_varijabla>
  </DomainObject.Predmet.ProtustrankaFormatedOIB>
  <DomainObject.Predmet.ProtustrankaFormatedWithAdress>
    <izvorni_sadrzaj> BOLJKOVAC d.o.o., Brestača 19, 44330 Novska zastupanog po punomoćniku Željko Boljkovac</izvorni_sadrzaj>
    <derivirana_varijabla naziv="DomainObject.Predmet.ProtustrankaFormatedWithAdress_1"> BOLJKOVAC d.o.o., Brestača 19, 44330 Novska zastupanog po punomoćniku Željko Boljkovac</derivirana_varijabla>
  </DomainObject.Predmet.ProtustrankaFormatedWithAdress>
  <DomainObject.Predmet.ProtustrankaFormatedWithAdressOIB>
    <izvorni_sadrzaj> BOLJKOVAC d.o.o., OIB 51049022012, Brestača 19, 44330 Novska zastupanog po punomoćniku Željko Boljkovac</izvorni_sadrzaj>
    <derivirana_varijabla naziv="DomainObject.Predmet.ProtustrankaFormatedWithAdressOIB_1"> BOLJKOVAC d.o.o., OIB 51049022012, Brestača 19, 44330 Novska zastupanog po punomoćniku Željko Boljkovac</derivirana_varijabla>
  </DomainObject.Predmet.ProtustrankaFormatedWithAdressOIB>
  <DomainObject.Predmet.ProtustrankaWithAdress>
    <izvorni_sadrzaj>BOLJKOVAC d.o.o. Brestača 19, 44330 Novska</izvorni_sadrzaj>
    <derivirana_varijabla naziv="DomainObject.Predmet.ProtustrankaWithAdress_1">BOLJKOVAC d.o.o. Brestača 19, 44330 Novska</derivirana_varijabla>
  </DomainObject.Predmet.ProtustrankaWithAdress>
  <DomainObject.Predmet.ProtustrankaWithAdressOIB>
    <izvorni_sadrzaj>BOLJKOVAC d.o.o., OIB 51049022012, Brestača 19, 44330 Novska</izvorni_sadrzaj>
    <derivirana_varijabla naziv="DomainObject.Predmet.ProtustrankaWithAdressOIB_1">BOLJKOVAC d.o.o., OIB 51049022012, Brestača 19, 44330 Novska</derivirana_varijabla>
  </DomainObject.Predmet.ProtustrankaWithAdressOIB>
  <DomainObject.Predmet.ProtustrankaNazivFormated>
    <izvorni_sadrzaj>BOLJKOVAC d.o.o.</izvorni_sadrzaj>
    <derivirana_varijabla naziv="DomainObject.Predmet.ProtustrankaNazivFormated_1">BOLJKOVAC d.o.o.</derivirana_varijabla>
  </DomainObject.Predmet.ProtustrankaNazivFormated>
  <DomainObject.Predmet.ProtustrankaNazivFormatedOIB>
    <izvorni_sadrzaj>BOLJKOVAC d.o.o., OIB 51049022012</izvorni_sadrzaj>
    <derivirana_varijabla naziv="DomainObject.Predmet.ProtustrankaNazivFormatedOIB_1">BOLJKOVAC d.o.o., OIB 51049022012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Sisku</izvorni_sadrzaj>
    <derivirana_varijabla naziv="DomainObject.Predmet.StrankaFormated_1">  FINA Regionalni centar Zagreb; RH MF Porezna uprava zastupanog po punomoćniku ŽDO u Sisku</derivirana_varijabla>
  </DomainObject.Predmet.StrankaFormated>
  <DomainObject.Predmet.StrankaFormatedOIB>
    <izvorni_sadrzaj>  FINA Regionalni centar Zagreb, OIB 85821130368; RH MF Porezna uprava, OIB 18683136487 zastupanog po punomoćniku ŽDO u Sisku</izvorni_sadrzaj>
    <derivirana_varijabla naziv="DomainObject.Predmet.StrankaFormatedOIB_1">  FINA Regionalni centar Zagreb, OIB 85821130368; RH MF Porezna uprava, OIB 18683136487 zastupanog po punomoćniku ŽDO u Sisku</derivirana_varijabla>
  </DomainObject.Predmet.StrankaFormatedOIB>
  <DomainObject.Predmet.StrankaFormatedWithAdress>
    <izvorni_sadrzaj> FINA Regionalni centar Zagreb, Trg svibanjskih žrtava 1995. 1, 10000 Zagreb; RH MF Porezna uprava zastupanog po punomoćniku ŽDO u Sisku</izvorni_sadrzaj>
    <derivirana_varijabla naziv="DomainObject.Predmet.StrankaFormatedWithAdress_1"> FINA Regionalni centar Zagreb, Trg svibanjskih žrtava 1995. 1, 10000 Zagreb; RH MF Porezna uprava zastupanog po punomoćniku ŽDO u Sisku</derivirana_varijabla>
  </DomainObject.Predmet.StrankaFormatedWithAdress>
  <DomainObject.Predmet.StrankaFormatedWithAdressOIB>
    <izvorni_sadrzaj> FINA Regionalni centar Zagreb, OIB 85821130368, Trg svibanjskih žrtava 1995. 1, 10000 Zagreb; RH MF Porezna uprava, OIB 18683136487 zastupanog po punomoćniku ŽDO u Sisku</izvorni_sadrzaj>
    <derivirana_varijabla naziv="DomainObject.Predmet.StrankaFormatedWithAdressOIB_1"> FINA Regionalni centar Zagreb, OIB 85821130368, Trg svibanjskih žrtava 1995. 1, 10000 Zagreb; RH MF Porezna uprava, OIB 18683136487 zastupanog po punomoćniku ŽDO u Sisku</derivirana_varijabla>
  </DomainObject.Predmet.StrankaFormatedWithAdressOIB>
  <DomainObject.Predmet.StrankaWithAdress>
    <izvorni_sadrzaj>FINA Regionalni centar Zagreb Trg svibanjskih žrtava 1995. 1,10000 Zagreb,RH MF Porezna uprava </izvorni_sadrzaj>
    <derivirana_varijabla naziv="DomainObject.Predmet.StrankaWithAdress_1">FINA Regionalni centar Zagreb Trg svibanjskih žrtava 1995. 1,10000 Zagreb,RH MF Porezna uprava </derivirana_varijabla>
  </DomainObject.Predmet.StrankaWithAdress>
  <DomainObject.Predmet.StrankaWithAdressOIB>
    <izvorni_sadrzaj>FINA Regionalni centar Zagreb, OIB 85821130368, Trg svibanjskih žrtava 1995. 1,10000 Zagreb,RH MF Porezna uprava, OIB 18683136487</izvorni_sadrzaj>
    <derivirana_varijabla naziv="DomainObject.Predmet.StrankaWithAdressOIB_1">FINA Regionalni centar Zagreb, OIB 85821130368, Trg svibanjskih žrtava 1995.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RH MF Porezna uprava zastupanog po punomoćniku ŽDO u Sisku</item>
    </izvorni_sadrzaj>
    <derivirana_varijabla naziv="DomainObject.Predmet.StrankaListFormated_1">
      <item>FINA Regionalni centar Zagreb</item>
      <item>RH MF Porezna uprava zastupanog po punomoćniku ŽDO u Sisku</item>
    </derivirana_varijabla>
  </DomainObject.Predmet.StrankaListFormated>
  <DomainObject.Predmet.StrankaListFormatedOIB>
    <izvorni_sadrzaj>
      <item>FINA Regionalni centar Zagreb, OIB 85821130368</item>
      <item>RH MF Porezna uprava, OIB 18683136487 zastupanog po punomoćniku ŽDO u Sisku</item>
    </izvorni_sadrzaj>
    <derivirana_varijabla naziv="DomainObject.Predmet.StrankaListFormatedOIB_1">
      <item>FINA Regionalni centar Zagreb, OIB 85821130368</item>
      <item>RH MF Porezna uprava, OIB 18683136487 zastupanog po punomoćniku ŽDO u Sisku</item>
    </derivirana_varijabla>
  </DomainObject.Predmet.StrankaListFormatedOIB>
  <DomainObject.Predmet.StrankaListFormatedWithAdress>
    <izvorni_sadrzaj>
      <item>FINA Regionalni centar Zagreb, Trg svibanjskih žrtava 1995. 1, 10000 Zagreb</item>
      <item>RH MF Porezna uprava zastupanog po punomoćniku ŽDO u Sisku</item>
    </izvorni_sadrzaj>
    <derivirana_varijabla naziv="DomainObject.Predmet.StrankaListFormatedWithAdress_1">
      <item>FINA Regionalni centar Zagreb, Trg svibanjskih žrtava 1995. 1, 10000 Zagreb</item>
      <item>RH MF Porezna uprava zastupanog po punomoćniku ŽDO u Sisku</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zastupanog po punomoćniku ŽDO u Sisku</item>
    </izvorni_sadrzaj>
    <derivirana_varijabla naziv="DomainObject.Predmet.StrankaListFormatedWithAdressOIB_1">
      <item>FINA Regionalni centar Zagreb, OIB 85821130368, Trg svibanjskih žrtava 1995. 1, 10000 Zagreb</item>
      <item>RH MF Porezna uprava, OIB 18683136487 zastupanog po punomoćniku ŽDO u Sisku</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BOLJKOVAC d.o.o. zastupanog po punomoćniku Željko Boljkovac</item>
    </izvorni_sadrzaj>
    <derivirana_varijabla naziv="DomainObject.Predmet.ProtuStrankaListFormated_1">
      <item>BOLJKOVAC d.o.o. zastupanog po punomoćniku Željko Boljkovac</item>
    </derivirana_varijabla>
  </DomainObject.Predmet.ProtuStrankaListFormated>
  <DomainObject.Predmet.ProtuStrankaListFormatedOIB>
    <izvorni_sadrzaj>
      <item>BOLJKOVAC d.o.o., OIB 51049022012 zastupanog po punomoćniku Željko Boljkovac</item>
    </izvorni_sadrzaj>
    <derivirana_varijabla naziv="DomainObject.Predmet.ProtuStrankaListFormatedOIB_1">
      <item>BOLJKOVAC d.o.o., OIB 51049022012 zastupanog po punomoćniku Željko Boljkovac</item>
    </derivirana_varijabla>
  </DomainObject.Predmet.ProtuStrankaListFormatedOIB>
  <DomainObject.Predmet.ProtuStrankaListFormatedWithAdress>
    <izvorni_sadrzaj>
      <item>BOLJKOVAC d.o.o., Brestača 19, 44330 Novska zastupanog po punomoćniku Željko Boljkovac</item>
    </izvorni_sadrzaj>
    <derivirana_varijabla naziv="DomainObject.Predmet.ProtuStrankaListFormatedWithAdress_1">
      <item>BOLJKOVAC d.o.o., Brestača 19, 44330 Novska zastupanog po punomoćniku Željko Boljkovac</item>
    </derivirana_varijabla>
  </DomainObject.Predmet.ProtuStrankaListFormatedWithAdress>
  <DomainObject.Predmet.ProtuStrankaListFormatedWithAdressOIB>
    <izvorni_sadrzaj>
      <item>BOLJKOVAC d.o.o., OIB 51049022012, Brestača 19, 44330 Novska zastupanog po punomoćniku Željko Boljkovac</item>
    </izvorni_sadrzaj>
    <derivirana_varijabla naziv="DomainObject.Predmet.ProtuStrankaListFormatedWithAdressOIB_1">
      <item>BOLJKOVAC d.o.o., OIB 51049022012, Brestača 19, 44330 Novska zastupanog po punomoćniku Željko Boljkovac</item>
    </derivirana_varijabla>
  </DomainObject.Predmet.ProtuStrankaListFormatedWithAdressOIB>
  <DomainObject.Predmet.ProtuStrankaListNazivFormated>
    <izvorni_sadrzaj>
      <item>BOLJKOVAC d.o.o.</item>
    </izvorni_sadrzaj>
    <derivirana_varijabla naziv="DomainObject.Predmet.ProtuStrankaListNazivFormated_1">
      <item>BOLJKOVAC d.o.o.</item>
    </derivirana_varijabla>
  </DomainObject.Predmet.ProtuStrankaListNazivFormated>
  <DomainObject.Predmet.ProtuStrankaListNazivFormatedOIB>
    <izvorni_sadrzaj>
      <item>BOLJKOVAC d.o.o., OIB 51049022012</item>
    </izvorni_sadrzaj>
    <derivirana_varijabla naziv="DomainObject.Predmet.ProtuStrankaListNazivFormatedOIB_1">
      <item>BOLJKOVAC d.o.o., OIB 51049022012</item>
    </derivirana_varijabla>
  </DomainObject.Predmet.ProtuStrankaListNazivFormatedOIB>
  <DomainObject.Predmet.OstaliListFormated>
    <izvorni_sadrzaj>
      <item>Željko Boljkovac punomoćnik sudionika u postupku BOLJKOVAC d.o.o.</item>
      <item>ŽDO u Sisku punomoćnik sudionika u postupku RH MF Porezna uprava</item>
    </izvorni_sadrzaj>
    <derivirana_varijabla naziv="DomainObject.Predmet.OstaliListFormated_1">
      <item>Željko Boljkovac punomoćnik sudionika u postupku BOLJKOVAC d.o.o.</item>
      <item>ŽDO u Sisku punomoćnik sudionika u postupku RH MF Porezna uprava</item>
    </derivirana_varijabla>
  </DomainObject.Predmet.OstaliListFormated>
  <DomainObject.Predmet.OstaliListFormatedOIB>
    <izvorni_sadrzaj>
      <item>Željko Boljkovac, OIB 18819474515 punomoćnik sudionika u postupku BOLJKOVAC d.o.o.</item>
      <item>ŽDO u Sisku, OIB 05526850490 punomoćnik sudionika u postupku RH MF Porezna uprava</item>
    </izvorni_sadrzaj>
    <derivirana_varijabla naziv="DomainObject.Predmet.OstaliListFormatedOIB_1">
      <item>Željko Boljkovac, OIB 18819474515 punomoćnik sudionika u postupku BOLJKOVAC d.o.o.</item>
      <item>ŽDO u Sisku, OIB 05526850490 punomoćnik sudionika u postupku RH MF Porezna uprava</item>
    </derivirana_varijabla>
  </DomainObject.Predmet.OstaliListFormatedOIB>
  <DomainObject.Predmet.OstaliListFormatedWithAdress>
    <izvorni_sadrzaj>
      <item>Željko Boljkovac, Brestača 19, 44330 Novska punomoćnik sudionika u postupku BOLJKOVAC d.o.o.</item>
      <item>ŽDO u Sisku, Ferde Hefelea 57, 44000 Sisak punomoćnik sudionika u postupku RH MF Porezna uprava</item>
    </izvorni_sadrzaj>
    <derivirana_varijabla naziv="DomainObject.Predmet.OstaliListFormatedWithAdress_1">
      <item>Željko Boljkovac, Brestača 19, 44330 Novska punomoćnik sudionika u postupku BOLJKOVAC d.o.o.</item>
      <item>ŽDO u Sisku, Ferde Hefelea 57, 44000 Sisak punomoćnik sudionika u postupku RH MF Porezna uprava</item>
    </derivirana_varijabla>
  </DomainObject.Predmet.OstaliListFormatedWithAdress>
  <DomainObject.Predmet.OstaliListFormatedWithAdressOIB>
    <izvorni_sadrzaj>
      <item>Željko Boljkovac, OIB 18819474515, Brestača 19, 44330 Novska punomoćnik sudionika u postupku BOLJKOVAC d.o.o.</item>
      <item>ŽDO u Sisku, OIB 05526850490, Ferde Hefelea 57, 44000 Sisak punomoćnik sudionika u postupku RH MF Porezna uprava</item>
    </izvorni_sadrzaj>
    <derivirana_varijabla naziv="DomainObject.Predmet.OstaliListFormatedWithAdressOIB_1">
      <item>Željko Boljkovac, OIB 18819474515, Brestača 19, 44330 Novska punomoćnik sudionika u postupku BOLJKOVAC d.o.o.</item>
      <item>ŽDO u Sisku, OIB 05526850490, Ferde Hefelea 57, 44000 Sisak punomoćnik sudionika u postupku RH MF Porezna uprava</item>
    </derivirana_varijabla>
  </DomainObject.Predmet.OstaliListFormatedWithAdressOIB>
  <DomainObject.Predmet.OstaliListNazivFormated>
    <izvorni_sadrzaj>
      <item>Željko Boljkovac</item>
      <item>ŽDO u Sisku</item>
    </izvorni_sadrzaj>
    <derivirana_varijabla naziv="DomainObject.Predmet.OstaliListNazivFormated_1">
      <item>Željko Boljkovac</item>
      <item>ŽDO u Sisku</item>
    </derivirana_varijabla>
  </DomainObject.Predmet.OstaliListNazivFormated>
  <DomainObject.Predmet.OstaliListNazivFormatedOIB>
    <izvorni_sadrzaj>
      <item>Željko Boljkovac, OIB 18819474515</item>
      <item>ŽDO u Sisku, OIB 05526850490</item>
    </izvorni_sadrzaj>
    <derivirana_varijabla naziv="DomainObject.Predmet.OstaliListNazivFormatedOIB_1">
      <item>Željko Boljkovac, OIB 18819474515</item>
      <item>ŽDO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BOLJKOVAC d.o.o.</izvorni_sadrzaj>
    <derivirana_varijabla naziv="DomainObject.Predmet.ProtustrankaIDrugi_1">BOLJKOVAC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BOLJKOVAC d.o.o., OIB 51049022012, Brestača 19, 44330 Novska</izvorni_sadrzaj>
    <derivirana_varijabla naziv="DomainObject.Predmet.ProtustrankaIDrugiAdressOIB_1">BOLJKOVAC d.o.o., OIB 51049022012, Brestača 19,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BOLJKOVAC d.o.o.</item>
      <item>FINA Regionalni centar Zagreb</item>
      <item>Željko Boljkovac</item>
      <item>RH MF Porezna uprava</item>
      <item>ŽDO u Sisku</item>
    </izvorni_sadrzaj>
    <derivirana_varijabla naziv="DomainObject.Predmet.SudioniciListNaziv_1">
      <item>BOLJKOVAC d.o.o.</item>
      <item>FINA Regionalni centar Zagreb</item>
      <item>Željko Boljkovac</item>
      <item>RH MF Porezna uprava</item>
      <item>ŽDO u Sisku</item>
    </derivirana_varijabla>
  </DomainObject.Predmet.SudioniciListNaziv>
  <DomainObject.Predmet.SudioniciListAdressOIB>
    <izvorni_sadrzaj>
      <item>BOLJKOVAC d.o.o., OIB 51049022012, Brestača 19,44330 Novska</item>
      <item>FINA Regionalni centar Zagreb, OIB 85821130368, Trg svibanjskih žrtava 1995. 1,10000 Zagreb</item>
      <item>Željko Boljkovac, OIB 18819474515, Brestača 19,44330 Novska</item>
      <item>RH MF Porezna uprava, OIB 18683136487</item>
      <item>ŽDO u Sisku, OIB 05526850490, Ferde Hefelea 57,44000 Sisak</item>
    </izvorni_sadrzaj>
    <derivirana_varijabla naziv="DomainObject.Predmet.SudioniciListAdressOIB_1">
      <item>BOLJKOVAC d.o.o., OIB 51049022012, Brestača 19,44330 Novska</item>
      <item>FINA Regionalni centar Zagreb, OIB 85821130368, Trg svibanjskih žrtava 1995. 1,10000 Zagreb</item>
      <item>Željko Boljkovac, OIB 18819474515, Brestača 19,44330 Novska</item>
      <item>RH MF Porezna uprava, OIB 18683136487</item>
      <item>ŽDO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51049022012</item>
      <item>, OIB 85821130368</item>
      <item>, OIB 18819474515</item>
      <item>, OIB 18683136487</item>
      <item>, OIB 05526850490</item>
    </izvorni_sadrzaj>
    <derivirana_varijabla naziv="DomainObject.Predmet.SudioniciListNazivOIB_1">
      <item>, OIB 51049022012</item>
      <item>, OIB 85821130368</item>
      <item>, OIB 18819474515</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509</properties:Words>
  <properties:Characters>2889</properties:Characters>
  <properties:Lines>72</properties:Lines>
  <properties:Paragraphs>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2018-07-19T07:40:00Z</dcterms:created>
  <dc:creator>gzubak</dc:creator>
  <cp:lastModifiedBy>Mirjana Gašparić</cp:lastModifiedBy>
  <cp:lastPrinted>2018-07-19T07:41:00Z</cp:lastPrinted>
  <dcterms:modified xmlns:xsi="http://www.w3.org/2001/XMLSchema-instance" xsi:type="dcterms:W3CDTF">2018-07-19T08:46:00Z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(St-6964-18 PRIVREMENI STEČAJNI UPRAVITELJ KELAVA.docx)</vt:lpwstr>
  </prop:property>
  <prop:property name="CC_coloring" pid="4" fmtid="{D5CDD505-2E9C-101B-9397-08002B2CF9AE}">
    <vt:bool>false</vt:bool>
  </prop:property>
  <prop:property name="BrojStranica" pid="5" fmtid="{D5CDD505-2E9C-101B-9397-08002B2CF9AE}">
    <vt:i4>2</vt:i4>
  </prop:property>
</prop:Properties>
</file>