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b5bd" w14:paraId="b2bb5bd" w:rsidRDefault="00652CF7" w:rsidP="002110ED" w:rsidR="00652CF7" w:rsidRPr="00652CF7">
      <w:pPr>
        <w:ind w:firstLine="708"/>
        <w15:collapsed w:val="false"/>
      </w:pPr>
      <w:bookmarkStart w:name="_GoBack" w:id="0"/>
      <w:bookmarkEnd w:id="0"/>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rsidRPr="00F2307E">
      <w:pPr>
        <w:jc w:val="both"/>
      </w:pPr>
      <w:r w:rsidRPr="00AF6214">
        <w:tab/>
      </w:r>
      <w:r w:rsidR="00791D5A" w:rsidRPr="00F2307E">
        <w:t xml:space="preserve">Trgovački sud u Splitu, po sutkinji Ani Golub Gruić, </w:t>
      </w:r>
      <w:r w:rsidR="000334F8" w:rsidRPr="000334F8">
        <w:t>u postupku</w:t>
      </w:r>
      <w:r w:rsidR="00DE6B2B">
        <w:t xml:space="preserve"> </w:t>
      </w:r>
      <w:r w:rsidR="004E0ED1">
        <w:t>radi naknadne diobe stečajne mase iza stečajnog dužnika</w:t>
      </w:r>
      <w:r w:rsidR="00DE6B2B">
        <w:t xml:space="preserve"> </w:t>
      </w:r>
      <w:r w:rsidR="004E0ED1" w:rsidRPr="000334F8">
        <w:rPr>
          <w:color w:val="000000"/>
        </w:rPr>
        <w:t xml:space="preserve">BRAVURA d.o.o., </w:t>
      </w:r>
      <w:r w:rsidR="00096B80">
        <w:rPr>
          <w:color w:val="000000"/>
        </w:rPr>
        <w:t xml:space="preserve">OIB: </w:t>
      </w:r>
      <w:r w:rsidR="00096B80" w:rsidRPr="00096B80">
        <w:rPr>
          <w:color w:val="000000"/>
        </w:rPr>
        <w:t>17044705330</w:t>
      </w:r>
      <w:r w:rsidR="00096B80">
        <w:rPr>
          <w:color w:val="000000"/>
        </w:rPr>
        <w:t xml:space="preserve">, </w:t>
      </w:r>
      <w:r w:rsidR="004E0ED1" w:rsidRPr="000334F8">
        <w:rPr>
          <w:color w:val="000000"/>
        </w:rPr>
        <w:t xml:space="preserve">Split, </w:t>
      </w:r>
      <w:r w:rsidR="00096B80">
        <w:rPr>
          <w:color w:val="000000"/>
        </w:rPr>
        <w:t>Nazorov prilaz 1/a</w:t>
      </w:r>
      <w:r w:rsidR="000334F8">
        <w:t>,</w:t>
      </w:r>
      <w:r w:rsidR="00FD5B64" w:rsidRPr="00F2307E">
        <w:t xml:space="preserve"> odlučujući o zahtjevu </w:t>
      </w:r>
      <w:r w:rsidR="000334F8">
        <w:t>stečajnog upravitelja Zorana Miletića</w:t>
      </w:r>
      <w:r w:rsidR="004E0ED1">
        <w:t xml:space="preserve"> za razrješenjem</w:t>
      </w:r>
      <w:r w:rsidR="00FD5B64" w:rsidRPr="00F2307E">
        <w:t xml:space="preserve"> sa dužnosti stečajnog up</w:t>
      </w:r>
      <w:r w:rsidR="00FD5B64" w:rsidRPr="000174EA">
        <w:t xml:space="preserve">ravitelja od </w:t>
      </w:r>
      <w:r w:rsidR="000334F8" w:rsidRPr="000174EA">
        <w:t>9. kolovoza</w:t>
      </w:r>
      <w:r w:rsidR="00FD5B64" w:rsidRPr="000174EA">
        <w:t xml:space="preserve"> 2017. godine, </w:t>
      </w:r>
      <w:r w:rsidR="00791D5A" w:rsidRPr="000174EA">
        <w:t xml:space="preserve">dana </w:t>
      </w:r>
      <w:r w:rsidR="000334F8" w:rsidRPr="000174EA">
        <w:t>2</w:t>
      </w:r>
      <w:r w:rsidR="001B67A4">
        <w:t>5</w:t>
      </w:r>
      <w:r w:rsidR="000334F8" w:rsidRPr="000174EA">
        <w:t>. kolovoza</w:t>
      </w:r>
      <w:r w:rsidR="007A70CB" w:rsidRPr="000174EA">
        <w:t xml:space="preserve"> </w:t>
      </w:r>
      <w:r w:rsidR="00B10E64" w:rsidRPr="000174EA">
        <w:t>2017</w:t>
      </w:r>
      <w:r w:rsidR="00791D5A" w:rsidRPr="000174EA">
        <w:t>. godine</w:t>
      </w:r>
    </w:p>
    <w:p w:rsidRDefault="00D84696" w:rsidP="00FD5B64" w:rsidR="00D84696" w:rsidRPr="00F2307E">
      <w:pPr>
        <w:spacing w:after="300" w:before="300"/>
        <w:jc w:val="center"/>
      </w:pPr>
      <w:r w:rsidRPr="00F2307E">
        <w:t xml:space="preserve">r i j e š i o    j e </w:t>
      </w:r>
    </w:p>
    <w:p w:rsidRDefault="00FD5B64" w:rsidP="000334F8" w:rsidR="00FD5B64" w:rsidRPr="00F2307E">
      <w:pPr>
        <w:ind w:firstLine="703"/>
        <w:jc w:val="both"/>
      </w:pPr>
      <w:r w:rsidRPr="00F2307E">
        <w:t xml:space="preserve">Odbija se zahtjev </w:t>
      </w:r>
      <w:r w:rsidR="000334F8">
        <w:t>Zorana Miletića</w:t>
      </w:r>
      <w:r w:rsidRPr="00F2307E">
        <w:t xml:space="preserve"> za razrješenjem sa dužnosti stečajnog upravitelja u ovom stečajnom postupku.</w:t>
      </w:r>
    </w:p>
    <w:p w:rsidRDefault="000334F8" w:rsidP="000334F8" w:rsidR="000334F8" w:rsidRPr="00F2307E">
      <w:pPr>
        <w:spacing w:after="140" w:before="240"/>
        <w:jc w:val="center"/>
      </w:pPr>
      <w:r w:rsidRPr="00F2307E">
        <w:t>Obrazloženje</w:t>
      </w:r>
    </w:p>
    <w:p w:rsidRDefault="000334F8" w:rsidP="000334F8" w:rsidR="000334F8" w:rsidRPr="00F2307E">
      <w:pPr>
        <w:spacing w:before="200"/>
        <w:ind w:firstLine="703"/>
        <w:jc w:val="both"/>
      </w:pPr>
      <w:r w:rsidRPr="00F2307E">
        <w:rPr>
          <w:color w:val="000000"/>
        </w:rPr>
        <w:t xml:space="preserve">Rješenjem ovog suda poslovni broj 11. </w:t>
      </w:r>
      <w:r>
        <w:rPr>
          <w:color w:val="000000"/>
        </w:rPr>
        <w:t xml:space="preserve">St-109/2017 od </w:t>
      </w:r>
      <w:r w:rsidRPr="000334F8">
        <w:rPr>
          <w:color w:val="000000"/>
        </w:rPr>
        <w:t xml:space="preserve">17. srpnja 2017. </w:t>
      </w:r>
      <w:r>
        <w:rPr>
          <w:color w:val="000000"/>
        </w:rPr>
        <w:t>godine određen j</w:t>
      </w:r>
      <w:r w:rsidRPr="000334F8">
        <w:rPr>
          <w:color w:val="000000"/>
        </w:rPr>
        <w:t>e nastavak postupka radi naknadne diobe stečajne mase stečajnog dužnika BRAVURA d.o.o., OIB: 51464986231, Split, Zbora Narodne garde bb</w:t>
      </w:r>
      <w:r>
        <w:rPr>
          <w:color w:val="000000"/>
        </w:rPr>
        <w:t xml:space="preserve"> (točka I. izreke rješenja)</w:t>
      </w:r>
      <w:r w:rsidRPr="000334F8">
        <w:rPr>
          <w:color w:val="000000"/>
        </w:rPr>
        <w:t>.</w:t>
      </w:r>
      <w:r>
        <w:rPr>
          <w:color w:val="000000"/>
        </w:rPr>
        <w:t xml:space="preserve"> Točkom II. izreke navedenog rješenja</w:t>
      </w:r>
      <w:r w:rsidRPr="000334F8">
        <w:rPr>
          <w:color w:val="000000"/>
        </w:rPr>
        <w:t xml:space="preserve"> Vencel Čuljak iz Osijeka, Plješevička 16E, OIB: 60951188779, razr</w:t>
      </w:r>
      <w:r>
        <w:rPr>
          <w:color w:val="000000"/>
        </w:rPr>
        <w:t>i</w:t>
      </w:r>
      <w:r w:rsidRPr="000334F8">
        <w:rPr>
          <w:color w:val="000000"/>
        </w:rPr>
        <w:t>je</w:t>
      </w:r>
      <w:r>
        <w:rPr>
          <w:color w:val="000000"/>
        </w:rPr>
        <w:t>šen j</w:t>
      </w:r>
      <w:r w:rsidRPr="000334F8">
        <w:rPr>
          <w:color w:val="000000"/>
        </w:rPr>
        <w:t>e</w:t>
      </w:r>
      <w:r>
        <w:rPr>
          <w:color w:val="000000"/>
        </w:rPr>
        <w:t xml:space="preserve"> dužnosti stečajnog upravitelja, dok je točkom III. izreke z</w:t>
      </w:r>
      <w:r w:rsidRPr="000334F8">
        <w:rPr>
          <w:color w:val="000000"/>
        </w:rPr>
        <w:t>a nov</w:t>
      </w:r>
      <w:r>
        <w:rPr>
          <w:color w:val="000000"/>
        </w:rPr>
        <w:t>og stečajnog upravitelja</w:t>
      </w:r>
      <w:r w:rsidR="00D6300F">
        <w:rPr>
          <w:color w:val="000000"/>
        </w:rPr>
        <w:t xml:space="preserve"> (metodom slučajnog odabira)</w:t>
      </w:r>
      <w:r>
        <w:rPr>
          <w:color w:val="000000"/>
        </w:rPr>
        <w:t xml:space="preserve"> imenovan</w:t>
      </w:r>
      <w:r w:rsidRPr="000334F8">
        <w:rPr>
          <w:color w:val="000000"/>
        </w:rPr>
        <w:t xml:space="preserve"> Zoran Miletić iz Splita, Nazorov prilaz 1a, OIB: 73025684607.</w:t>
      </w:r>
      <w:r w:rsidR="007907E4">
        <w:rPr>
          <w:color w:val="000000"/>
        </w:rPr>
        <w:t xml:space="preserve">Točkom </w:t>
      </w:r>
      <w:r w:rsidR="000174EA">
        <w:rPr>
          <w:color w:val="000000"/>
        </w:rPr>
        <w:t>VIII. zakazano je ispi</w:t>
      </w:r>
      <w:r w:rsidR="007907E4">
        <w:rPr>
          <w:color w:val="000000"/>
        </w:rPr>
        <w:t>tno ročište za</w:t>
      </w:r>
      <w:r w:rsidR="000174EA">
        <w:rPr>
          <w:color w:val="000000"/>
        </w:rPr>
        <w:t xml:space="preserve"> 19. listopada 2017. godine.</w:t>
      </w:r>
    </w:p>
    <w:p w:rsidRDefault="000334F8" w:rsidP="00096B80" w:rsidR="000334F8">
      <w:pPr>
        <w:spacing w:before="200"/>
        <w:ind w:firstLine="703"/>
        <w:jc w:val="both"/>
      </w:pPr>
      <w:r>
        <w:t>Dana 9. kolovoza</w:t>
      </w:r>
      <w:r w:rsidRPr="00F2307E">
        <w:t xml:space="preserve"> 2017. godine </w:t>
      </w:r>
      <w:r>
        <w:t xml:space="preserve">stečajni upravitelj Zoran Miletić dostavio je </w:t>
      </w:r>
      <w:r w:rsidRPr="00F2307E">
        <w:t>podnes</w:t>
      </w:r>
      <w:r>
        <w:t>a</w:t>
      </w:r>
      <w:r w:rsidRPr="00F2307E">
        <w:t>k</w:t>
      </w:r>
      <w:r w:rsidR="00E84730">
        <w:t xml:space="preserve"> nazvan ˝O</w:t>
      </w:r>
      <w:r>
        <w:t>stavka na dužnost stečajnog upravitelja u spisu stečajna masa Bravura d.o.o. Split˝</w:t>
      </w:r>
      <w:r w:rsidR="004E0ED1">
        <w:t>(list 33 spisa)</w:t>
      </w:r>
      <w:r w:rsidR="007A70CB">
        <w:t xml:space="preserve"> u</w:t>
      </w:r>
      <w:r w:rsidR="004E0ED1">
        <w:t xml:space="preserve"> </w:t>
      </w:r>
      <w:r w:rsidRPr="002B3722">
        <w:t xml:space="preserve">kojem navodi da </w:t>
      </w:r>
      <w:r>
        <w:t>podnosi ostavku na d</w:t>
      </w:r>
      <w:r w:rsidRPr="002B3722">
        <w:t>užnost</w:t>
      </w:r>
      <w:r>
        <w:t xml:space="preserve"> stečajnog upravitelja iz razloga privremene zdravstvene nesposobnosti uslijed</w:t>
      </w:r>
      <w:r w:rsidR="004E0ED1">
        <w:t xml:space="preserve"> pogoršanja zdravstvenog stanja koje mu je utvrđeno boravkom u bolnici „Vuk Vrhovec“ u Zagrebu</w:t>
      </w:r>
      <w:r w:rsidR="0094224E">
        <w:t>. U</w:t>
      </w:r>
      <w:r w:rsidR="004E0ED1">
        <w:t xml:space="preserve">jedno ističe i to da mu je zakazan novi poziv za kontrolni pregled i bolničko liječenje u istoj ustanovi. </w:t>
      </w:r>
    </w:p>
    <w:p w:rsidRDefault="004E0ED1" w:rsidP="00096B80" w:rsidR="004E0ED1">
      <w:pPr>
        <w:spacing w:before="200"/>
        <w:ind w:firstLine="703"/>
        <w:jc w:val="both"/>
      </w:pPr>
      <w:r>
        <w:t xml:space="preserve">U privitku svog podneska, </w:t>
      </w:r>
      <w:r w:rsidRPr="000174EA">
        <w:t xml:space="preserve">stečajni upravitelj dostavio je povijest bolesti broj 2017/000947 od 20. srpnja </w:t>
      </w:r>
      <w:r w:rsidR="00A73AB4" w:rsidRPr="000174EA">
        <w:t>2017. godine,</w:t>
      </w:r>
      <w:r w:rsidR="00394C8D" w:rsidRPr="000174EA">
        <w:t xml:space="preserve"> potvrdu o narudžbi pacijenta Kliničke bolnice Merkur za dan 1. rujna 2017. godine</w:t>
      </w:r>
      <w:r w:rsidR="00D87D8A" w:rsidRPr="000174EA">
        <w:t xml:space="preserve"> </w:t>
      </w:r>
      <w:r w:rsidR="00A73AB4" w:rsidRPr="000174EA">
        <w:t xml:space="preserve"> i </w:t>
      </w:r>
      <w:r w:rsidR="000174EA">
        <w:t xml:space="preserve">vratio je </w:t>
      </w:r>
      <w:r w:rsidR="00A73AB4" w:rsidRPr="000174EA">
        <w:t xml:space="preserve">potvrdu o imenovanju </w:t>
      </w:r>
      <w:r w:rsidR="000174EA">
        <w:t>koju mu je sud dostavio uz rješenje o otvaranju stečajnog postupka</w:t>
      </w:r>
      <w:r w:rsidR="00A73AB4" w:rsidRPr="000174EA">
        <w:t xml:space="preserve"> </w:t>
      </w:r>
      <w:r w:rsidR="00D87D8A" w:rsidRPr="000174EA">
        <w:t>(</w:t>
      </w:r>
      <w:r w:rsidR="004D0684" w:rsidRPr="000174EA">
        <w:t>listovi 34-36</w:t>
      </w:r>
      <w:r w:rsidR="00D87D8A" w:rsidRPr="000174EA">
        <w:t xml:space="preserve"> spisa).</w:t>
      </w:r>
    </w:p>
    <w:p w:rsidRDefault="0094224E" w:rsidP="00096B80" w:rsidR="0094224E">
      <w:pPr>
        <w:spacing w:before="200"/>
        <w:ind w:firstLine="703"/>
        <w:jc w:val="both"/>
      </w:pPr>
      <w:r>
        <w:t xml:space="preserve">U prvom redu valja navesti da odredbama </w:t>
      </w:r>
      <w:r w:rsidRPr="006C085B">
        <w:t>Stečajnog zakona („Narodne novine“ broj 71/15; dalje SZ)</w:t>
      </w:r>
      <w:r w:rsidR="00A73AB4">
        <w:t xml:space="preserve"> </w:t>
      </w:r>
      <w:r w:rsidR="007F3FB1">
        <w:t xml:space="preserve">nije predviđena mogućnost da stečajni upravitelj podnese ostavku na dužnost. SZ </w:t>
      </w:r>
      <w:r w:rsidR="00C810F2">
        <w:t>tek predviđa mogućnost razrješenja stečajnog upravitelja na osobni  zahtjev (čl. 91. st. 5.)</w:t>
      </w:r>
      <w:r w:rsidR="005C0E1D">
        <w:t xml:space="preserve"> pa s</w:t>
      </w:r>
      <w:r w:rsidR="00A73AB4">
        <w:t>adržaj podneska</w:t>
      </w:r>
      <w:r w:rsidR="00C810F2">
        <w:t xml:space="preserve"> stečajnog upravitelja od </w:t>
      </w:r>
      <w:r w:rsidR="00C810F2" w:rsidRPr="00C810F2">
        <w:t>9. kolovoza 2017. godine</w:t>
      </w:r>
      <w:r w:rsidR="00C810F2">
        <w:t xml:space="preserve"> </w:t>
      </w:r>
      <w:r w:rsidR="00A73AB4">
        <w:t xml:space="preserve">ovaj sud </w:t>
      </w:r>
      <w:r w:rsidR="00AE0A8E">
        <w:t>ocjenjuje</w:t>
      </w:r>
      <w:r w:rsidR="00A73AB4">
        <w:t xml:space="preserve"> </w:t>
      </w:r>
      <w:r w:rsidR="00C810F2">
        <w:t>kao zahtjev za razrješenje na osobni zahtjev.</w:t>
      </w:r>
    </w:p>
    <w:p w:rsidRDefault="000334F8" w:rsidP="00096B80" w:rsidR="000334F8" w:rsidRPr="00F2307E">
      <w:pPr>
        <w:spacing w:before="200"/>
        <w:ind w:firstLine="703"/>
        <w:jc w:val="both"/>
      </w:pPr>
      <w:r w:rsidRPr="00F2307E">
        <w:lastRenderedPageBreak/>
        <w:t xml:space="preserve">Prema </w:t>
      </w:r>
      <w:r>
        <w:t xml:space="preserve">ocjeni ovog suda, </w:t>
      </w:r>
      <w:r w:rsidR="00C810F2">
        <w:t>zahtjev</w:t>
      </w:r>
      <w:r w:rsidR="00AE0A8E" w:rsidRPr="00AE0A8E">
        <w:t xml:space="preserve"> </w:t>
      </w:r>
      <w:r w:rsidR="00AE0A8E">
        <w:t>za razrješenje na osobni zahtjev stečajnog upravitelja Zorana Miletića</w:t>
      </w:r>
      <w:r w:rsidR="00C810F2">
        <w:t xml:space="preserve"> nije osnovan</w:t>
      </w:r>
      <w:r w:rsidRPr="00F2307E">
        <w:t>.</w:t>
      </w:r>
    </w:p>
    <w:p w:rsidRDefault="000334F8" w:rsidP="00096B80" w:rsidR="000334F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Temeljem članka 91. st. 5. </w:t>
      </w:r>
      <w:r w:rsidR="00C3714A">
        <w:rPr>
          <w:rFonts w:cs="Times New Roman" w:hAnsi="Times New Roman" w:ascii="Times New Roman"/>
          <w:sz w:val="24"/>
          <w:szCs w:val="24"/>
        </w:rPr>
        <w:t>SZ-a</w:t>
      </w:r>
      <w:r w:rsidRPr="00F2307E">
        <w:rPr>
          <w:rFonts w:cs="Times New Roman" w:hAnsi="Times New Roman" w:ascii="Times New Roman"/>
          <w:sz w:val="24"/>
          <w:szCs w:val="24"/>
        </w:rPr>
        <w:t>, sud može razriješiti stečajnog upravitelja na osobni zahtjev.</w:t>
      </w:r>
      <w:r w:rsidR="00DE6B2B">
        <w:rPr>
          <w:rFonts w:cs="Times New Roman" w:hAnsi="Times New Roman" w:ascii="Times New Roman"/>
          <w:sz w:val="24"/>
          <w:szCs w:val="24"/>
        </w:rPr>
        <w:t xml:space="preserve"> </w:t>
      </w:r>
      <w:r w:rsidRPr="00F2307E">
        <w:rPr>
          <w:rFonts w:cs="Times New Roman" w:hAnsi="Times New Roman" w:ascii="Times New Roman"/>
          <w:sz w:val="24"/>
          <w:szCs w:val="24"/>
        </w:rPr>
        <w:t>Pri tome sud nije dužan razriješiti stečajnog upravitelja dužnosti samo zbog toga što je stečajni upravitelj podnio takav zahtjev, već je ovlašten ocjenjivati opravdanost razloga njegovog zahtjeva za razrješenje. Zdravstveni razlozi svakako mogu, ali ne moraju nužno biti opravdan razlog za razrješenje, ovisno o okolnostima konkretnog slučaja. Međutim, u svakom slučaju, a imajući u vidu zakonom propisan način izbora stečajnog upravitelja (metodom slučajnog odabira s liste A stečajnih upravitelja za područje nadležnog suda), manji zdravstveni problemi (kao i drugi neopravdani razlozi) ne smiju omogućavati stečajnim upraviteljima biranje stečajnih postupaka u kojima žele biti stečajni upravitelji i onih u kojima to ne žele biti podnošenjem zahtjeva za razrješenje (tako i VTSRH u rješenju Pž-2040/14 od 5. travnja 2017.).</w:t>
      </w:r>
    </w:p>
    <w:p w:rsidRDefault="000334F8" w:rsidP="00096B80" w:rsidR="000A6D4D">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Po ocjeni ovog suda, iz</w:t>
      </w:r>
      <w:r w:rsidR="00C810F2">
        <w:rPr>
          <w:rFonts w:cs="Times New Roman" w:hAnsi="Times New Roman" w:ascii="Times New Roman"/>
          <w:sz w:val="24"/>
          <w:szCs w:val="24"/>
        </w:rPr>
        <w:t xml:space="preserve"> podneska stečajnog upravitelja od</w:t>
      </w:r>
      <w:r w:rsidR="000A6D4D">
        <w:rPr>
          <w:rFonts w:cs="Times New Roman" w:hAnsi="Times New Roman" w:ascii="Times New Roman"/>
          <w:sz w:val="24"/>
          <w:szCs w:val="24"/>
        </w:rPr>
        <w:t xml:space="preserve"> </w:t>
      </w:r>
      <w:r w:rsidR="00C810F2" w:rsidRPr="00C810F2">
        <w:rPr>
          <w:rFonts w:cs="Times New Roman" w:hAnsi="Times New Roman" w:ascii="Times New Roman"/>
          <w:sz w:val="24"/>
          <w:szCs w:val="24"/>
        </w:rPr>
        <w:t xml:space="preserve">9. kolovoza 2017. godine </w:t>
      </w:r>
      <w:r w:rsidRPr="00F2307E">
        <w:rPr>
          <w:rFonts w:cs="Times New Roman" w:hAnsi="Times New Roman" w:ascii="Times New Roman"/>
          <w:sz w:val="24"/>
          <w:szCs w:val="24"/>
        </w:rPr>
        <w:t>kao i priložene dokumentacije ne proizlazi osnovanost</w:t>
      </w:r>
      <w:r w:rsidR="00E26184">
        <w:rPr>
          <w:rFonts w:cs="Times New Roman" w:hAnsi="Times New Roman" w:ascii="Times New Roman"/>
          <w:sz w:val="24"/>
          <w:szCs w:val="24"/>
        </w:rPr>
        <w:t xml:space="preserve"> razloga za razrješenje </w:t>
      </w:r>
      <w:r w:rsidR="00C810F2">
        <w:rPr>
          <w:rFonts w:cs="Times New Roman" w:hAnsi="Times New Roman" w:ascii="Times New Roman"/>
          <w:sz w:val="24"/>
          <w:szCs w:val="24"/>
        </w:rPr>
        <w:t>na osobni zahtjev</w:t>
      </w:r>
      <w:r w:rsidRPr="00F2307E">
        <w:rPr>
          <w:rFonts w:cs="Times New Roman" w:hAnsi="Times New Roman" w:ascii="Times New Roman"/>
          <w:sz w:val="24"/>
          <w:szCs w:val="24"/>
        </w:rPr>
        <w:t xml:space="preserve"> u konkretnom slučaju.</w:t>
      </w:r>
    </w:p>
    <w:p w:rsidRDefault="000334F8" w:rsidP="00096B80" w:rsidR="00C810F2">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Naime, </w:t>
      </w:r>
      <w:r w:rsidR="00E26184">
        <w:rPr>
          <w:rFonts w:cs="Times New Roman" w:hAnsi="Times New Roman" w:ascii="Times New Roman"/>
          <w:sz w:val="24"/>
          <w:szCs w:val="24"/>
        </w:rPr>
        <w:t xml:space="preserve">iz </w:t>
      </w:r>
      <w:r w:rsidR="00C810F2">
        <w:rPr>
          <w:rFonts w:cs="Times New Roman" w:hAnsi="Times New Roman" w:ascii="Times New Roman"/>
          <w:sz w:val="24"/>
          <w:szCs w:val="24"/>
        </w:rPr>
        <w:t xml:space="preserve">povijesti bolesti od </w:t>
      </w:r>
      <w:r w:rsidR="00C810F2" w:rsidRPr="00C810F2">
        <w:rPr>
          <w:rFonts w:cs="Times New Roman" w:hAnsi="Times New Roman" w:ascii="Times New Roman"/>
          <w:sz w:val="24"/>
          <w:szCs w:val="24"/>
        </w:rPr>
        <w:t>20. srpnja 2017. godine</w:t>
      </w:r>
      <w:r w:rsidR="00C810F2">
        <w:rPr>
          <w:rFonts w:cs="Times New Roman" w:hAnsi="Times New Roman" w:ascii="Times New Roman"/>
          <w:sz w:val="24"/>
          <w:szCs w:val="24"/>
        </w:rPr>
        <w:t xml:space="preserve"> (list 34 spisa) proizlazi, između </w:t>
      </w:r>
      <w:r w:rsidR="00C810F2" w:rsidRPr="000174EA">
        <w:rPr>
          <w:rFonts w:cs="Times New Roman" w:hAnsi="Times New Roman" w:ascii="Times New Roman"/>
          <w:sz w:val="24"/>
          <w:szCs w:val="24"/>
        </w:rPr>
        <w:t>ostalog, da je stečajnom upravitelju dijagnosticirana eutireoza, difuzna i nodozna struma štitnjače, šećerna bolest, hiperlipidimija, da se isti subjektivno dobro osjeća</w:t>
      </w:r>
      <w:r w:rsidR="00C85D69" w:rsidRPr="000174EA">
        <w:rPr>
          <w:rFonts w:cs="Times New Roman" w:hAnsi="Times New Roman" w:ascii="Times New Roman"/>
          <w:sz w:val="24"/>
          <w:szCs w:val="24"/>
        </w:rPr>
        <w:t>, da mu se za sada preporučuje samo praćenje stanja štitnjače te da se upućuje na kontrolu endokriologa za mjesec i pol dana, prema potrebi i ranije kada će uslijediti i dogovor o terminu pregleda oftamologa.</w:t>
      </w:r>
    </w:p>
    <w:p w:rsidRDefault="00DE6B2B" w:rsidP="00096B80" w:rsidR="000334F8" w:rsidRPr="00DE6B2B">
      <w:pPr>
        <w:pStyle w:val="Bezproreda"/>
        <w:spacing w:before="200"/>
        <w:ind w:firstLine="708"/>
        <w:jc w:val="both"/>
        <w:rPr>
          <w:rFonts w:cs="Times New Roman" w:hAnsi="Times New Roman" w:ascii="Times New Roman"/>
          <w:sz w:val="24"/>
          <w:szCs w:val="24"/>
        </w:rPr>
      </w:pPr>
      <w:r w:rsidRPr="000174EA">
        <w:rPr>
          <w:rFonts w:cs="Times New Roman" w:hAnsi="Times New Roman" w:ascii="Times New Roman"/>
          <w:sz w:val="24"/>
          <w:szCs w:val="24"/>
        </w:rPr>
        <w:t xml:space="preserve">Dovodeći u vezu takav nalaz s činjenicom da je prema potvrdi </w:t>
      </w:r>
      <w:r w:rsidR="00C85D69" w:rsidRPr="000174EA">
        <w:rPr>
          <w:rFonts w:cs="Times New Roman" w:hAnsi="Times New Roman" w:ascii="Times New Roman"/>
          <w:sz w:val="24"/>
          <w:szCs w:val="24"/>
        </w:rPr>
        <w:t xml:space="preserve">o narudžbi pacijenta </w:t>
      </w:r>
      <w:r w:rsidRPr="000174EA">
        <w:rPr>
          <w:rFonts w:cs="Times New Roman" w:hAnsi="Times New Roman" w:ascii="Times New Roman"/>
          <w:sz w:val="24"/>
          <w:szCs w:val="24"/>
        </w:rPr>
        <w:t>(li</w:t>
      </w:r>
      <w:r w:rsidR="00C85D69" w:rsidRPr="000174EA">
        <w:rPr>
          <w:rFonts w:cs="Times New Roman" w:hAnsi="Times New Roman" w:ascii="Times New Roman"/>
          <w:sz w:val="24"/>
          <w:szCs w:val="24"/>
        </w:rPr>
        <w:t>st</w:t>
      </w:r>
      <w:r w:rsidR="000174EA" w:rsidRPr="000174EA">
        <w:rPr>
          <w:rFonts w:cs="Times New Roman" w:hAnsi="Times New Roman" w:ascii="Times New Roman"/>
          <w:sz w:val="24"/>
          <w:szCs w:val="24"/>
        </w:rPr>
        <w:t xml:space="preserve"> </w:t>
      </w:r>
      <w:r w:rsidRPr="000174EA">
        <w:rPr>
          <w:rFonts w:cs="Times New Roman" w:hAnsi="Times New Roman" w:ascii="Times New Roman"/>
          <w:sz w:val="24"/>
          <w:szCs w:val="24"/>
        </w:rPr>
        <w:t xml:space="preserve"> </w:t>
      </w:r>
      <w:r w:rsidR="000174EA" w:rsidRPr="000174EA">
        <w:rPr>
          <w:rFonts w:cs="Times New Roman" w:hAnsi="Times New Roman" w:ascii="Times New Roman"/>
          <w:sz w:val="24"/>
          <w:szCs w:val="24"/>
        </w:rPr>
        <w:t xml:space="preserve">35 </w:t>
      </w:r>
      <w:r w:rsidRPr="000174EA">
        <w:rPr>
          <w:rFonts w:cs="Times New Roman" w:hAnsi="Times New Roman" w:ascii="Times New Roman"/>
          <w:sz w:val="24"/>
          <w:szCs w:val="24"/>
        </w:rPr>
        <w:t>spisa) st</w:t>
      </w:r>
      <w:r w:rsidR="00C85D69" w:rsidRPr="000174EA">
        <w:rPr>
          <w:rFonts w:cs="Times New Roman" w:hAnsi="Times New Roman" w:ascii="Times New Roman"/>
          <w:sz w:val="24"/>
          <w:szCs w:val="24"/>
        </w:rPr>
        <w:t>ečajni</w:t>
      </w:r>
      <w:r w:rsidR="00C85D69">
        <w:rPr>
          <w:rFonts w:cs="Times New Roman" w:hAnsi="Times New Roman" w:ascii="Times New Roman"/>
          <w:sz w:val="24"/>
          <w:szCs w:val="24"/>
        </w:rPr>
        <w:t xml:space="preserve"> upravitelj naručen </w:t>
      </w:r>
      <w:r>
        <w:rPr>
          <w:rFonts w:cs="Times New Roman" w:hAnsi="Times New Roman" w:ascii="Times New Roman"/>
          <w:sz w:val="24"/>
          <w:szCs w:val="24"/>
        </w:rPr>
        <w:t xml:space="preserve">tek </w:t>
      </w:r>
      <w:r w:rsidR="00C85D69">
        <w:rPr>
          <w:rFonts w:cs="Times New Roman" w:hAnsi="Times New Roman" w:ascii="Times New Roman"/>
          <w:sz w:val="24"/>
          <w:szCs w:val="24"/>
        </w:rPr>
        <w:t>na endokri</w:t>
      </w:r>
      <w:r w:rsidR="000A6D4D">
        <w:rPr>
          <w:rFonts w:cs="Times New Roman" w:hAnsi="Times New Roman" w:ascii="Times New Roman"/>
          <w:sz w:val="24"/>
          <w:szCs w:val="24"/>
        </w:rPr>
        <w:t>nološki kontrolni pregled  za 1.</w:t>
      </w:r>
      <w:r w:rsidR="00C85D69">
        <w:rPr>
          <w:rFonts w:cs="Times New Roman" w:hAnsi="Times New Roman" w:ascii="Times New Roman"/>
          <w:sz w:val="24"/>
          <w:szCs w:val="24"/>
        </w:rPr>
        <w:t xml:space="preserve"> rujna 2017. godine u 8,00 sati u Kliničku bolnicu Merkur, Sveučilišn</w:t>
      </w:r>
      <w:r>
        <w:rPr>
          <w:rFonts w:cs="Times New Roman" w:hAnsi="Times New Roman" w:ascii="Times New Roman"/>
          <w:sz w:val="24"/>
          <w:szCs w:val="24"/>
        </w:rPr>
        <w:t xml:space="preserve">u kliniku Vuk Vrhovec u </w:t>
      </w:r>
      <w:r w:rsidRPr="00DE6B2B">
        <w:rPr>
          <w:rFonts w:cs="Times New Roman" w:hAnsi="Times New Roman" w:ascii="Times New Roman"/>
          <w:sz w:val="24"/>
          <w:szCs w:val="24"/>
        </w:rPr>
        <w:t xml:space="preserve">Zagrebu te da iz navedenih isprava ne proizlazi indikacija za (trajnije) bolničko liječenje u istoj ustanovi, ovaj sud utvrđuje da iz priložene medicinske dokumentacije </w:t>
      </w:r>
      <w:r w:rsidR="000334F8" w:rsidRPr="00DE6B2B">
        <w:rPr>
          <w:rFonts w:cs="Times New Roman" w:hAnsi="Times New Roman" w:ascii="Times New Roman"/>
          <w:sz w:val="24"/>
          <w:szCs w:val="24"/>
        </w:rPr>
        <w:t>ne proizlazi d</w:t>
      </w:r>
      <w:r w:rsidR="00E26184" w:rsidRPr="00DE6B2B">
        <w:rPr>
          <w:rFonts w:cs="Times New Roman" w:hAnsi="Times New Roman" w:ascii="Times New Roman"/>
          <w:sz w:val="24"/>
          <w:szCs w:val="24"/>
        </w:rPr>
        <w:t>a je zdravstveno stanje stečajnog upravitelja</w:t>
      </w:r>
      <w:r w:rsidR="000334F8" w:rsidRPr="00DE6B2B">
        <w:rPr>
          <w:rFonts w:cs="Times New Roman" w:hAnsi="Times New Roman" w:ascii="Times New Roman"/>
          <w:sz w:val="24"/>
          <w:szCs w:val="24"/>
        </w:rPr>
        <w:t xml:space="preserve"> ugroženo na način koji bi onemogućavao uobičajeno obavljanj</w:t>
      </w:r>
      <w:r w:rsidRPr="00DE6B2B">
        <w:rPr>
          <w:rFonts w:cs="Times New Roman" w:hAnsi="Times New Roman" w:ascii="Times New Roman"/>
          <w:sz w:val="24"/>
          <w:szCs w:val="24"/>
        </w:rPr>
        <w:t>e poslova stečajnog upravitelja</w:t>
      </w:r>
      <w:r w:rsidR="000334F8" w:rsidRPr="00DE6B2B">
        <w:rPr>
          <w:rFonts w:cs="Times New Roman" w:hAnsi="Times New Roman" w:ascii="Times New Roman"/>
          <w:sz w:val="24"/>
          <w:szCs w:val="24"/>
        </w:rPr>
        <w:t>.</w:t>
      </w:r>
    </w:p>
    <w:p w:rsidRDefault="000334F8" w:rsidP="00096B80" w:rsidR="000334F8" w:rsidRPr="00DE6B2B">
      <w:pPr>
        <w:pStyle w:val="Bezproreda"/>
        <w:spacing w:before="200"/>
        <w:ind w:firstLine="708"/>
        <w:jc w:val="both"/>
        <w:rPr>
          <w:rFonts w:cs="Times New Roman" w:hAnsi="Times New Roman" w:ascii="Times New Roman"/>
          <w:sz w:val="24"/>
          <w:szCs w:val="24"/>
        </w:rPr>
      </w:pPr>
      <w:r w:rsidRPr="00DE6B2B">
        <w:rPr>
          <w:rFonts w:cs="Times New Roman" w:hAnsi="Times New Roman" w:ascii="Times New Roman"/>
          <w:sz w:val="24"/>
          <w:szCs w:val="24"/>
        </w:rPr>
        <w:t xml:space="preserve">Iz svega ranije navedenog, ovaj sud </w:t>
      </w:r>
      <w:r w:rsidR="00DE6B2B" w:rsidRPr="00DE6B2B">
        <w:rPr>
          <w:rFonts w:cs="Times New Roman" w:hAnsi="Times New Roman" w:ascii="Times New Roman"/>
          <w:sz w:val="24"/>
          <w:szCs w:val="24"/>
        </w:rPr>
        <w:t xml:space="preserve">nalazi </w:t>
      </w:r>
      <w:r w:rsidRPr="00DE6B2B">
        <w:rPr>
          <w:rFonts w:cs="Times New Roman" w:hAnsi="Times New Roman" w:ascii="Times New Roman"/>
          <w:sz w:val="24"/>
          <w:szCs w:val="24"/>
        </w:rPr>
        <w:t xml:space="preserve">da su </w:t>
      </w:r>
      <w:r w:rsidR="00DE6B2B" w:rsidRPr="00DE6B2B">
        <w:rPr>
          <w:rFonts w:cs="Times New Roman" w:hAnsi="Times New Roman" w:ascii="Times New Roman"/>
          <w:sz w:val="24"/>
          <w:szCs w:val="24"/>
        </w:rPr>
        <w:t xml:space="preserve">navedeni razlozi </w:t>
      </w:r>
      <w:r w:rsidR="000A6D4D">
        <w:rPr>
          <w:rFonts w:cs="Times New Roman" w:hAnsi="Times New Roman" w:ascii="Times New Roman"/>
          <w:sz w:val="24"/>
          <w:szCs w:val="24"/>
        </w:rPr>
        <w:t>„</w:t>
      </w:r>
      <w:r w:rsidR="00DE6B2B" w:rsidRPr="00DE6B2B">
        <w:rPr>
          <w:rFonts w:cs="Times New Roman" w:hAnsi="Times New Roman" w:ascii="Times New Roman"/>
          <w:sz w:val="24"/>
          <w:szCs w:val="24"/>
        </w:rPr>
        <w:t>o privremenoj zdravstvenoj nesposobnosti uslijed pogoršanja zdravstvenog stanja</w:t>
      </w:r>
      <w:r w:rsidR="000A6D4D">
        <w:rPr>
          <w:rFonts w:cs="Times New Roman" w:hAnsi="Times New Roman" w:ascii="Times New Roman"/>
          <w:sz w:val="24"/>
          <w:szCs w:val="24"/>
        </w:rPr>
        <w:t>“</w:t>
      </w:r>
      <w:r w:rsidR="00DE6B2B" w:rsidRPr="00DE6B2B">
        <w:rPr>
          <w:rFonts w:cs="Times New Roman" w:hAnsi="Times New Roman" w:ascii="Times New Roman"/>
          <w:sz w:val="24"/>
          <w:szCs w:val="24"/>
        </w:rPr>
        <w:t xml:space="preserve"> </w:t>
      </w:r>
      <w:r w:rsidRPr="00DE6B2B">
        <w:rPr>
          <w:rFonts w:cs="Times New Roman" w:hAnsi="Times New Roman" w:ascii="Times New Roman"/>
          <w:sz w:val="24"/>
          <w:szCs w:val="24"/>
        </w:rPr>
        <w:t xml:space="preserve">u opreci sa </w:t>
      </w:r>
      <w:r w:rsidR="00DE6B2B" w:rsidRPr="00DE6B2B">
        <w:rPr>
          <w:rFonts w:cs="Times New Roman" w:hAnsi="Times New Roman" w:ascii="Times New Roman"/>
          <w:sz w:val="24"/>
          <w:szCs w:val="24"/>
        </w:rPr>
        <w:t>dostavljenom dokumentacijom</w:t>
      </w:r>
      <w:r w:rsidRPr="00DE6B2B">
        <w:rPr>
          <w:rFonts w:cs="Times New Roman" w:hAnsi="Times New Roman" w:ascii="Times New Roman"/>
          <w:sz w:val="24"/>
          <w:szCs w:val="24"/>
        </w:rPr>
        <w:t>.</w:t>
      </w:r>
    </w:p>
    <w:p w:rsidRDefault="000334F8" w:rsidP="00096B80" w:rsidR="000334F8" w:rsidRPr="00DE6B2B">
      <w:pPr>
        <w:pStyle w:val="Bezproreda"/>
        <w:spacing w:before="200"/>
        <w:ind w:firstLine="708"/>
        <w:jc w:val="both"/>
        <w:rPr>
          <w:rFonts w:cs="Times New Roman" w:hAnsi="Times New Roman" w:ascii="Times New Roman"/>
          <w:sz w:val="24"/>
          <w:szCs w:val="24"/>
        </w:rPr>
      </w:pPr>
      <w:r w:rsidRPr="00DE6B2B">
        <w:rPr>
          <w:rFonts w:cs="Times New Roman" w:hAnsi="Times New Roman" w:ascii="Times New Roman"/>
          <w:sz w:val="24"/>
          <w:szCs w:val="24"/>
        </w:rPr>
        <w:t>Zbog navedenog</w:t>
      </w:r>
      <w:r w:rsidR="00DE6B2B" w:rsidRPr="00DE6B2B">
        <w:rPr>
          <w:rFonts w:cs="Times New Roman" w:hAnsi="Times New Roman" w:ascii="Times New Roman"/>
          <w:sz w:val="24"/>
          <w:szCs w:val="24"/>
        </w:rPr>
        <w:t>,</w:t>
      </w:r>
      <w:r w:rsidRPr="00DE6B2B">
        <w:rPr>
          <w:rFonts w:cs="Times New Roman" w:hAnsi="Times New Roman" w:ascii="Times New Roman"/>
          <w:sz w:val="24"/>
          <w:szCs w:val="24"/>
        </w:rPr>
        <w:t xml:space="preserve"> ovaj sud smatra da zahtjev </w:t>
      </w:r>
      <w:r w:rsidR="00DE6B2B" w:rsidRPr="00DE6B2B">
        <w:rPr>
          <w:rFonts w:cs="Times New Roman" w:hAnsi="Times New Roman" w:ascii="Times New Roman"/>
          <w:sz w:val="24"/>
          <w:szCs w:val="24"/>
        </w:rPr>
        <w:t>stečajnog upravitelja</w:t>
      </w:r>
      <w:r w:rsidRPr="00DE6B2B">
        <w:rPr>
          <w:rFonts w:cs="Times New Roman" w:hAnsi="Times New Roman" w:ascii="Times New Roman"/>
          <w:sz w:val="24"/>
          <w:szCs w:val="24"/>
        </w:rPr>
        <w:t xml:space="preserve"> za razrješenje</w:t>
      </w:r>
      <w:r w:rsidR="000A6D4D">
        <w:rPr>
          <w:rFonts w:cs="Times New Roman" w:hAnsi="Times New Roman" w:ascii="Times New Roman"/>
          <w:sz w:val="24"/>
          <w:szCs w:val="24"/>
        </w:rPr>
        <w:t>m</w:t>
      </w:r>
      <w:r w:rsidRPr="00DE6B2B">
        <w:rPr>
          <w:rFonts w:cs="Times New Roman" w:hAnsi="Times New Roman" w:ascii="Times New Roman"/>
          <w:sz w:val="24"/>
          <w:szCs w:val="24"/>
        </w:rPr>
        <w:t xml:space="preserve"> nije osnovan te mu se ne može udovoljiti, pa je odlučeno kao u izreci ovog rješenja</w:t>
      </w:r>
      <w:r w:rsidR="00DE6B2B">
        <w:rPr>
          <w:rFonts w:cs="Times New Roman" w:hAnsi="Times New Roman" w:ascii="Times New Roman"/>
          <w:sz w:val="24"/>
          <w:szCs w:val="24"/>
        </w:rPr>
        <w:t xml:space="preserve"> s tim što se upućuje stečajni upravitelj </w:t>
      </w:r>
      <w:r w:rsidR="007A70CB">
        <w:rPr>
          <w:rFonts w:cs="Times New Roman" w:hAnsi="Times New Roman" w:ascii="Times New Roman"/>
          <w:sz w:val="24"/>
          <w:szCs w:val="24"/>
        </w:rPr>
        <w:t>da je, u slučaju izjavljivanja žalbe protiv ovog rješenja a do njegove pravomoćnosti, dužan poduzimati sve radnje sukladno odredbama SZ-a.</w:t>
      </w:r>
    </w:p>
    <w:p w:rsidRDefault="000334F8" w:rsidP="000334F8" w:rsidR="000334F8" w:rsidRPr="00F2307E">
      <w:pPr>
        <w:jc w:val="center"/>
      </w:pPr>
    </w:p>
    <w:p w:rsidRDefault="000334F8" w:rsidP="000334F8" w:rsidR="000334F8" w:rsidRPr="00F2307E">
      <w:pPr>
        <w:jc w:val="center"/>
      </w:pPr>
      <w:r w:rsidRPr="000174EA">
        <w:t xml:space="preserve">U Splitu, </w:t>
      </w:r>
      <w:r w:rsidR="00E26184" w:rsidRPr="000174EA">
        <w:t>2</w:t>
      </w:r>
      <w:r w:rsidR="001B67A4">
        <w:t>5</w:t>
      </w:r>
      <w:r w:rsidR="00E26184" w:rsidRPr="000174EA">
        <w:t>. kolovoza</w:t>
      </w:r>
      <w:r w:rsidRPr="000174EA">
        <w:t xml:space="preserve"> 2017. godine</w:t>
      </w:r>
    </w:p>
    <w:p w:rsidRDefault="000334F8" w:rsidP="000334F8" w:rsidR="000334F8" w:rsidRPr="00F2307E">
      <w:pPr>
        <w:ind w:left="6372"/>
        <w:jc w:val="center"/>
      </w:pPr>
    </w:p>
    <w:p w:rsidRDefault="000334F8" w:rsidP="000334F8" w:rsidR="000334F8" w:rsidRPr="00F2307E">
      <w:pPr>
        <w:ind w:left="6372"/>
        <w:jc w:val="center"/>
      </w:pPr>
      <w:r w:rsidRPr="00F2307E">
        <w:t>SUTKINJA</w:t>
      </w:r>
    </w:p>
    <w:p w:rsidRDefault="000334F8" w:rsidP="000334F8" w:rsidR="000334F8" w:rsidRPr="00F2307E">
      <w:pPr>
        <w:pStyle w:val="Tijeloteksta"/>
        <w:ind w:left="6372"/>
        <w:jc w:val="center"/>
      </w:pPr>
      <w:r w:rsidRPr="00F2307E">
        <w:t>ANA GOLUB GRUIĆ</w:t>
      </w:r>
    </w:p>
    <w:p w:rsidRDefault="000334F8" w:rsidP="000334F8" w:rsidR="000334F8" w:rsidRPr="00F2307E">
      <w:pPr>
        <w:pStyle w:val="Tijeloteksta"/>
        <w:ind w:left="6372"/>
        <w:jc w:val="center"/>
      </w:pPr>
    </w:p>
    <w:p w:rsidRDefault="000334F8" w:rsidP="000334F8" w:rsidR="000334F8" w:rsidRPr="00F2307E">
      <w:pPr>
        <w:spacing w:before="180"/>
        <w:jc w:val="both"/>
        <w:rPr>
          <w:lang w:eastAsia="en-US"/>
        </w:rPr>
      </w:pPr>
      <w:r w:rsidRPr="00F2307E">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334F8" w:rsidP="000334F8" w:rsidR="000334F8" w:rsidRPr="00F2307E">
      <w:pPr>
        <w:spacing w:before="180"/>
        <w:jc w:val="both"/>
        <w:rPr>
          <w:lang w:eastAsia="en-US"/>
        </w:rPr>
      </w:pPr>
    </w:p>
    <w:p w:rsidRDefault="000334F8" w:rsidP="000334F8" w:rsidR="000334F8" w:rsidRPr="00F2307E">
      <w:pPr>
        <w:spacing w:before="100"/>
        <w:jc w:val="both"/>
      </w:pPr>
      <w:r w:rsidRPr="00F2307E">
        <w:t xml:space="preserve">DNA: </w:t>
      </w:r>
    </w:p>
    <w:p w:rsidRDefault="00E26184" w:rsidP="000334F8" w:rsidR="000334F8" w:rsidRPr="00F2307E">
      <w:pPr>
        <w:pStyle w:val="Odlomakpopisa"/>
        <w:numPr>
          <w:ilvl w:val="0"/>
          <w:numId w:val="8"/>
        </w:numPr>
        <w:jc w:val="both"/>
      </w:pPr>
      <w:r>
        <w:t>stečajnom upravitelju Zoranu Miletiću</w:t>
      </w:r>
    </w:p>
    <w:p w:rsidRDefault="000334F8" w:rsidP="000334F8" w:rsidR="000334F8">
      <w:pPr>
        <w:pStyle w:val="Odlomakpopisa"/>
        <w:numPr>
          <w:ilvl w:val="0"/>
          <w:numId w:val="8"/>
        </w:numPr>
        <w:jc w:val="both"/>
      </w:pPr>
      <w:r>
        <w:t xml:space="preserve">mrežna stranica e-Oglasna ploča sudova </w:t>
      </w:r>
    </w:p>
    <w:p w:rsidRDefault="000334F8" w:rsidP="000334F8" w:rsidR="000334F8">
      <w:pPr>
        <w:pStyle w:val="Odlomakpopisa"/>
        <w:numPr>
          <w:ilvl w:val="0"/>
          <w:numId w:val="8"/>
        </w:numPr>
        <w:jc w:val="both"/>
      </w:pPr>
      <w:r>
        <w:t>u spis</w:t>
      </w:r>
    </w:p>
    <w:p w:rsidRDefault="000334F8" w:rsidP="000334F8" w:rsidR="000334F8">
      <w:pPr>
        <w:pStyle w:val="Tijeloteksta"/>
        <w:ind w:left="708"/>
        <w:jc w:val="center"/>
      </w:pPr>
    </w:p>
    <w:p w:rsidRDefault="000334F8" w:rsidP="000334F8" w:rsidR="000334F8">
      <w:pPr>
        <w:jc w:val="both"/>
      </w:pPr>
    </w:p>
    <w:p w:rsidRDefault="00996540" w:rsidP="000334F8" w:rsidR="00996540">
      <w:pPr>
        <w:spacing w:after="140" w:before="240"/>
        <w:jc w:val="center"/>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0FE7" w:rsidR="007E0FE7">
      <w:r>
        <w:separator/>
      </w:r>
    </w:p>
  </w:endnote>
  <w:endnote w:id="0" w:type="continuationSeparator">
    <w:p w:rsidRDefault="007E0FE7" w:rsidR="007E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0FE7" w:rsidR="007E0FE7">
      <w:r>
        <w:separator/>
      </w:r>
    </w:p>
  </w:footnote>
  <w:footnote w:id="0" w:type="continuationSeparator">
    <w:p w:rsidRDefault="007E0FE7" w:rsidR="007E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19E"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19E"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CB1E88">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0334F8">
      <w:t>109/2017</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0334F8">
      <w:t>-109/2017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646CE6"/>
    <w:multiLevelType w:val="hybridMultilevel"/>
    <w:tmpl w:val="A26A5BDE"/>
    <w:lvl w:tplc="BB589F44"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9"/>
  </w:num>
  <w:num w:numId="2">
    <w:abstractNumId w:val="11"/>
  </w:num>
  <w:num w:numId="3">
    <w:abstractNumId w:val="2"/>
  </w:num>
  <w:num w:numId="4">
    <w:abstractNumId w:val="3"/>
  </w:num>
  <w:num w:numId="5">
    <w:abstractNumId w:val="8"/>
  </w:num>
  <w:num w:numId="6">
    <w:abstractNumId w:val="7"/>
  </w:num>
  <w:num w:numId="7">
    <w:abstractNumId w:val="10"/>
  </w:num>
  <w:num w:numId="8">
    <w:abstractNumId w:val="1"/>
  </w:num>
  <w:num w:numId="9">
    <w:abstractNumId w:val="0"/>
  </w:num>
  <w:num w:numId="10">
    <w:abstractNumId w:val="6"/>
  </w:num>
  <w:num w:numId="11">
    <w:abstractNumId w:val="4"/>
  </w:num>
  <w:num w:numId="12">
    <w:abstractNumId w:val="1"/>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0125D"/>
    <w:rsid w:val="000174EA"/>
    <w:rsid w:val="00017CBD"/>
    <w:rsid w:val="00032A0A"/>
    <w:rsid w:val="000334F8"/>
    <w:rsid w:val="00036386"/>
    <w:rsid w:val="00044534"/>
    <w:rsid w:val="00072081"/>
    <w:rsid w:val="00073D39"/>
    <w:rsid w:val="000821A6"/>
    <w:rsid w:val="00091330"/>
    <w:rsid w:val="00096B80"/>
    <w:rsid w:val="000A1804"/>
    <w:rsid w:val="000A6287"/>
    <w:rsid w:val="000A6D4D"/>
    <w:rsid w:val="000C2B16"/>
    <w:rsid w:val="000C6B76"/>
    <w:rsid w:val="000D5751"/>
    <w:rsid w:val="000D6238"/>
    <w:rsid w:val="000D6985"/>
    <w:rsid w:val="000E68B0"/>
    <w:rsid w:val="000F4DBC"/>
    <w:rsid w:val="000F5174"/>
    <w:rsid w:val="000F6256"/>
    <w:rsid w:val="00100A09"/>
    <w:rsid w:val="0010141B"/>
    <w:rsid w:val="001042C7"/>
    <w:rsid w:val="00104F7D"/>
    <w:rsid w:val="00107A91"/>
    <w:rsid w:val="001331F5"/>
    <w:rsid w:val="00136BB4"/>
    <w:rsid w:val="00142D71"/>
    <w:rsid w:val="001437F0"/>
    <w:rsid w:val="00152E22"/>
    <w:rsid w:val="00164D3C"/>
    <w:rsid w:val="00173FAA"/>
    <w:rsid w:val="00183A95"/>
    <w:rsid w:val="00184DC9"/>
    <w:rsid w:val="001A0C3F"/>
    <w:rsid w:val="001A4936"/>
    <w:rsid w:val="001B67A4"/>
    <w:rsid w:val="001B69C1"/>
    <w:rsid w:val="001C3899"/>
    <w:rsid w:val="001C42A7"/>
    <w:rsid w:val="001D0722"/>
    <w:rsid w:val="001D4BCF"/>
    <w:rsid w:val="001D765A"/>
    <w:rsid w:val="001E16FE"/>
    <w:rsid w:val="001E3BD5"/>
    <w:rsid w:val="00201032"/>
    <w:rsid w:val="00202945"/>
    <w:rsid w:val="002110ED"/>
    <w:rsid w:val="00222C09"/>
    <w:rsid w:val="0023134F"/>
    <w:rsid w:val="002418A7"/>
    <w:rsid w:val="00245B5B"/>
    <w:rsid w:val="00247C4C"/>
    <w:rsid w:val="00253426"/>
    <w:rsid w:val="00255785"/>
    <w:rsid w:val="00257EDB"/>
    <w:rsid w:val="002670DE"/>
    <w:rsid w:val="00273E3B"/>
    <w:rsid w:val="00274174"/>
    <w:rsid w:val="002828EB"/>
    <w:rsid w:val="002851FA"/>
    <w:rsid w:val="00290524"/>
    <w:rsid w:val="00291191"/>
    <w:rsid w:val="00296D51"/>
    <w:rsid w:val="00296D86"/>
    <w:rsid w:val="00297C90"/>
    <w:rsid w:val="002B17D0"/>
    <w:rsid w:val="002B4F3F"/>
    <w:rsid w:val="002C052E"/>
    <w:rsid w:val="002C0DC8"/>
    <w:rsid w:val="002C4605"/>
    <w:rsid w:val="002C5AB8"/>
    <w:rsid w:val="002C5CAB"/>
    <w:rsid w:val="002C7ECE"/>
    <w:rsid w:val="002E2F58"/>
    <w:rsid w:val="002E4478"/>
    <w:rsid w:val="002E67E8"/>
    <w:rsid w:val="002E6FD8"/>
    <w:rsid w:val="002F0942"/>
    <w:rsid w:val="002F2612"/>
    <w:rsid w:val="00300B89"/>
    <w:rsid w:val="00310B43"/>
    <w:rsid w:val="00317000"/>
    <w:rsid w:val="00322DED"/>
    <w:rsid w:val="00326A90"/>
    <w:rsid w:val="0033288D"/>
    <w:rsid w:val="00334F76"/>
    <w:rsid w:val="003370AF"/>
    <w:rsid w:val="00337473"/>
    <w:rsid w:val="00337E7C"/>
    <w:rsid w:val="0034751D"/>
    <w:rsid w:val="00352128"/>
    <w:rsid w:val="00370A69"/>
    <w:rsid w:val="00376375"/>
    <w:rsid w:val="003948F1"/>
    <w:rsid w:val="00394C8D"/>
    <w:rsid w:val="003B2A4C"/>
    <w:rsid w:val="003B56A2"/>
    <w:rsid w:val="003C213B"/>
    <w:rsid w:val="003C28E8"/>
    <w:rsid w:val="003C68B1"/>
    <w:rsid w:val="003D0520"/>
    <w:rsid w:val="003E31F5"/>
    <w:rsid w:val="003E7BF5"/>
    <w:rsid w:val="003F4F0D"/>
    <w:rsid w:val="003F54DD"/>
    <w:rsid w:val="003F6BF0"/>
    <w:rsid w:val="0040108E"/>
    <w:rsid w:val="004102E8"/>
    <w:rsid w:val="00416BD1"/>
    <w:rsid w:val="00417952"/>
    <w:rsid w:val="004219FE"/>
    <w:rsid w:val="00431E6C"/>
    <w:rsid w:val="00432BE7"/>
    <w:rsid w:val="00451411"/>
    <w:rsid w:val="00455337"/>
    <w:rsid w:val="004625C3"/>
    <w:rsid w:val="00463726"/>
    <w:rsid w:val="00491D1C"/>
    <w:rsid w:val="004942CD"/>
    <w:rsid w:val="004A2D6B"/>
    <w:rsid w:val="004B1D55"/>
    <w:rsid w:val="004B2CBF"/>
    <w:rsid w:val="004C7C02"/>
    <w:rsid w:val="004D0684"/>
    <w:rsid w:val="004E0723"/>
    <w:rsid w:val="004E0ED1"/>
    <w:rsid w:val="004F6A9C"/>
    <w:rsid w:val="00500A9E"/>
    <w:rsid w:val="00503FF0"/>
    <w:rsid w:val="00507A3A"/>
    <w:rsid w:val="00513725"/>
    <w:rsid w:val="005154FA"/>
    <w:rsid w:val="0052456A"/>
    <w:rsid w:val="00540F51"/>
    <w:rsid w:val="005476CF"/>
    <w:rsid w:val="00552EA4"/>
    <w:rsid w:val="005631B1"/>
    <w:rsid w:val="005679DF"/>
    <w:rsid w:val="00571EFF"/>
    <w:rsid w:val="00574155"/>
    <w:rsid w:val="00587DEB"/>
    <w:rsid w:val="00591EFC"/>
    <w:rsid w:val="00597E79"/>
    <w:rsid w:val="005A4A13"/>
    <w:rsid w:val="005B6B4C"/>
    <w:rsid w:val="005B7DF7"/>
    <w:rsid w:val="005C0E1D"/>
    <w:rsid w:val="005C0FD5"/>
    <w:rsid w:val="005D2A88"/>
    <w:rsid w:val="005E33DE"/>
    <w:rsid w:val="005F0FF0"/>
    <w:rsid w:val="005F6849"/>
    <w:rsid w:val="005F719E"/>
    <w:rsid w:val="006045CF"/>
    <w:rsid w:val="00615BDB"/>
    <w:rsid w:val="00622B52"/>
    <w:rsid w:val="00624775"/>
    <w:rsid w:val="00625C97"/>
    <w:rsid w:val="0063302A"/>
    <w:rsid w:val="00634026"/>
    <w:rsid w:val="00644F0A"/>
    <w:rsid w:val="00645B15"/>
    <w:rsid w:val="00650552"/>
    <w:rsid w:val="00652CF7"/>
    <w:rsid w:val="00656371"/>
    <w:rsid w:val="006633F3"/>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26A9"/>
    <w:rsid w:val="00744D51"/>
    <w:rsid w:val="007557C2"/>
    <w:rsid w:val="00760AFF"/>
    <w:rsid w:val="0076471E"/>
    <w:rsid w:val="00770D0C"/>
    <w:rsid w:val="00773597"/>
    <w:rsid w:val="007907E4"/>
    <w:rsid w:val="00791A9B"/>
    <w:rsid w:val="00791D5A"/>
    <w:rsid w:val="007973C7"/>
    <w:rsid w:val="007A053B"/>
    <w:rsid w:val="007A261F"/>
    <w:rsid w:val="007A70CB"/>
    <w:rsid w:val="007B3246"/>
    <w:rsid w:val="007B33DB"/>
    <w:rsid w:val="007C3335"/>
    <w:rsid w:val="007D07DD"/>
    <w:rsid w:val="007D2AE2"/>
    <w:rsid w:val="007D5932"/>
    <w:rsid w:val="007D7221"/>
    <w:rsid w:val="007E0FE7"/>
    <w:rsid w:val="007E7511"/>
    <w:rsid w:val="007F3FB1"/>
    <w:rsid w:val="008072B9"/>
    <w:rsid w:val="0080731C"/>
    <w:rsid w:val="00814D90"/>
    <w:rsid w:val="00857C24"/>
    <w:rsid w:val="00874E67"/>
    <w:rsid w:val="00874E96"/>
    <w:rsid w:val="008753A1"/>
    <w:rsid w:val="00891AF6"/>
    <w:rsid w:val="008A2A41"/>
    <w:rsid w:val="008B1CB2"/>
    <w:rsid w:val="008B1D1B"/>
    <w:rsid w:val="008B5761"/>
    <w:rsid w:val="008D04C8"/>
    <w:rsid w:val="008D1D94"/>
    <w:rsid w:val="008D6233"/>
    <w:rsid w:val="008D670B"/>
    <w:rsid w:val="008E1397"/>
    <w:rsid w:val="008E3CD7"/>
    <w:rsid w:val="008E7715"/>
    <w:rsid w:val="008F17D0"/>
    <w:rsid w:val="008F50F0"/>
    <w:rsid w:val="0091271D"/>
    <w:rsid w:val="009247FF"/>
    <w:rsid w:val="0092488B"/>
    <w:rsid w:val="009306D7"/>
    <w:rsid w:val="0093689F"/>
    <w:rsid w:val="0094224E"/>
    <w:rsid w:val="00944463"/>
    <w:rsid w:val="009535D7"/>
    <w:rsid w:val="009554D8"/>
    <w:rsid w:val="00964653"/>
    <w:rsid w:val="00975497"/>
    <w:rsid w:val="00976EE9"/>
    <w:rsid w:val="009824E9"/>
    <w:rsid w:val="00982E0B"/>
    <w:rsid w:val="00986004"/>
    <w:rsid w:val="00996540"/>
    <w:rsid w:val="009A4850"/>
    <w:rsid w:val="009A51CA"/>
    <w:rsid w:val="009A575E"/>
    <w:rsid w:val="009B034C"/>
    <w:rsid w:val="009C102B"/>
    <w:rsid w:val="009C35C6"/>
    <w:rsid w:val="009C3999"/>
    <w:rsid w:val="009C5B47"/>
    <w:rsid w:val="009D50CD"/>
    <w:rsid w:val="009D5518"/>
    <w:rsid w:val="009E5F19"/>
    <w:rsid w:val="009E6815"/>
    <w:rsid w:val="00A01B4B"/>
    <w:rsid w:val="00A02177"/>
    <w:rsid w:val="00A05C0B"/>
    <w:rsid w:val="00A05F49"/>
    <w:rsid w:val="00A1073B"/>
    <w:rsid w:val="00A1784B"/>
    <w:rsid w:val="00A25FC5"/>
    <w:rsid w:val="00A44245"/>
    <w:rsid w:val="00A67C46"/>
    <w:rsid w:val="00A73AB4"/>
    <w:rsid w:val="00A82F19"/>
    <w:rsid w:val="00A862E1"/>
    <w:rsid w:val="00A96A74"/>
    <w:rsid w:val="00AA2378"/>
    <w:rsid w:val="00AA44E9"/>
    <w:rsid w:val="00AB3EC4"/>
    <w:rsid w:val="00AC67E7"/>
    <w:rsid w:val="00AE0A8E"/>
    <w:rsid w:val="00AF6214"/>
    <w:rsid w:val="00B00734"/>
    <w:rsid w:val="00B0350A"/>
    <w:rsid w:val="00B0418E"/>
    <w:rsid w:val="00B055D8"/>
    <w:rsid w:val="00B10E64"/>
    <w:rsid w:val="00B15D9E"/>
    <w:rsid w:val="00B16C50"/>
    <w:rsid w:val="00B178E0"/>
    <w:rsid w:val="00B203D7"/>
    <w:rsid w:val="00B26A44"/>
    <w:rsid w:val="00B30917"/>
    <w:rsid w:val="00B32D61"/>
    <w:rsid w:val="00B32FBF"/>
    <w:rsid w:val="00B35784"/>
    <w:rsid w:val="00B409AB"/>
    <w:rsid w:val="00B43F45"/>
    <w:rsid w:val="00B4472F"/>
    <w:rsid w:val="00B4540D"/>
    <w:rsid w:val="00B47C6F"/>
    <w:rsid w:val="00B53F43"/>
    <w:rsid w:val="00B565F4"/>
    <w:rsid w:val="00B5784E"/>
    <w:rsid w:val="00B72F5C"/>
    <w:rsid w:val="00B77A79"/>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022C4"/>
    <w:rsid w:val="00C14FA2"/>
    <w:rsid w:val="00C17890"/>
    <w:rsid w:val="00C22A73"/>
    <w:rsid w:val="00C24990"/>
    <w:rsid w:val="00C269E8"/>
    <w:rsid w:val="00C32105"/>
    <w:rsid w:val="00C324F4"/>
    <w:rsid w:val="00C337E3"/>
    <w:rsid w:val="00C3714A"/>
    <w:rsid w:val="00C43AF6"/>
    <w:rsid w:val="00C51C9E"/>
    <w:rsid w:val="00C66A63"/>
    <w:rsid w:val="00C7636C"/>
    <w:rsid w:val="00C76732"/>
    <w:rsid w:val="00C77464"/>
    <w:rsid w:val="00C8080D"/>
    <w:rsid w:val="00C810F2"/>
    <w:rsid w:val="00C83844"/>
    <w:rsid w:val="00C85D69"/>
    <w:rsid w:val="00C861A9"/>
    <w:rsid w:val="00C87D30"/>
    <w:rsid w:val="00CA3481"/>
    <w:rsid w:val="00CA3850"/>
    <w:rsid w:val="00CB0754"/>
    <w:rsid w:val="00CB1E88"/>
    <w:rsid w:val="00CB4F46"/>
    <w:rsid w:val="00CB7A53"/>
    <w:rsid w:val="00CC5968"/>
    <w:rsid w:val="00CC66EC"/>
    <w:rsid w:val="00CD130B"/>
    <w:rsid w:val="00CE0E84"/>
    <w:rsid w:val="00CF4217"/>
    <w:rsid w:val="00CF528D"/>
    <w:rsid w:val="00D133E7"/>
    <w:rsid w:val="00D25C4A"/>
    <w:rsid w:val="00D270B4"/>
    <w:rsid w:val="00D32B9A"/>
    <w:rsid w:val="00D349BF"/>
    <w:rsid w:val="00D53C14"/>
    <w:rsid w:val="00D62B20"/>
    <w:rsid w:val="00D6300F"/>
    <w:rsid w:val="00D67749"/>
    <w:rsid w:val="00D7242A"/>
    <w:rsid w:val="00D83F7C"/>
    <w:rsid w:val="00D84696"/>
    <w:rsid w:val="00D87D8A"/>
    <w:rsid w:val="00D923F9"/>
    <w:rsid w:val="00D92816"/>
    <w:rsid w:val="00D97C04"/>
    <w:rsid w:val="00DB35B4"/>
    <w:rsid w:val="00DB730F"/>
    <w:rsid w:val="00DC3CCF"/>
    <w:rsid w:val="00DC599E"/>
    <w:rsid w:val="00DD0D7D"/>
    <w:rsid w:val="00DD2508"/>
    <w:rsid w:val="00DD375D"/>
    <w:rsid w:val="00DD58C6"/>
    <w:rsid w:val="00DD6489"/>
    <w:rsid w:val="00DE0390"/>
    <w:rsid w:val="00DE6B2B"/>
    <w:rsid w:val="00DF6583"/>
    <w:rsid w:val="00DF7080"/>
    <w:rsid w:val="00E07AF7"/>
    <w:rsid w:val="00E17605"/>
    <w:rsid w:val="00E20482"/>
    <w:rsid w:val="00E26184"/>
    <w:rsid w:val="00E304D9"/>
    <w:rsid w:val="00E36886"/>
    <w:rsid w:val="00E36906"/>
    <w:rsid w:val="00E40216"/>
    <w:rsid w:val="00E439F9"/>
    <w:rsid w:val="00E4525D"/>
    <w:rsid w:val="00E47AF4"/>
    <w:rsid w:val="00E52E3C"/>
    <w:rsid w:val="00E5386F"/>
    <w:rsid w:val="00E56551"/>
    <w:rsid w:val="00E61F7E"/>
    <w:rsid w:val="00E77C4A"/>
    <w:rsid w:val="00E84730"/>
    <w:rsid w:val="00EA3831"/>
    <w:rsid w:val="00EB333B"/>
    <w:rsid w:val="00EB4356"/>
    <w:rsid w:val="00EB61A8"/>
    <w:rsid w:val="00ED11A5"/>
    <w:rsid w:val="00ED1CAE"/>
    <w:rsid w:val="00ED613B"/>
    <w:rsid w:val="00ED7820"/>
    <w:rsid w:val="00EE0A07"/>
    <w:rsid w:val="00EE1ADB"/>
    <w:rsid w:val="00EE4A8E"/>
    <w:rsid w:val="00EF2462"/>
    <w:rsid w:val="00F1067F"/>
    <w:rsid w:val="00F15389"/>
    <w:rsid w:val="00F160C0"/>
    <w:rsid w:val="00F229AB"/>
    <w:rsid w:val="00F2307E"/>
    <w:rsid w:val="00F26D31"/>
    <w:rsid w:val="00F325C6"/>
    <w:rsid w:val="00F32D73"/>
    <w:rsid w:val="00F36E8E"/>
    <w:rsid w:val="00F4191B"/>
    <w:rsid w:val="00F421FA"/>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5B64"/>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ferencakomentara" w:type="character">
    <w:name w:val="annotation reference"/>
    <w:basedOn w:val="Zadanifontodlomka"/>
    <w:rsid w:val="000174EA"/>
    <w:rPr>
      <w:sz w:val="16"/>
      <w:szCs w:val="16"/>
    </w:rPr>
  </w:style>
  <w:style w:styleId="Tekstkomentara" w:type="paragraph">
    <w:name w:val="annotation text"/>
    <w:basedOn w:val="Normal"/>
    <w:link w:val="TekstkomentaraChar"/>
    <w:rsid w:val="000174EA"/>
    <w:rPr>
      <w:sz w:val="20"/>
      <w:szCs w:val="20"/>
    </w:rPr>
  </w:style>
  <w:style w:customStyle="true" w:styleId="TekstkomentaraChar" w:type="character">
    <w:name w:val="Tekst komentara Char"/>
    <w:basedOn w:val="Zadanifontodlomka"/>
    <w:link w:val="Tekstkomentara"/>
    <w:rsid w:val="000174EA"/>
  </w:style>
  <w:style w:styleId="Predmetkomentara" w:type="paragraph">
    <w:name w:val="annotation subject"/>
    <w:basedOn w:val="Tekstkomentara"/>
    <w:next w:val="Tekstkomentara"/>
    <w:link w:val="PredmetkomentaraChar"/>
    <w:rsid w:val="000174EA"/>
    <w:rPr>
      <w:b/>
      <w:bCs/>
    </w:rPr>
  </w:style>
  <w:style w:customStyle="true" w:styleId="PredmetkomentaraChar" w:type="character">
    <w:name w:val="Predmet komentara Char"/>
    <w:basedOn w:val="TekstkomentaraChar"/>
    <w:link w:val="Predmetkomentara"/>
    <w:rsid w:val="000174EA"/>
    <w:rPr>
      <w:b/>
      <w:bCs/>
    </w:rPr>
  </w:style>
  <w:style w:styleId="Tekstrezerviranogmjesta" w:type="character">
    <w:name w:val="Placeholder Text"/>
    <w:basedOn w:val="Zadanifontodlomka"/>
    <w:uiPriority w:val="99"/>
    <w:semiHidden/>
    <w:rsid w:val="00CB1E88"/>
    <w:rPr>
      <w:color w:val="808080"/>
      <w:bdr w:space="0" w:sz="0" w:color="auto" w:val="none"/>
      <w:shd w:fill="auto" w:color="auto" w:val="clear"/>
    </w:rPr>
  </w:style>
  <w:style w:customStyle="true" w:styleId="eSPISCCParagraphDefaultFont" w:type="character">
    <w:name w:val="eSPIS_CC_Paragraph Default Font"/>
    <w:basedOn w:val="Zadanifontodlomka"/>
    <w:rsid w:val="00CB1E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E88"/>
    <w:rPr>
      <w:bdr w:space="0" w:sz="0" w:color="auto" w:val="none"/>
      <w:shd w:fill="FFFFCC" w:color="auto" w:val="clear"/>
      <w:lang w:val="hr-HR"/>
    </w:rPr>
  </w:style>
  <w:style w:customStyle="true" w:styleId="PozadinaSvijetloCrvena" w:type="character">
    <w:name w:val="Pozadina_SvijetloCrvena"/>
    <w:basedOn w:val="eSPISCCParagraphDefaultFont"/>
    <w:rsid w:val="00CB1E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E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ferencakomentara" w:type="character">
    <w:name w:val="annotation reference"/>
    <w:basedOn w:val="Zadanifontodlomka"/>
    <w:rsid w:val="000174EA"/>
    <w:rPr>
      <w:sz w:val="16"/>
      <w:szCs w:val="16"/>
    </w:rPr>
  </w:style>
  <w:style w:styleId="Tekstkomentara" w:type="paragraph">
    <w:name w:val="annotation text"/>
    <w:basedOn w:val="Normal"/>
    <w:link w:val="TekstkomentaraChar"/>
    <w:rsid w:val="000174EA"/>
    <w:rPr>
      <w:sz w:val="20"/>
      <w:szCs w:val="20"/>
    </w:rPr>
  </w:style>
  <w:style w:customStyle="1" w:styleId="TekstkomentaraChar" w:type="character">
    <w:name w:val="Tekst komentara Char"/>
    <w:basedOn w:val="Zadanifontodlomka"/>
    <w:link w:val="Tekstkomentara"/>
    <w:rsid w:val="000174EA"/>
  </w:style>
  <w:style w:styleId="Predmetkomentara" w:type="paragraph">
    <w:name w:val="annotation subject"/>
    <w:basedOn w:val="Tekstkomentara"/>
    <w:next w:val="Tekstkomentara"/>
    <w:link w:val="PredmetkomentaraChar"/>
    <w:rsid w:val="000174EA"/>
    <w:rPr>
      <w:b/>
      <w:bCs/>
    </w:rPr>
  </w:style>
  <w:style w:customStyle="1" w:styleId="PredmetkomentaraChar" w:type="character">
    <w:name w:val="Predmet komentara Char"/>
    <w:basedOn w:val="TekstkomentaraChar"/>
    <w:link w:val="Predmetkomentara"/>
    <w:rsid w:val="000174EA"/>
    <w:rPr>
      <w:b/>
      <w:bCs/>
    </w:rPr>
  </w:style>
  <w:style w:styleId="Tekstrezerviranogmjesta" w:type="character">
    <w:name w:val="Placeholder Text"/>
    <w:basedOn w:val="Zadanifontodlomka"/>
    <w:uiPriority w:val="99"/>
    <w:semiHidden/>
    <w:rsid w:val="00CB1E88"/>
    <w:rPr>
      <w:color w:val="808080"/>
      <w:bdr w:color="auto" w:space="0" w:sz="0" w:val="none"/>
      <w:shd w:color="auto" w:fill="auto" w:val="clear"/>
    </w:rPr>
  </w:style>
  <w:style w:customStyle="1" w:styleId="eSPISCCParagraphDefaultFont" w:type="character">
    <w:name w:val="eSPIS_CC_Paragraph Default Font"/>
    <w:basedOn w:val="Zadanifontodlomka"/>
    <w:rsid w:val="00CB1E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E88"/>
    <w:rPr>
      <w:bdr w:color="auto" w:space="0" w:sz="0" w:val="none"/>
      <w:shd w:color="auto" w:fill="FFFFCC" w:val="clear"/>
      <w:lang w:val="hr-HR"/>
    </w:rPr>
  </w:style>
  <w:style w:customStyle="1" w:styleId="PozadinaSvijetloCrvena" w:type="character">
    <w:name w:val="Pozadina_SvijetloCrvena"/>
    <w:basedOn w:val="eSPISCCParagraphDefaultFont"/>
    <w:rsid w:val="00CB1E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E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St-109/2017</izvorni_sadrzaj>
    <derivirana_varijabla naziv="DomainObject.Predmet.OznakaBroj_1">St-109/2017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BRAVURA d.o.o. za proizvodnju i trgovinu</izvorni_sadrzaj>
    <derivirana_varijabla naziv="DomainObject.Predmet.ProtustrankaFormated_1">  Stečajna masa BRAVURA d.o.o. za proizvodnju i trgovinu</derivirana_varijabla>
  </DomainObject.Predmet.ProtustrankaFormated>
  <DomainObject.Predmet.ProtustrankaFormatedOIB>
    <izvorni_sadrzaj>  Stečajna masa BRAVURA d.o.o. za proizvodnju i trgovinu, OIB 51464986231</izvorni_sadrzaj>
    <derivirana_varijabla naziv="DomainObject.Predmet.ProtustrankaFormatedOIB_1">  Stečajna masa BRAVURA d.o.o. za proizvodnju i trgovinu, OIB 51464986231</derivirana_varijabla>
  </DomainObject.Predmet.ProtustrankaFormatedOIB>
  <DomainObject.Predmet.ProtustrankaFormatedWithAdress>
    <izvorni_sadrzaj> Stečajna masa BRAVURA d.o.o. za proizvodnju i trgovinu, Zbora Narodne garde/bb, 21000 Split</izvorni_sadrzaj>
    <derivirana_varijabla naziv="DomainObject.Predmet.ProtustrankaFormatedWithAdress_1"> Stečajna masa BRAVURA d.o.o. za proizvodnju i trgovinu, Zbora Narodne garde/bb, 21000 Split</derivirana_varijabla>
  </DomainObject.Predmet.ProtustrankaFormatedWithAdress>
  <DomainObject.Predmet.ProtustrankaFormatedWithAdressOIB>
    <izvorni_sadrzaj> Stečajna masa BRAVURA d.o.o. za proizvodnju i trgovinu, OIB 51464986231, Zbora Narodne garde/bb, 21000 Split</izvorni_sadrzaj>
    <derivirana_varijabla naziv="DomainObject.Predmet.ProtustrankaFormatedWithAdressOIB_1"> Stečajna masa BRAVURA d.o.o. za proizvodnju i trgovinu, OIB 51464986231, Zbora Narodne garde/bb, 21000 Split</derivirana_varijabla>
  </DomainObject.Predmet.ProtustrankaFormatedWithAdressOIB>
  <DomainObject.Predmet.ProtustrankaWithAdress>
    <izvorni_sadrzaj>Stečajna masa BRAVURA d.o.o. za proizvodnju i trgovinu Zbora Narodne garde/bb, 21000 Split</izvorni_sadrzaj>
    <derivirana_varijabla naziv="DomainObject.Predmet.ProtustrankaWithAdress_1">Stečajna masa BRAVURA d.o.o. za proizvodnju i trgovinu Zbora Narodne garde/bb, 21000 Split</derivirana_varijabla>
  </DomainObject.Predmet.ProtustrankaWithAdress>
  <DomainObject.Predmet.ProtustrankaWithAdressOIB>
    <izvorni_sadrzaj>Stečajna masa BRAVURA d.o.o. za proizvodnju i trgovinu, OIB 51464986231, Zbora Narodne garde/bb, 21000 Split</izvorni_sadrzaj>
    <derivirana_varijabla naziv="DomainObject.Predmet.ProtustrankaWithAdressOIB_1">Stečajna masa BRAVURA d.o.o. za proizvodnju i trgovinu, OIB 51464986231, Zbora Narodne garde/bb, 21000 Split</derivirana_varijabla>
  </DomainObject.Predmet.ProtustrankaWithAdressOIB>
  <DomainObject.Predmet.ProtustrankaNazivFormated>
    <izvorni_sadrzaj>Stečajna masa BRAVURA d.o.o. za proizvodnju i trgovinu</izvorni_sadrzaj>
    <derivirana_varijabla naziv="DomainObject.Predmet.ProtustrankaNazivFormated_1">Stečajna masa BRAVURA d.o.o. za proizvodnju i trgovinu</derivirana_varijabla>
  </DomainObject.Predmet.ProtustrankaNazivFormated>
  <DomainObject.Predmet.ProtustrankaNazivFormatedOIB>
    <izvorni_sadrzaj>Stečajna masa BRAVURA d.o.o. za proizvodnju i trgovinu, OIB 51464986231</izvorni_sadrzaj>
    <derivirana_varijabla naziv="DomainObject.Predmet.ProtustrankaNazivFormatedOIB_1">Stečajna masa BRAVURA d.o.o. za proizvodnju i trgovinu, OIB 51464986231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3545214.33</izvorni_sadrzaj>
    <derivirana_varijabla naziv="DomainObject.Predmet.TrenutnaVrijednost_1">3545214.33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BRAVURA d.o.o. za proizvodnju i trgovinu</item>
    </izvorni_sadrzaj>
    <derivirana_varijabla naziv="DomainObject.Predmet.ProtuStrankaListFormated_1">
      <item>Stečajna masa BRAVURA d.o.o. za proizvodnju i trgovinu</item>
    </derivirana_varijabla>
  </DomainObject.Predmet.ProtuStrankaListFormated>
  <DomainObject.Predmet.ProtuStrankaListFormatedOIB>
    <izvorni_sadrzaj>
      <item>Stečajna masa BRAVURA d.o.o. za proizvodnju i trgovinu, OIB 51464986231</item>
    </izvorni_sadrzaj>
    <derivirana_varijabla naziv="DomainObject.Predmet.ProtuStrankaListFormatedOIB_1">
      <item>Stečajna masa BRAVURA d.o.o. za proizvodnju i trgovinu, OIB 51464986231</item>
    </derivirana_varijabla>
  </DomainObject.Predmet.ProtuStrankaListFormatedOIB>
  <DomainObject.Predmet.ProtuStrankaListFormatedWithAdress>
    <izvorni_sadrzaj>
      <item>Stečajna masa BRAVURA d.o.o. za proizvodnju i trgovinu, Zbora Narodne garde/bb, 21000 Split</item>
    </izvorni_sadrzaj>
    <derivirana_varijabla naziv="DomainObject.Predmet.ProtuStrankaListFormatedWithAdress_1">
      <item>Stečajna masa BRAVURA d.o.o. za proizvodnju i trgovinu, Zbora Narodne garde/bb, 21000 Split</item>
    </derivirana_varijabla>
  </DomainObject.Predmet.ProtuStrankaListFormatedWithAdress>
  <DomainObject.Predmet.ProtuStrankaListFormatedWithAdressOIB>
    <izvorni_sadrzaj>
      <item>Stečajna masa BRAVURA d.o.o. za proizvodnju i trgovinu, OIB 51464986231, Zbora Narodne garde/bb, 21000 Split</item>
    </izvorni_sadrzaj>
    <derivirana_varijabla naziv="DomainObject.Predmet.ProtuStrankaListFormatedWithAdressOIB_1">
      <item>Stečajna masa BRAVURA d.o.o. za proizvodnju i trgovinu, OIB 51464986231, Zbora Narodne garde/bb, 21000 Split</item>
    </derivirana_varijabla>
  </DomainObject.Predmet.ProtuStrankaListFormatedWithAdressOIB>
  <DomainObject.Predmet.ProtuStrankaListNazivFormated>
    <izvorni_sadrzaj>
      <item>Stečajna masa BRAVURA d.o.o. za proizvodnju i trgovinu</item>
    </izvorni_sadrzaj>
    <derivirana_varijabla naziv="DomainObject.Predmet.ProtuStrankaListNazivFormated_1">
      <item>Stečajna masa BRAVURA d.o.o. za proizvodnju i trgovinu</item>
    </derivirana_varijabla>
  </DomainObject.Predmet.ProtuStrankaListNazivFormated>
  <DomainObject.Predmet.ProtuStrankaListNazivFormatedOIB>
    <izvorni_sadrzaj>
      <item>Stečajna masa BRAVURA d.o.o. za proizvodnju i trgovinu, OIB 51464986231</item>
    </izvorni_sadrzaj>
    <derivirana_varijabla naziv="DomainObject.Predmet.ProtuStrankaListNazivFormatedOIB_1">
      <item>Stečajna masa BRAVURA d.o.o. za proizvodnju i trgovinu, OIB 51464986231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BRAVURA d.o.o. za proizvodnju i trgovinu</izvorni_sadrzaj>
    <derivirana_varijabla naziv="DomainObject.Predmet.ProtustrankaIDrugi_1">Stečajna masa BRAVURA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BRAVURA d.o.o. za proizvodnju i trgovinu, OIB 51464986231, Zbora Narodne garde/bb, 21000 Split</izvorni_sadrzaj>
    <derivirana_varijabla naziv="DomainObject.Predmet.ProtustrankaIDrugiAdressOIB_1">Stečajna masa BRAVURA d.o.o. za proizvodnju i trgovinu, OIB 51464986231, Zbora Narodne garde/bb,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BRAVURA d.o.o. za proizvodnju i trgovinu</item>
      <item>FINANCIJSKA AGENCIJA, RC SPLIT</item>
    </izvorni_sadrzaj>
    <derivirana_varijabla naziv="DomainObject.Predmet.SudioniciListNaziv_1">
      <item>Stečajna masa BRAVURA d.o.o. za proizvodnju i trgovinu</item>
      <item>FINANCIJSKA AGENCIJA, RC SPLIT</item>
    </derivirana_varijabla>
  </DomainObject.Predmet.SudioniciListNaziv>
  <DomainObject.Predmet.SudioniciListAdressOIB>
    <izvorni_sadrzaj>
      <item>Stečajna masa BRAVURA d.o.o. za proizvodnju i trgovinu, OIB 51464986231, Zbora Narodne garde/bb,21000 Split</item>
      <item>FINANCIJSKA AGENCIJA, RC SPLIT, OIB 85821130368, Mažuranićevo šetalište 24 b,21000 Split</item>
    </izvorni_sadrzaj>
    <derivirana_varijabla naziv="DomainObject.Predmet.SudioniciListAdressOIB_1">
      <item>Stečajna masa BRAVURA d.o.o. za proizvodnju i trgovinu, OIB 51464986231, Zbora Narodne garde/bb,21000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51464986231</item>
      <item>, OIB 85821130368</item>
    </izvorni_sadrzaj>
    <derivirana_varijabla naziv="DomainObject.Predmet.SudioniciListNazivOIB_1">
      <item>, OIB 51464986231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93397B-8295-4EA3-8664-110FF70F23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854</properties:Words>
  <properties:Characters>4969</properties:Characters>
  <properties:Lines>92</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2017-08-24T07:03:00Z</dcterms:created>
  <dc:creator>Trgovački sud Split</dc:creator>
  <cp:lastModifiedBy>Ana Golub Gruić</cp:lastModifiedBy>
  <cp:lastPrinted>2017-08-25T05:52:00Z</cp:lastPrinted>
  <dcterms:modified xmlns:xsi="http://www.w3.org/2001/XMLSchema-instance" xsi:type="dcterms:W3CDTF">2017-08-25T09:58:00Z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