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4068a" w14:paraId="3e4068a" w:rsidRDefault="00E65931" w:rsidP="00F349AA" w:rsidR="003E43D7" w:rsidRPr="00E65931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E6593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5931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E6593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5931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E6593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5931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E65931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E6593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6593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6593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6593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6593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6593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E65931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9F55E3" w:rsidRPr="00E65931">
        <w:rPr>
          <w:rFonts w:hAnsi="Times New Roman" w:ascii="Times New Roman"/>
          <w:color w:val="auto"/>
          <w:sz w:val="24"/>
          <w:szCs w:val="24"/>
          <w:lang w:val="pl-PL"/>
        </w:rPr>
        <w:t>133/15</w:t>
      </w:r>
    </w:p>
    <w:p w:rsidRDefault="00F349AA" w:rsidP="00F349AA" w:rsidR="00F349AA" w:rsidRPr="00E6593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E6593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5931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E6593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5931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E6593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5931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DD7E41" w:rsidRPr="00E65931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E65931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9F55E3" w:rsidRPr="00E65931">
        <w:rPr>
          <w:rFonts w:hAnsi="Times New Roman" w:ascii="Times New Roman"/>
          <w:sz w:val="24"/>
          <w:szCs w:val="24"/>
        </w:rPr>
        <w:t xml:space="preserve">CORDIAL d. o. o., Sveta Nedelja, Industrijska 12, OIB 93520515414, 4. travnja </w:t>
      </w:r>
      <w:r w:rsidR="003B489C" w:rsidRPr="00E65931">
        <w:rPr>
          <w:rFonts w:hAnsi="Times New Roman" w:ascii="Times New Roman"/>
          <w:sz w:val="24"/>
          <w:szCs w:val="24"/>
        </w:rPr>
        <w:t>2016.</w:t>
      </w:r>
    </w:p>
    <w:p w:rsidRDefault="001E6CCF" w:rsidP="002B2B94" w:rsidR="001E6CCF" w:rsidRPr="00E65931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E65931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E65931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E65931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E65931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E65931">
        <w:rPr>
          <w:rFonts w:hAnsi="Times New Roman" w:ascii="Times New Roman"/>
          <w:color w:val="auto"/>
          <w:sz w:val="24"/>
          <w:szCs w:val="24"/>
        </w:rPr>
        <w:tab/>
      </w:r>
      <w:r w:rsidR="00F349AA" w:rsidRPr="00E65931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9F55E3" w:rsidRPr="00E65931">
        <w:rPr>
          <w:rFonts w:hAnsi="Times New Roman" w:ascii="Times New Roman"/>
          <w:color w:val="auto"/>
          <w:sz w:val="24"/>
          <w:szCs w:val="24"/>
          <w:lang w:val="hr-HR"/>
        </w:rPr>
        <w:t>CORDIAL d. o. o., Sveta Nedelja, Industrijska 12, OIB 93520515414</w:t>
      </w:r>
      <w:r w:rsidR="00F349AA" w:rsidRPr="00E65931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9F55E3" w:rsidRPr="00E65931">
        <w:rPr>
          <w:rFonts w:hAnsi="Times New Roman" w:ascii="Times New Roman"/>
          <w:color w:val="auto"/>
          <w:sz w:val="24"/>
          <w:szCs w:val="24"/>
        </w:rPr>
        <w:t>133</w:t>
      </w:r>
      <w:r w:rsidR="003B489C" w:rsidRPr="00E65931">
        <w:rPr>
          <w:rFonts w:hAnsi="Times New Roman" w:ascii="Times New Roman"/>
          <w:color w:val="auto"/>
          <w:sz w:val="24"/>
          <w:szCs w:val="24"/>
        </w:rPr>
        <w:t>15</w:t>
      </w:r>
      <w:r w:rsidR="00464ED8" w:rsidRPr="00E65931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E65931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9F55E3" w:rsidRPr="00E65931">
        <w:rPr>
          <w:rFonts w:hAnsi="Times New Roman" w:ascii="Times New Roman"/>
          <w:color w:val="auto"/>
          <w:sz w:val="24"/>
          <w:szCs w:val="24"/>
        </w:rPr>
        <w:t>60.633,77</w:t>
      </w:r>
      <w:r w:rsidR="00F349AA" w:rsidRPr="00E65931">
        <w:rPr>
          <w:rFonts w:hAnsi="Times New Roman" w:ascii="Times New Roman"/>
          <w:color w:val="auto"/>
          <w:sz w:val="24"/>
          <w:szCs w:val="24"/>
        </w:rPr>
        <w:t xml:space="preserve"> kn na ime predujma za pokriće troškova kako prethodnog tako i otvorenog stečajnog postupka, te da u istom roku potvrdu o uplati dostavi u sudski spis.</w:t>
      </w:r>
    </w:p>
    <w:p w:rsidRDefault="00F349AA" w:rsidP="00583D18" w:rsidR="00F349AA" w:rsidRPr="00E6593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5931">
        <w:rPr>
          <w:rFonts w:hAnsi="Times New Roman" w:ascii="Times New Roman"/>
          <w:color w:val="auto"/>
          <w:sz w:val="24"/>
          <w:szCs w:val="24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E65931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E65931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E6593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593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E6593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5931">
        <w:rPr>
          <w:rFonts w:hAnsi="Times New Roman" w:ascii="Times New Roman"/>
          <w:color w:val="auto"/>
          <w:sz w:val="24"/>
          <w:szCs w:val="24"/>
          <w:lang w:val="pl-PL"/>
        </w:rPr>
        <w:tab/>
        <w:t>U tom se slučaju stečajni postupak neće provesti i na odgovarajući će se način primjeniti odredbe čl. 196 - čl. 202 Stečajnog zakona.</w:t>
      </w:r>
    </w:p>
    <w:p w:rsidRDefault="00F349AA" w:rsidP="00583D18" w:rsidR="00F349AA" w:rsidRPr="00E65931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5931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63 st. 1 Stečajnog zakona a dužnik nema sredstava za pokriće najnužnijih troškova, sredstva će se isplatiti na teret </w:t>
      </w:r>
      <w:r w:rsidR="00464ED8" w:rsidRPr="00E65931">
        <w:rPr>
          <w:rFonts w:hAnsi="Times New Roman" w:ascii="Times New Roman"/>
          <w:color w:val="auto"/>
          <w:sz w:val="24"/>
          <w:szCs w:val="24"/>
          <w:lang w:val="pl-PL"/>
        </w:rPr>
        <w:t>Fonda za pokriće troškova stečajnog postupka.</w:t>
      </w:r>
    </w:p>
    <w:p w:rsidRDefault="00F349AA" w:rsidP="00F349AA" w:rsidR="00F349AA" w:rsidRPr="00E6593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6593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F349AA" w:rsidP="00F349AA" w:rsidR="00F349AA" w:rsidRPr="00E6593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B489C" w:rsidP="003B489C" w:rsidR="003B489C" w:rsidRPr="00E65931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9F55E3" w:rsidP="009F55E3" w:rsidR="009F55E3" w:rsidRPr="00E6593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>Predlagatelj kao vjerovnik, podnio je ovom sudu 12. veljače 2015. prijedlog za otvaranje stečajnog postupka nad dužnikom CORDIAL d. o. o., Sveta Nedelja, Industrijska 12, OIB 93520515414 .</w:t>
      </w:r>
    </w:p>
    <w:p w:rsidRDefault="009F55E3" w:rsidP="009F55E3" w:rsidR="009F55E3" w:rsidRPr="00E6593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ima potraživanja prema dužniku s osnova neisplaćenih plaća za mjesec listopad i studeni 2014., te pripadajuće otpremnine.</w:t>
      </w:r>
    </w:p>
    <w:p w:rsidRDefault="009F55E3" w:rsidP="009F55E3" w:rsidR="009F55E3" w:rsidRPr="00E6593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  <w:t>Dužnik ne ispunjava svoju obvezu obzirom da je žiro-račun dužnika blokiran te predlagatelj nije u mogućnosti naplatiti svoju tražbinu.</w:t>
      </w:r>
    </w:p>
    <w:p w:rsidRDefault="00464ED8" w:rsidP="00464ED8" w:rsidR="00464ED8" w:rsidRPr="00E6593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5931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F349AA" w:rsidP="00F349AA" w:rsidR="002B2B94" w:rsidRPr="00E6593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9F55E3" w:rsidRPr="00E65931">
        <w:rPr>
          <w:rFonts w:hAnsi="Times New Roman" w:ascii="Times New Roman"/>
          <w:color w:val="auto"/>
          <w:sz w:val="24"/>
          <w:szCs w:val="24"/>
          <w:lang w:val="hr-HR"/>
        </w:rPr>
        <w:t>133</w:t>
      </w:r>
      <w:r w:rsidR="001E6CCF"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/15 od </w:t>
      </w:r>
      <w:r w:rsidR="009F55E3" w:rsidRPr="00E65931">
        <w:rPr>
          <w:rFonts w:hAnsi="Times New Roman" w:ascii="Times New Roman"/>
          <w:color w:val="auto"/>
          <w:sz w:val="24"/>
          <w:szCs w:val="24"/>
          <w:lang w:val="hr-HR"/>
        </w:rPr>
        <w:t>21. ožujka 2016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3B489C" w:rsidP="00DD7E41" w:rsidR="002B2B94" w:rsidRPr="00E65931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9F55E3"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izjašnjenja o prijedlogu održanom 4. travnja 2016. direktor dužnika nije se protivio prijedlogu za otvaranje stečajnog postupka, navodeći da društvo ne obavlja </w:t>
      </w:r>
      <w:r w:rsidR="009F55E3" w:rsidRPr="00E65931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djelatnost, imovina društva nije dostatna za pokriće troškova postupka a račun dužnika je u blokadi.</w:t>
      </w:r>
    </w:p>
    <w:p w:rsidRDefault="001E6CCF" w:rsidP="00477940" w:rsidR="009F55E3" w:rsidRPr="00E65931">
      <w:pPr>
        <w:pStyle w:val="Uvuenotijeloteksta"/>
        <w:jc w:val="both"/>
        <w:rPr>
          <w:rFonts w:hAnsi="Times New Roman" w:ascii="Times New Roman"/>
        </w:rPr>
      </w:pPr>
      <w:r w:rsidRPr="00E65931">
        <w:rPr>
          <w:rFonts w:hAnsi="Times New Roman" w:ascii="Times New Roman"/>
        </w:rPr>
        <w:tab/>
        <w:t>Privremeni stečajni upravitelj sačinio je pisano izvješće</w:t>
      </w:r>
      <w:r w:rsidR="00477940" w:rsidRPr="00E65931">
        <w:rPr>
          <w:rFonts w:hAnsi="Times New Roman" w:ascii="Times New Roman"/>
        </w:rPr>
        <w:t xml:space="preserve">, shodno rješenju suda od </w:t>
      </w:r>
      <w:r w:rsidR="009F55E3" w:rsidRPr="00E65931">
        <w:rPr>
          <w:rFonts w:hAnsi="Times New Roman" w:ascii="Times New Roman"/>
        </w:rPr>
        <w:t>21. ožujka 2016.</w:t>
      </w:r>
    </w:p>
    <w:p w:rsidRDefault="00477940" w:rsidP="00477940" w:rsidR="001E6CCF" w:rsidRPr="00E65931">
      <w:pPr>
        <w:pStyle w:val="Uvuenotijeloteksta"/>
        <w:jc w:val="both"/>
        <w:rPr>
          <w:rFonts w:cs="Times New Roman" w:hAnsi="Times New Roman" w:ascii="Times New Roman"/>
          <w:bCs/>
        </w:rPr>
      </w:pPr>
      <w:r w:rsidRPr="00E65931">
        <w:rPr>
          <w:rFonts w:hAnsi="Times New Roman" w:ascii="Times New Roman"/>
        </w:rPr>
        <w:t xml:space="preserve"> Iz izvješća </w:t>
      </w:r>
      <w:r w:rsidR="001E6CCF" w:rsidRPr="00E65931">
        <w:rPr>
          <w:rFonts w:hAnsi="Times New Roman" w:ascii="Times New Roman"/>
        </w:rPr>
        <w:t xml:space="preserve">proizlazi </w:t>
      </w:r>
      <w:r w:rsidRPr="00E65931">
        <w:rPr>
          <w:rFonts w:cs="Times New Roman" w:hAnsi="Times New Roman" w:ascii="Times New Roman"/>
        </w:rPr>
        <w:t xml:space="preserve">da </w:t>
      </w:r>
      <w:r w:rsidR="009F55E3" w:rsidRPr="00E65931">
        <w:rPr>
          <w:rFonts w:cs="Times New Roman" w:hAnsi="Times New Roman" w:ascii="Times New Roman"/>
        </w:rPr>
        <w:t>je račun dužnika neprekidno blokiran više od 514 dana, a blokada računa na dan 25. ožujak 2016. iznosi 8.387.535,52 kn. Dužnik ne obavlja djelatnost, a imovina dužnika sastoji se od potraživanja od kupaca i zaliha robe koja gotovo da i nema uporabnu ili znatniju financijsku vrijednost. Kod dužnika su ispunjeni stečajni razlozi i to nesposobnost za plaćanje i prezaduženost.</w:t>
      </w:r>
    </w:p>
    <w:p w:rsidRDefault="00F349AA" w:rsidP="00F349AA" w:rsidR="00F349AA" w:rsidRPr="00E6593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6593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DD7E41" w:rsidRPr="00E65931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477940" w:rsidRPr="00E65931">
        <w:rPr>
          <w:rFonts w:hAnsi="Times New Roman" w:ascii="Times New Roman"/>
          <w:color w:val="auto"/>
          <w:sz w:val="24"/>
          <w:szCs w:val="24"/>
          <w:lang w:val="pl-PL"/>
        </w:rPr>
        <w:t xml:space="preserve">predlaže da se </w:t>
      </w:r>
      <w:r w:rsidR="002D105B" w:rsidRPr="00E65931">
        <w:rPr>
          <w:rFonts w:hAnsi="Times New Roman" w:ascii="Times New Roman"/>
          <w:color w:val="auto"/>
          <w:sz w:val="24"/>
          <w:szCs w:val="24"/>
          <w:lang w:val="pl-PL"/>
        </w:rPr>
        <w:t>v</w:t>
      </w:r>
      <w:r w:rsidR="00477940" w:rsidRPr="00E65931">
        <w:rPr>
          <w:rFonts w:hAnsi="Times New Roman" w:ascii="Times New Roman"/>
          <w:color w:val="auto"/>
          <w:sz w:val="24"/>
          <w:szCs w:val="24"/>
          <w:lang w:val="pl-PL"/>
        </w:rPr>
        <w:t xml:space="preserve">jerovnici pozovu na uplatu iznosa od </w:t>
      </w:r>
      <w:r w:rsidR="009F55E3" w:rsidRPr="00E65931">
        <w:rPr>
          <w:rFonts w:hAnsi="Times New Roman" w:ascii="Times New Roman"/>
          <w:color w:val="auto"/>
          <w:sz w:val="24"/>
          <w:szCs w:val="24"/>
          <w:lang w:val="pl-PL"/>
        </w:rPr>
        <w:t>60.633,77</w:t>
      </w:r>
      <w:r w:rsidRPr="00E65931">
        <w:rPr>
          <w:rFonts w:hAnsi="Times New Roman" w:ascii="Times New Roman"/>
          <w:color w:val="auto"/>
          <w:sz w:val="24"/>
          <w:szCs w:val="24"/>
          <w:lang w:val="pl-PL"/>
        </w:rPr>
        <w:t xml:space="preserve">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F349AA" w:rsidP="00F349AA" w:rsidR="00F349AA" w:rsidRPr="00E6593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63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196 do 202 Stečajnog zakona.</w:t>
      </w:r>
    </w:p>
    <w:p w:rsidRDefault="00F349AA" w:rsidP="00F349AA" w:rsidR="00F349AA" w:rsidRPr="00E6593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E6593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naprijed citiranom odredbom čl. 63 st. 1. SZ-a pozvati vjerovnike da predujme navedeni iznos (točka 1. izreke).</w:t>
      </w:r>
    </w:p>
    <w:p w:rsidRDefault="00F349AA" w:rsidP="00F349AA" w:rsidR="00F349AA" w:rsidRPr="00E6593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  <w:t>Vjerovnici su poučeni na posljedice ne postupanja po ovom rješenju iz točke 3. sukladno odredbi čl. 63 st. 1 SZ-a.</w:t>
      </w:r>
    </w:p>
    <w:p w:rsidRDefault="00F349AA" w:rsidP="00F349AA" w:rsidR="00F349AA" w:rsidRPr="00E6593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9F55E3"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4. travanj </w:t>
      </w:r>
      <w:r w:rsidR="003B489C" w:rsidRPr="00E65931">
        <w:rPr>
          <w:rFonts w:hAnsi="Times New Roman" w:ascii="Times New Roman"/>
          <w:color w:val="auto"/>
          <w:sz w:val="24"/>
          <w:szCs w:val="24"/>
          <w:lang w:val="hr-HR"/>
        </w:rPr>
        <w:t>2016.</w:t>
      </w:r>
    </w:p>
    <w:p w:rsidRDefault="00F349AA" w:rsidP="00F349AA" w:rsidR="00F349AA" w:rsidRPr="00E6593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6593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E6593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A72513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E6593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E6593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E65931">
        <w:rPr>
          <w:rFonts w:hAnsi="Times New Roman" w:ascii="Times New Roman"/>
          <w:color w:val="auto"/>
          <w:sz w:val="24"/>
          <w:szCs w:val="24"/>
        </w:rPr>
        <w:t>POUKA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O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PRAVNOM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LIJEKU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E6593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E65931">
        <w:rPr>
          <w:rFonts w:hAnsi="Times New Roman" w:ascii="Times New Roman"/>
          <w:color w:val="auto"/>
          <w:sz w:val="24"/>
          <w:szCs w:val="24"/>
        </w:rPr>
        <w:t>Protiv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ovog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rje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E65931">
        <w:rPr>
          <w:rFonts w:hAnsi="Times New Roman" w:ascii="Times New Roman"/>
          <w:color w:val="auto"/>
          <w:sz w:val="24"/>
          <w:szCs w:val="24"/>
        </w:rPr>
        <w:t>enja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E65931">
        <w:rPr>
          <w:rFonts w:hAnsi="Times New Roman" w:ascii="Times New Roman"/>
          <w:color w:val="auto"/>
          <w:sz w:val="24"/>
          <w:szCs w:val="24"/>
        </w:rPr>
        <w:t>nezadovoljna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stranka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mo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E65931">
        <w:rPr>
          <w:rFonts w:hAnsi="Times New Roman" w:ascii="Times New Roman"/>
          <w:color w:val="auto"/>
          <w:sz w:val="24"/>
          <w:szCs w:val="24"/>
        </w:rPr>
        <w:t>e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ulo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E65931">
        <w:rPr>
          <w:rFonts w:hAnsi="Times New Roman" w:ascii="Times New Roman"/>
          <w:color w:val="auto"/>
          <w:sz w:val="24"/>
          <w:szCs w:val="24"/>
        </w:rPr>
        <w:t>iti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E65931">
        <w:rPr>
          <w:rFonts w:hAnsi="Times New Roman" w:ascii="Times New Roman"/>
          <w:color w:val="auto"/>
          <w:sz w:val="24"/>
          <w:szCs w:val="24"/>
        </w:rPr>
        <w:t>albu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Visokom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trgova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E65931">
        <w:rPr>
          <w:rFonts w:hAnsi="Times New Roman" w:ascii="Times New Roman"/>
          <w:color w:val="auto"/>
          <w:sz w:val="24"/>
          <w:szCs w:val="24"/>
        </w:rPr>
        <w:t>kom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sudu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Republike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Hrvatske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u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roku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od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E65931">
        <w:rPr>
          <w:rFonts w:hAnsi="Times New Roman" w:ascii="Times New Roman"/>
          <w:color w:val="auto"/>
          <w:sz w:val="24"/>
          <w:szCs w:val="24"/>
        </w:rPr>
        <w:t>dana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po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primitku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rje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E65931">
        <w:rPr>
          <w:rFonts w:hAnsi="Times New Roman" w:ascii="Times New Roman"/>
          <w:color w:val="auto"/>
          <w:sz w:val="24"/>
          <w:szCs w:val="24"/>
        </w:rPr>
        <w:t>enja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E65931">
        <w:rPr>
          <w:rFonts w:hAnsi="Times New Roman" w:ascii="Times New Roman"/>
          <w:color w:val="auto"/>
          <w:sz w:val="24"/>
          <w:szCs w:val="24"/>
        </w:rPr>
        <w:t>a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ula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E65931">
        <w:rPr>
          <w:rFonts w:hAnsi="Times New Roman" w:ascii="Times New Roman"/>
          <w:color w:val="auto"/>
          <w:sz w:val="24"/>
          <w:szCs w:val="24"/>
        </w:rPr>
        <w:t>e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se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putem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ovog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Suda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u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E65931">
        <w:rPr>
          <w:rFonts w:hAnsi="Times New Roman" w:ascii="Times New Roman"/>
          <w:color w:val="auto"/>
          <w:sz w:val="24"/>
          <w:szCs w:val="24"/>
        </w:rPr>
        <w:t>primjerka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za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Sud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i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po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E65931">
        <w:rPr>
          <w:rFonts w:hAnsi="Times New Roman" w:ascii="Times New Roman"/>
          <w:color w:val="auto"/>
          <w:sz w:val="24"/>
          <w:szCs w:val="24"/>
        </w:rPr>
        <w:t>za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svaku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protivnu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E65931">
        <w:rPr>
          <w:rFonts w:hAnsi="Times New Roman" w:ascii="Times New Roman"/>
          <w:color w:val="auto"/>
          <w:sz w:val="24"/>
          <w:szCs w:val="24"/>
        </w:rPr>
        <w:t>stranku</w:t>
      </w:r>
      <w:r w:rsidRPr="00E65931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F349AA" w:rsidP="00F349AA" w:rsidR="00F349AA" w:rsidRPr="00E6593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72513" w:rsidP="00AB7A2F" w:rsidR="00A72513" w:rsidRPr="00A72513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A72513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A72513" w:rsidP="00995CE9" w:rsidR="00A72513" w:rsidRPr="00A7251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A725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25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25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25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25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25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251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A72513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E65931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2B2B94" w:rsidR="002B2B94" w:rsidRPr="00E65931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2B2B94" w:rsidRPr="00E65931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A72513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9F55E3">
      <w:rPr>
        <w:rFonts w:hAnsi="Verdana" w:ascii="Verdana"/>
        <w:color w:val="000000"/>
      </w:rPr>
      <w:t>133/15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5AD4"/>
    <w:rsid w:val="005679E2"/>
    <w:rsid w:val="005754FF"/>
    <w:rsid w:val="00576E94"/>
    <w:rsid w:val="00583D18"/>
    <w:rsid w:val="005D77E5"/>
    <w:rsid w:val="005F78CC"/>
    <w:rsid w:val="0060733B"/>
    <w:rsid w:val="0061665C"/>
    <w:rsid w:val="00641AC7"/>
    <w:rsid w:val="0064633E"/>
    <w:rsid w:val="006C598D"/>
    <w:rsid w:val="006F3774"/>
    <w:rsid w:val="0070781D"/>
    <w:rsid w:val="007517D9"/>
    <w:rsid w:val="007575FB"/>
    <w:rsid w:val="00803C60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9F55E3"/>
    <w:rsid w:val="00A126F9"/>
    <w:rsid w:val="00A16C74"/>
    <w:rsid w:val="00A55B6B"/>
    <w:rsid w:val="00A72513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51B89"/>
    <w:rsid w:val="00D5220A"/>
    <w:rsid w:val="00D574B4"/>
    <w:rsid w:val="00DB072E"/>
    <w:rsid w:val="00DB484D"/>
    <w:rsid w:val="00DC4FD3"/>
    <w:rsid w:val="00DD7E41"/>
    <w:rsid w:val="00E00175"/>
    <w:rsid w:val="00E06522"/>
    <w:rsid w:val="00E36CCE"/>
    <w:rsid w:val="00E456B4"/>
    <w:rsid w:val="00E511E2"/>
    <w:rsid w:val="00E65931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A725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72513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725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2513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2513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2513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2513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A725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72513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A725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25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2513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25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2513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pozivvjerovnicima</izvorni_sadrzaj>
    <derivirana_varijabla naziv="DomainObject.Primjedba_1">pozivvjerovnicima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</izvorni_sadrzaj>
    <derivirana_varijabla naziv="DomainObject.Predmet.OstaliListFormated_1">
      <item>Janko Fotak</item>
      <item>Sandra Gregorić Jelinek</item>
    </derivirana_varijabla>
  </DomainObject.Predmet.OstaliListFormated>
  <DomainObject.Predmet.OstaliListFormatedOIB>
    <izvorni_sadrzaj>
      <item>Janko Fotak, OIB 42183036881</item>
      <item>Sandra Gregorić Jelinek, OIB 76527594917</item>
    </izvorni_sadrzaj>
    <derivirana_varijabla naziv="DomainObject.Predmet.OstaliListFormatedOIB_1">
      <item>Janko Fotak, OIB 42183036881</item>
      <item>Sandra Gregorić Jelinek, OIB 76527594917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</izvorni_sadrzaj>
    <derivirana_varijabla naziv="DomainObject.Predmet.OstaliListFormatedWithAdress_1">
      <item>Janko Fotak, Sv. Helene 2a, 10430 Samobor</item>
      <item>Sandra Gregorić Jelinek, Klenovac 5,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</derivirana_varijabla>
  </DomainObject.Predmet.OstaliListFormatedWithAdressOIB>
  <DomainObject.Predmet.OstaliListNazivFormated>
    <izvorni_sadrzaj>
      <item>Janko Fotak</item>
      <item>Sandra Gregorić Jelinek</item>
    </izvorni_sadrzaj>
    <derivirana_varijabla naziv="DomainObject.Predmet.OstaliListNazivFormated_1">
      <item>Janko Fotak</item>
      <item>Sandra Gregorić Jelinek</item>
    </derivirana_varijabla>
  </DomainObject.Predmet.OstaliListNazivFormated>
  <DomainObject.Predmet.OstaliListNazivFormatedOIB>
    <izvorni_sadrzaj>
      <item>Janko Fotak, OIB 42183036881</item>
      <item>Sandra Gregorić Jelinek, OIB 76527594917</item>
    </izvorni_sadrzaj>
    <derivirana_varijabla naziv="DomainObject.Predmet.OstaliListNazivFormatedOIB_1">
      <item>Janko Fotak, OIB 42183036881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754</properties:Words>
  <properties:Characters>4042</properties:Characters>
  <properties:Lines>86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2016-04-04T13:45:00Z</dcterms:created>
  <dc:creator>MINISTARSTVO PRAVOSUĐA</dc:creator>
  <cp:lastModifiedBy>Kristina Švajger</cp:lastModifiedBy>
  <cp:lastPrinted>2016-04-04T13:47:00Z</cp:lastPrinted>
  <dcterms:modified xmlns:xsi="http://www.w3.org/2001/XMLSchema-instance" xsi:type="dcterms:W3CDTF">2016-04-04T13:47:00Z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