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50d5" w14:paraId="fce50d5" w:rsidRDefault="00903677" w:rsidP="00903677" w:rsidR="00903677" w:rsidRPr="002A1F97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3733E" w:rsidP="00903677" w:rsidR="0083733E" w:rsidRPr="0001754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017544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17544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017544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17544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017544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17544">
        <w:rPr>
          <w:rFonts w:hAnsi="Times New Roman" w:ascii="Times New Roman"/>
          <w:sz w:val="24"/>
          <w:szCs w:val="24"/>
        </w:rPr>
        <w:t>Dr. Franje Tuđmana 35</w:t>
      </w:r>
      <w:r w:rsidR="00903677" w:rsidRPr="00017544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01754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01754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017544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01754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01754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017544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909E1" w:rsidP="0083733E" w:rsidR="00A32E98" w:rsidRPr="002A1F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ab/>
        <w:t>Trgovački sud u Zadru</w:t>
      </w:r>
      <w:r w:rsidR="005D0BC4" w:rsidRPr="002A1F97">
        <w:rPr>
          <w:rFonts w:hAnsi="Times New Roman" w:ascii="Times New Roman"/>
          <w:sz w:val="24"/>
          <w:szCs w:val="24"/>
        </w:rPr>
        <w:t>,</w:t>
      </w:r>
      <w:r w:rsidRPr="002A1F97">
        <w:rPr>
          <w:rFonts w:hAnsi="Times New Roman" w:ascii="Times New Roman"/>
          <w:sz w:val="24"/>
          <w:szCs w:val="24"/>
        </w:rPr>
        <w:t xml:space="preserve"> po</w:t>
      </w:r>
      <w:r w:rsidR="00B20F51" w:rsidRPr="002A1F97">
        <w:rPr>
          <w:rFonts w:hAnsi="Times New Roman" w:ascii="Times New Roman"/>
          <w:sz w:val="24"/>
          <w:szCs w:val="24"/>
        </w:rPr>
        <w:t xml:space="preserve"> sutkinji Ani Markač </w:t>
      </w:r>
      <w:r w:rsidR="00903677" w:rsidRPr="002A1F97">
        <w:rPr>
          <w:rFonts w:hAnsi="Times New Roman" w:ascii="Times New Roman"/>
          <w:sz w:val="24"/>
          <w:szCs w:val="24"/>
        </w:rPr>
        <w:t xml:space="preserve">u stečajnom </w:t>
      </w:r>
      <w:r w:rsidR="004B44A2" w:rsidRPr="002A1F97">
        <w:rPr>
          <w:rFonts w:hAnsi="Times New Roman" w:ascii="Times New Roman"/>
          <w:sz w:val="24"/>
          <w:szCs w:val="24"/>
        </w:rPr>
        <w:t>postupku nad stečajnim dužnikom</w:t>
      </w:r>
      <w:r w:rsidR="00017544" w:rsidRPr="00017544">
        <w:rPr>
          <w:lang w:val="en-AU"/>
        </w:rPr>
        <w:t xml:space="preserve"> </w:t>
      </w:r>
      <w:r w:rsidR="00017544" w:rsidRPr="00017544">
        <w:rPr>
          <w:rFonts w:hAnsi="Times New Roman" w:ascii="Times New Roman"/>
          <w:sz w:val="24"/>
          <w:szCs w:val="24"/>
          <w:lang w:val="en-AU"/>
        </w:rPr>
        <w:t>BADIS, d.o.o.</w:t>
      </w:r>
      <w:r w:rsidR="00017544">
        <w:rPr>
          <w:rFonts w:hAnsi="Times New Roman" w:ascii="Times New Roman"/>
          <w:sz w:val="24"/>
          <w:szCs w:val="24"/>
          <w:lang w:val="en-AU"/>
        </w:rPr>
        <w:t xml:space="preserve"> u stečaju</w:t>
      </w:r>
      <w:r w:rsidR="00017544" w:rsidRPr="00017544">
        <w:rPr>
          <w:rFonts w:hAnsi="Times New Roman" w:ascii="Times New Roman"/>
          <w:sz w:val="24"/>
          <w:szCs w:val="24"/>
          <w:lang w:val="en-AU"/>
        </w:rPr>
        <w:t>, Šibenik, Industrijska zona Podi, Dolačka 4, OIB:56388704925</w:t>
      </w:r>
      <w:r w:rsidR="00D368C7" w:rsidRPr="00017544">
        <w:rPr>
          <w:rFonts w:hAnsi="Times New Roman" w:ascii="Times New Roman"/>
          <w:sz w:val="24"/>
          <w:szCs w:val="24"/>
        </w:rPr>
        <w:t>,</w:t>
      </w:r>
      <w:r w:rsidR="005D0BC4" w:rsidRPr="002A1F97">
        <w:rPr>
          <w:rFonts w:hAnsi="Times New Roman" w:ascii="Times New Roman"/>
          <w:sz w:val="24"/>
          <w:szCs w:val="24"/>
        </w:rPr>
        <w:t xml:space="preserve"> </w:t>
      </w:r>
      <w:r w:rsidR="00B20F51" w:rsidRPr="002A1F97">
        <w:rPr>
          <w:rFonts w:hAnsi="Times New Roman" w:ascii="Times New Roman"/>
          <w:sz w:val="24"/>
          <w:szCs w:val="24"/>
        </w:rPr>
        <w:t>kojeg zastupa stečajni upravitelj</w:t>
      </w:r>
      <w:r w:rsidR="005D0BC4" w:rsidRPr="002A1F97">
        <w:rPr>
          <w:rFonts w:hAnsi="Times New Roman" w:ascii="Times New Roman"/>
          <w:sz w:val="24"/>
          <w:szCs w:val="24"/>
        </w:rPr>
        <w:t xml:space="preserve"> </w:t>
      </w:r>
      <w:r w:rsidR="00C96A3F" w:rsidRPr="002A1F97">
        <w:rPr>
          <w:rFonts w:hAnsi="Times New Roman" w:ascii="Times New Roman"/>
          <w:sz w:val="24"/>
          <w:szCs w:val="24"/>
        </w:rPr>
        <w:t>Blaž Savić</w:t>
      </w:r>
      <w:r w:rsidR="00C45F2E" w:rsidRPr="002A1F97">
        <w:rPr>
          <w:rFonts w:hAnsi="Times New Roman" w:ascii="Times New Roman"/>
          <w:sz w:val="24"/>
          <w:szCs w:val="24"/>
        </w:rPr>
        <w:t xml:space="preserve"> </w:t>
      </w:r>
      <w:r w:rsidR="00F843C1" w:rsidRPr="002A1F97">
        <w:rPr>
          <w:rFonts w:hAnsi="Times New Roman" w:ascii="Times New Roman"/>
          <w:sz w:val="24"/>
          <w:szCs w:val="24"/>
        </w:rPr>
        <w:t xml:space="preserve">iz Zadra, </w:t>
      </w:r>
      <w:r w:rsidR="00903677" w:rsidRPr="002A1F97">
        <w:rPr>
          <w:rFonts w:hAnsi="Times New Roman" w:ascii="Times New Roman"/>
          <w:sz w:val="24"/>
          <w:szCs w:val="24"/>
        </w:rPr>
        <w:t xml:space="preserve">dana </w:t>
      </w:r>
      <w:r w:rsidR="00017544">
        <w:rPr>
          <w:rFonts w:hAnsi="Times New Roman" w:ascii="Times New Roman"/>
          <w:sz w:val="24"/>
          <w:szCs w:val="24"/>
        </w:rPr>
        <w:t>26. ožujka 2018.</w:t>
      </w:r>
      <w:r w:rsidR="007260B9" w:rsidRPr="002A1F97">
        <w:rPr>
          <w:rFonts w:hAnsi="Times New Roman" w:ascii="Times New Roman"/>
          <w:sz w:val="24"/>
          <w:szCs w:val="24"/>
        </w:rPr>
        <w:t>,</w:t>
      </w:r>
      <w:r w:rsidR="003B5BBB" w:rsidRPr="002A1F97">
        <w:rPr>
          <w:rFonts w:hAnsi="Times New Roman" w:ascii="Times New Roman"/>
          <w:sz w:val="24"/>
          <w:szCs w:val="24"/>
        </w:rPr>
        <w:t xml:space="preserve"> postupajući po čl. 265. Stečajnog za</w:t>
      </w:r>
      <w:r w:rsidR="00A32E98" w:rsidRPr="002A1F97">
        <w:rPr>
          <w:rFonts w:hAnsi="Times New Roman" w:ascii="Times New Roman"/>
          <w:sz w:val="24"/>
          <w:szCs w:val="24"/>
        </w:rPr>
        <w:t>kona (Narodne novine br. 71/</w:t>
      </w:r>
      <w:r w:rsidR="007628E2">
        <w:rPr>
          <w:rFonts w:hAnsi="Times New Roman" w:ascii="Times New Roman"/>
          <w:sz w:val="24"/>
          <w:szCs w:val="24"/>
        </w:rPr>
        <w:t>20</w:t>
      </w:r>
      <w:r w:rsidR="00A32E98" w:rsidRPr="002A1F97">
        <w:rPr>
          <w:rFonts w:hAnsi="Times New Roman" w:ascii="Times New Roman"/>
          <w:sz w:val="24"/>
          <w:szCs w:val="24"/>
        </w:rPr>
        <w:t>15</w:t>
      </w:r>
      <w:r w:rsidR="007628E2">
        <w:rPr>
          <w:rFonts w:hAnsi="Times New Roman" w:ascii="Times New Roman"/>
          <w:sz w:val="24"/>
          <w:szCs w:val="24"/>
        </w:rPr>
        <w:t xml:space="preserve"> i 104/2017</w:t>
      </w:r>
      <w:r w:rsidR="00A32E98" w:rsidRPr="002A1F97">
        <w:rPr>
          <w:rFonts w:hAnsi="Times New Roman" w:ascii="Times New Roman"/>
          <w:sz w:val="24"/>
          <w:szCs w:val="24"/>
        </w:rPr>
        <w:t>),</w:t>
      </w:r>
    </w:p>
    <w:p w:rsidRDefault="00C96A3F" w:rsidP="0083733E" w:rsidR="00C96A3F" w:rsidRPr="002A1F97">
      <w:pPr>
        <w:spacing w:lineRule="auto" w:line="240" w:after="0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903677" w:rsidP="0083733E" w:rsidR="005D0BC4" w:rsidRPr="0001754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17544">
        <w:rPr>
          <w:rFonts w:hAnsi="Times New Roman" w:ascii="Times New Roman"/>
          <w:sz w:val="24"/>
          <w:szCs w:val="24"/>
        </w:rPr>
        <w:t>r i j e š i o   j e</w:t>
      </w:r>
    </w:p>
    <w:p w:rsidRDefault="002A1F97" w:rsidP="0083733E" w:rsidR="002A1F97">
      <w:pPr>
        <w:spacing w:lineRule="auto" w:line="240" w:after="0"/>
        <w:rPr>
          <w:rFonts w:hAnsi="Times New Roman" w:ascii="Times New Roman"/>
          <w:b/>
          <w:bCs/>
          <w:sz w:val="24"/>
          <w:szCs w:val="24"/>
        </w:rPr>
      </w:pPr>
    </w:p>
    <w:p w:rsidRDefault="005D0BC4" w:rsidP="0083733E" w:rsidR="005D0BC4" w:rsidRPr="002A1F9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83733E" w:rsidRPr="002A1F97">
        <w:rPr>
          <w:rFonts w:hAnsi="Times New Roman" w:ascii="Times New Roman"/>
          <w:sz w:val="24"/>
          <w:szCs w:val="24"/>
        </w:rPr>
        <w:t xml:space="preserve">II. </w:t>
      </w:r>
      <w:r w:rsidR="00C45F2E" w:rsidRPr="002A1F97">
        <w:rPr>
          <w:rFonts w:hAnsi="Times New Roman" w:ascii="Times New Roman"/>
          <w:sz w:val="24"/>
          <w:szCs w:val="24"/>
        </w:rPr>
        <w:t>(</w:t>
      </w:r>
      <w:r w:rsidRPr="002A1F97">
        <w:rPr>
          <w:rFonts w:hAnsi="Times New Roman" w:ascii="Times New Roman"/>
          <w:sz w:val="24"/>
          <w:szCs w:val="24"/>
        </w:rPr>
        <w:t>drugog</w:t>
      </w:r>
      <w:r w:rsidR="00C45F2E" w:rsidRPr="002A1F97">
        <w:rPr>
          <w:rFonts w:hAnsi="Times New Roman" w:ascii="Times New Roman"/>
          <w:sz w:val="24"/>
          <w:szCs w:val="24"/>
        </w:rPr>
        <w:t>)</w:t>
      </w:r>
      <w:r w:rsidRPr="002A1F97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017544" w:rsidP="00017544" w:rsidR="00017544" w:rsidRPr="009103EF">
      <w:pPr>
        <w:pStyle w:val="Odlomakpopisa"/>
        <w:spacing w:lineRule="atLeast" w:line="240" w:after="0"/>
        <w:ind w:left="1080"/>
        <w:rPr>
          <w:rFonts w:hAnsi="Times New Roman" w:ascii="Times New Roman"/>
          <w:sz w:val="24"/>
          <w:szCs w:val="24"/>
        </w:rPr>
      </w:pPr>
    </w:p>
    <w:tbl>
      <w:tblPr>
        <w:tblpPr w:tblpY="1" w:tblpX="-312" w:vertAnchor="text" w:rightFromText="180" w:leftFromText="180"/>
        <w:tblOverlap w:val="never"/>
        <w:tblW w:type="pct" w:w="52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6"/>
        <w:gridCol w:w="1751"/>
        <w:gridCol w:w="1852"/>
        <w:gridCol w:w="6"/>
        <w:gridCol w:w="2168"/>
        <w:gridCol w:w="1544"/>
        <w:gridCol w:w="1610"/>
      </w:tblGrid>
      <w:tr w:rsidTr="00017544" w:rsidR="00017544" w:rsidRPr="004612CF">
        <w:tc>
          <w:tcPr>
            <w:tcW w:type="pct" w:w="419"/>
            <w:vAlign w:val="center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98"/>
            <w:vAlign w:val="center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53"/>
            <w:gridSpan w:val="2"/>
            <w:vAlign w:val="center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12"/>
            <w:vAlign w:val="center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792"/>
            <w:vAlign w:val="center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826"/>
            <w:vAlign w:val="center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utvrđene </w:t>
            </w:r>
            <w:r w:rsidRPr="004612CF">
              <w:rPr>
                <w:rFonts w:hAnsi="Times New Roman" w:ascii="Times New Roman"/>
                <w:sz w:val="24"/>
                <w:szCs w:val="24"/>
              </w:rPr>
              <w:t>tražbine</w:t>
            </w:r>
          </w:p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017544" w:rsidR="00017544" w:rsidRPr="004612CF">
        <w:trPr>
          <w:trHeight w:val="1125"/>
        </w:trPr>
        <w:tc>
          <w:tcPr>
            <w:tcW w:type="pct" w:w="419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98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VODOVOD I ODVODNJA d.o.o.</w:t>
            </w:r>
          </w:p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53"/>
            <w:gridSpan w:val="2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OIB:26251326399</w:t>
            </w:r>
          </w:p>
        </w:tc>
        <w:tc>
          <w:tcPr>
            <w:tcW w:type="pct" w:w="1112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Šibenik, Kralja Zvonimira 50</w:t>
            </w:r>
          </w:p>
        </w:tc>
        <w:tc>
          <w:tcPr>
            <w:tcW w:type="pct" w:w="792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4.449,55</w:t>
            </w:r>
          </w:p>
        </w:tc>
        <w:tc>
          <w:tcPr>
            <w:tcW w:type="pct" w:w="826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4.449,55</w:t>
            </w:r>
          </w:p>
        </w:tc>
      </w:tr>
      <w:tr w:rsidTr="00017544" w:rsidR="00017544" w:rsidRPr="004612CF">
        <w:tc>
          <w:tcPr>
            <w:tcW w:type="pct" w:w="419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898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HRVATSKA AGENCIJA ZA MALO GOSPODARSTVO INOVACIJE I INVESTICIJE - HAMAG INVEST</w:t>
            </w:r>
          </w:p>
        </w:tc>
        <w:tc>
          <w:tcPr>
            <w:tcW w:type="pct" w:w="953"/>
            <w:gridSpan w:val="2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OIB:25609559342</w:t>
            </w:r>
          </w:p>
        </w:tc>
        <w:tc>
          <w:tcPr>
            <w:tcW w:type="pct" w:w="1112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Zagreb, Ksaver 208</w:t>
            </w:r>
          </w:p>
        </w:tc>
        <w:tc>
          <w:tcPr>
            <w:tcW w:type="pct" w:w="792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4.970.167,25</w:t>
            </w:r>
          </w:p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6"/>
          </w:tcPr>
          <w:p w:rsidRDefault="00017544" w:rsidP="00F62672" w:rsidR="00017544" w:rsidRPr="004612C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4.970.167,25</w:t>
            </w:r>
          </w:p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17544" w:rsidR="00017544" w:rsidRPr="004612CF">
        <w:tblPrEx>
          <w:tblLook w:val="0000" w:noVBand="0" w:noHBand="0" w:lastColumn="0" w:firstColumn="0" w:lastRow="0" w:firstRow="0"/>
        </w:tblPrEx>
        <w:trPr>
          <w:trHeight w:val="520"/>
        </w:trPr>
        <w:tc>
          <w:tcPr>
            <w:tcW w:type="pct" w:w="419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898"/>
            <w:tcBorders>
              <w:bottom w:space="0" w:sz="4" w:color="auto" w:val="single"/>
            </w:tcBorders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LOGOSI – UNI – IMPEX d.o.o.</w:t>
            </w:r>
          </w:p>
        </w:tc>
        <w:tc>
          <w:tcPr>
            <w:tcW w:type="pct" w:w="950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OIB:06666324486</w:t>
            </w:r>
          </w:p>
        </w:tc>
        <w:tc>
          <w:tcPr>
            <w:tcW w:type="pct" w:w="1115"/>
            <w:gridSpan w:val="2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Split, Kopilica 62</w:t>
            </w:r>
          </w:p>
        </w:tc>
        <w:tc>
          <w:tcPr>
            <w:tcW w:type="pct" w:w="792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92.243,78</w:t>
            </w:r>
          </w:p>
        </w:tc>
        <w:tc>
          <w:tcPr>
            <w:tcW w:type="pct" w:w="826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92.243,78</w:t>
            </w:r>
          </w:p>
        </w:tc>
      </w:tr>
      <w:tr w:rsidTr="00017544" w:rsidR="00017544" w:rsidRPr="004612CF">
        <w:tblPrEx>
          <w:tblLook w:val="0000" w:noVBand="0" w:noHBand="0" w:lastColumn="0" w:firstColumn="0" w:lastRow="0" w:firstRow="0"/>
        </w:tblPrEx>
        <w:trPr>
          <w:trHeight w:val="520"/>
        </w:trPr>
        <w:tc>
          <w:tcPr>
            <w:tcW w:type="pct" w:w="419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898"/>
            <w:tcBorders>
              <w:bottom w:space="0" w:sz="4" w:color="auto" w:val="single"/>
            </w:tcBorders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 xml:space="preserve">GRADSKA </w:t>
            </w:r>
            <w:r w:rsidRPr="004612CF">
              <w:rPr>
                <w:rFonts w:hAnsi="Times New Roman" w:ascii="Times New Roman"/>
                <w:sz w:val="24"/>
                <w:szCs w:val="24"/>
              </w:rPr>
              <w:lastRenderedPageBreak/>
              <w:t>ČISTOĆA d.o.o.</w:t>
            </w:r>
          </w:p>
        </w:tc>
        <w:tc>
          <w:tcPr>
            <w:tcW w:type="pct" w:w="950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lastRenderedPageBreak/>
              <w:t>OIB:548731302</w:t>
            </w:r>
            <w:r w:rsidRPr="004612CF">
              <w:rPr>
                <w:rFonts w:hAnsi="Times New Roman" w:ascii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type="pct" w:w="1115"/>
            <w:gridSpan w:val="2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Šibenik, Stjepana </w:t>
            </w:r>
            <w:r w:rsidRPr="004612CF">
              <w:rPr>
                <w:rFonts w:hAnsi="Times New Roman" w:ascii="Times New Roman"/>
                <w:sz w:val="24"/>
                <w:szCs w:val="24"/>
              </w:rPr>
              <w:lastRenderedPageBreak/>
              <w:t>Radića 100</w:t>
            </w:r>
          </w:p>
        </w:tc>
        <w:tc>
          <w:tcPr>
            <w:tcW w:type="pct" w:w="792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lastRenderedPageBreak/>
              <w:t>5.419,76</w:t>
            </w:r>
          </w:p>
        </w:tc>
        <w:tc>
          <w:tcPr>
            <w:tcW w:type="pct" w:w="826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5.419,76</w:t>
            </w:r>
          </w:p>
        </w:tc>
      </w:tr>
      <w:tr w:rsidTr="00017544" w:rsidR="00017544" w:rsidRPr="004612CF">
        <w:tblPrEx>
          <w:tblLook w:val="0000" w:noVBand="0" w:noHBand="0" w:lastColumn="0" w:firstColumn="0" w:lastRow="0" w:firstRow="0"/>
        </w:tblPrEx>
        <w:trPr>
          <w:trHeight w:val="520"/>
        </w:trPr>
        <w:tc>
          <w:tcPr>
            <w:tcW w:type="pct" w:w="419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898"/>
            <w:tcBorders>
              <w:bottom w:space="0" w:sz="4" w:color="auto" w:val="single"/>
            </w:tcBorders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VALOVITI PAPIR – DUNA PACK d.o.o.</w:t>
            </w:r>
          </w:p>
        </w:tc>
        <w:tc>
          <w:tcPr>
            <w:tcW w:type="pct" w:w="950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OIB:96648829623</w:t>
            </w:r>
          </w:p>
        </w:tc>
        <w:tc>
          <w:tcPr>
            <w:tcW w:type="pct" w:w="1115"/>
            <w:gridSpan w:val="2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Zabok, Trebež 2</w:t>
            </w:r>
          </w:p>
        </w:tc>
        <w:tc>
          <w:tcPr>
            <w:tcW w:type="pct" w:w="792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86.529,73</w:t>
            </w:r>
          </w:p>
        </w:tc>
        <w:tc>
          <w:tcPr>
            <w:tcW w:type="pct" w:w="826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86.529,73</w:t>
            </w:r>
          </w:p>
        </w:tc>
      </w:tr>
      <w:tr w:rsidTr="00017544" w:rsidR="00017544" w:rsidRPr="004612CF">
        <w:tblPrEx>
          <w:tblLook w:val="0000" w:noVBand="0" w:noHBand="0" w:lastColumn="0" w:firstColumn="0" w:lastRow="0" w:firstRow="0"/>
        </w:tblPrEx>
        <w:trPr>
          <w:trHeight w:val="520"/>
        </w:trPr>
        <w:tc>
          <w:tcPr>
            <w:tcW w:type="pct" w:w="419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898"/>
            <w:tcBorders>
              <w:bottom w:space="0" w:sz="4" w:color="auto" w:val="single"/>
            </w:tcBorders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TLM ALUMINIUM d.d. u stečaju</w:t>
            </w:r>
          </w:p>
        </w:tc>
        <w:tc>
          <w:tcPr>
            <w:tcW w:type="pct" w:w="950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OIB:82733440679</w:t>
            </w:r>
          </w:p>
        </w:tc>
        <w:tc>
          <w:tcPr>
            <w:tcW w:type="pct" w:w="1115"/>
            <w:gridSpan w:val="2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Šibenik, Ulica Narodnog preporoda 12</w:t>
            </w:r>
          </w:p>
        </w:tc>
        <w:tc>
          <w:tcPr>
            <w:tcW w:type="pct" w:w="792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237.297,11</w:t>
            </w:r>
          </w:p>
        </w:tc>
        <w:tc>
          <w:tcPr>
            <w:tcW w:type="pct" w:w="826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237.297,11</w:t>
            </w:r>
          </w:p>
        </w:tc>
      </w:tr>
      <w:tr w:rsidTr="00017544" w:rsidR="00017544" w:rsidRPr="004612CF">
        <w:tblPrEx>
          <w:tblLook w:val="0000" w:noVBand="0" w:noHBand="0" w:lastColumn="0" w:firstColumn="0" w:lastRow="0" w:firstRow="0"/>
        </w:tblPrEx>
        <w:trPr>
          <w:trHeight w:val="520"/>
        </w:trPr>
        <w:tc>
          <w:tcPr>
            <w:tcW w:type="pct" w:w="419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898"/>
            <w:tcBorders>
              <w:bottom w:space="0" w:sz="4" w:color="auto" w:val="single"/>
            </w:tcBorders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HRVATSKI ZAVOD ZA JAVNO ZDRAVSTVO</w:t>
            </w:r>
          </w:p>
        </w:tc>
        <w:tc>
          <w:tcPr>
            <w:tcW w:type="pct" w:w="950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OIB:75297532041</w:t>
            </w:r>
          </w:p>
        </w:tc>
        <w:tc>
          <w:tcPr>
            <w:tcW w:type="pct" w:w="1115"/>
            <w:gridSpan w:val="2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Zagreb, Rockefellerova 7</w:t>
            </w:r>
          </w:p>
        </w:tc>
        <w:tc>
          <w:tcPr>
            <w:tcW w:type="pct" w:w="792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2.994,93</w:t>
            </w:r>
          </w:p>
        </w:tc>
        <w:tc>
          <w:tcPr>
            <w:tcW w:type="pct" w:w="826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2.994,93</w:t>
            </w:r>
          </w:p>
        </w:tc>
      </w:tr>
      <w:tr w:rsidTr="00017544" w:rsidR="00017544" w:rsidRPr="004612CF">
        <w:tblPrEx>
          <w:tblLook w:val="0000" w:noVBand="0" w:noHBand="0" w:lastColumn="0" w:firstColumn="0" w:lastRow="0" w:firstRow="0"/>
        </w:tblPrEx>
        <w:trPr>
          <w:trHeight w:val="520"/>
        </w:trPr>
        <w:tc>
          <w:tcPr>
            <w:tcW w:type="pct" w:w="419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898"/>
            <w:tcBorders>
              <w:bottom w:space="0" w:sz="4" w:color="auto" w:val="single"/>
            </w:tcBorders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 xml:space="preserve">JADRANSKA BANKA d.d. </w:t>
            </w:r>
          </w:p>
        </w:tc>
        <w:tc>
          <w:tcPr>
            <w:tcW w:type="pct" w:w="950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OIB:02899494784</w:t>
            </w:r>
          </w:p>
        </w:tc>
        <w:tc>
          <w:tcPr>
            <w:tcW w:type="pct" w:w="1115"/>
            <w:gridSpan w:val="2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Šibenik, Ante Starčevića 4</w:t>
            </w:r>
          </w:p>
        </w:tc>
        <w:tc>
          <w:tcPr>
            <w:tcW w:type="pct" w:w="792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51.155,13</w:t>
            </w:r>
          </w:p>
        </w:tc>
        <w:tc>
          <w:tcPr>
            <w:tcW w:type="pct" w:w="826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51.155,13</w:t>
            </w:r>
          </w:p>
        </w:tc>
      </w:tr>
      <w:tr w:rsidTr="00017544" w:rsidR="00017544" w:rsidRPr="004612CF">
        <w:tblPrEx>
          <w:tblLook w:val="0000" w:noVBand="0" w:noHBand="0" w:lastColumn="0" w:firstColumn="0" w:lastRow="0" w:firstRow="0"/>
        </w:tblPrEx>
        <w:trPr>
          <w:trHeight w:val="520"/>
        </w:trPr>
        <w:tc>
          <w:tcPr>
            <w:tcW w:type="pct" w:w="419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898"/>
            <w:tcBorders>
              <w:bottom w:space="0" w:sz="4" w:color="auto" w:val="single"/>
            </w:tcBorders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DALMACIJA</w:t>
            </w:r>
          </w:p>
        </w:tc>
        <w:tc>
          <w:tcPr>
            <w:tcW w:type="pct" w:w="950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OIB:18683136487</w:t>
            </w:r>
          </w:p>
        </w:tc>
        <w:tc>
          <w:tcPr>
            <w:tcW w:type="pct" w:w="1115"/>
            <w:gridSpan w:val="2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Šibenik, Obala hrvatske mornarice 3</w:t>
            </w:r>
          </w:p>
        </w:tc>
        <w:tc>
          <w:tcPr>
            <w:tcW w:type="pct" w:w="792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144.886,82</w:t>
            </w:r>
          </w:p>
        </w:tc>
        <w:tc>
          <w:tcPr>
            <w:tcW w:type="pct" w:w="826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144.886,82</w:t>
            </w:r>
          </w:p>
        </w:tc>
      </w:tr>
      <w:tr w:rsidTr="00017544" w:rsidR="00017544" w:rsidRPr="004612CF">
        <w:tblPrEx>
          <w:tblLook w:val="0000" w:noVBand="0" w:noHBand="0" w:lastColumn="0" w:firstColumn="0" w:lastRow="0" w:firstRow="0"/>
        </w:tblPrEx>
        <w:trPr>
          <w:trHeight w:val="520"/>
        </w:trPr>
        <w:tc>
          <w:tcPr>
            <w:tcW w:type="pct" w:w="419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898"/>
            <w:tcBorders>
              <w:bottom w:space="0" w:sz="4" w:color="auto" w:val="single"/>
            </w:tcBorders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HRVATSKA RADIOTELEVIZIJA</w:t>
            </w:r>
          </w:p>
        </w:tc>
        <w:tc>
          <w:tcPr>
            <w:tcW w:type="pct" w:w="950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OIB:68419124305</w:t>
            </w:r>
          </w:p>
        </w:tc>
        <w:tc>
          <w:tcPr>
            <w:tcW w:type="pct" w:w="1115"/>
            <w:gridSpan w:val="2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Zagreb, Prisavlje 3</w:t>
            </w:r>
          </w:p>
        </w:tc>
        <w:tc>
          <w:tcPr>
            <w:tcW w:type="pct" w:w="792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6.307,60</w:t>
            </w:r>
          </w:p>
        </w:tc>
        <w:tc>
          <w:tcPr>
            <w:tcW w:type="pct" w:w="826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6.307,60</w:t>
            </w:r>
          </w:p>
        </w:tc>
      </w:tr>
      <w:tr w:rsidTr="00017544" w:rsidR="00017544" w:rsidRPr="004612CF">
        <w:tblPrEx>
          <w:tblLook w:val="0000" w:noVBand="0" w:noHBand="0" w:lastColumn="0" w:firstColumn="0" w:lastRow="0" w:firstRow="0"/>
        </w:tblPrEx>
        <w:trPr>
          <w:trHeight w:val="520"/>
        </w:trPr>
        <w:tc>
          <w:tcPr>
            <w:tcW w:type="pct" w:w="419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898"/>
            <w:tcBorders>
              <w:bottom w:space="0" w:sz="4" w:color="auto" w:val="single"/>
            </w:tcBorders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 xml:space="preserve">K &amp; G s.n.c. </w:t>
            </w:r>
          </w:p>
        </w:tc>
        <w:tc>
          <w:tcPr>
            <w:tcW w:type="pct" w:w="950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15"/>
            <w:gridSpan w:val="2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Italia, Via Comba Fontana 3, 12036 Revello</w:t>
            </w:r>
          </w:p>
        </w:tc>
        <w:tc>
          <w:tcPr>
            <w:tcW w:type="pct" w:w="792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625.578,00</w:t>
            </w:r>
          </w:p>
        </w:tc>
        <w:tc>
          <w:tcPr>
            <w:tcW w:type="pct" w:w="826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625.578,00</w:t>
            </w:r>
          </w:p>
        </w:tc>
      </w:tr>
      <w:tr w:rsidTr="00017544" w:rsidR="00017544" w:rsidRPr="004612CF">
        <w:tblPrEx>
          <w:tblLook w:val="0000" w:noVBand="0" w:noHBand="0" w:lastColumn="0" w:firstColumn="0" w:lastRow="0" w:firstRow="0"/>
        </w:tblPrEx>
        <w:trPr>
          <w:trHeight w:val="520"/>
        </w:trPr>
        <w:tc>
          <w:tcPr>
            <w:tcW w:type="pct" w:w="419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898"/>
            <w:tcBorders>
              <w:bottom w:space="0" w:sz="4" w:color="auto" w:val="single"/>
            </w:tcBorders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EUROFOIL LUXEMBOURG S.A.</w:t>
            </w:r>
          </w:p>
        </w:tc>
        <w:tc>
          <w:tcPr>
            <w:tcW w:type="pct" w:w="950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OIB:59255309945</w:t>
            </w:r>
          </w:p>
        </w:tc>
        <w:tc>
          <w:tcPr>
            <w:tcW w:type="pct" w:w="1115"/>
            <w:gridSpan w:val="2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Luxembourg, Zone Industrielle Riedgen, 3451 Dudelange</w:t>
            </w:r>
          </w:p>
        </w:tc>
        <w:tc>
          <w:tcPr>
            <w:tcW w:type="pct" w:w="792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541.197,76</w:t>
            </w:r>
          </w:p>
        </w:tc>
        <w:tc>
          <w:tcPr>
            <w:tcW w:type="pct" w:w="826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541.197,76</w:t>
            </w:r>
          </w:p>
        </w:tc>
      </w:tr>
      <w:tr w:rsidTr="00017544" w:rsidR="00017544" w:rsidRPr="004612CF">
        <w:tblPrEx>
          <w:tblLook w:val="0000" w:noVBand="0" w:noHBand="0" w:lastColumn="0" w:firstColumn="0" w:lastRow="0" w:firstRow="0"/>
        </w:tblPrEx>
        <w:trPr>
          <w:trHeight w:val="520"/>
        </w:trPr>
        <w:tc>
          <w:tcPr>
            <w:tcW w:type="pct" w:w="419"/>
            <w:tcBorders>
              <w:top w:val="nil"/>
              <w:bottom w:val="nil"/>
            </w:tcBorders>
            <w:shd w:fill="auto" w:color="auto" w:val="clear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898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 xml:space="preserve">HRVATSKA BANKA ZA </w:t>
            </w:r>
            <w:r w:rsidRPr="004612CF">
              <w:rPr>
                <w:rFonts w:hAnsi="Times New Roman" w:ascii="Times New Roman"/>
                <w:sz w:val="24"/>
                <w:szCs w:val="24"/>
              </w:rPr>
              <w:lastRenderedPageBreak/>
              <w:t>OBNOVU I RAZVITAK, HBOR</w:t>
            </w:r>
          </w:p>
        </w:tc>
        <w:tc>
          <w:tcPr>
            <w:tcW w:type="pct" w:w="950"/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lastRenderedPageBreak/>
              <w:t>OIB:267022803</w:t>
            </w:r>
            <w:r w:rsidRPr="004612CF">
              <w:rPr>
                <w:rFonts w:hAnsi="Times New Roman" w:asci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type="pct" w:w="1115"/>
            <w:gridSpan w:val="2"/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Zagreb, </w:t>
            </w:r>
            <w:r w:rsidRPr="004612CF">
              <w:rPr>
                <w:rFonts w:hAnsi="Times New Roman" w:ascii="Times New Roman"/>
                <w:sz w:val="24"/>
                <w:szCs w:val="24"/>
              </w:rPr>
              <w:lastRenderedPageBreak/>
              <w:t>Strossmayerov trg 9</w:t>
            </w:r>
          </w:p>
        </w:tc>
        <w:tc>
          <w:tcPr>
            <w:tcW w:type="pct" w:w="792"/>
            <w:tcBorders>
              <w:top w:val="nil"/>
              <w:bottom w:val="nil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lastRenderedPageBreak/>
              <w:t>5.657.112,42</w:t>
            </w:r>
          </w:p>
        </w:tc>
        <w:tc>
          <w:tcPr>
            <w:tcW w:type="pct" w:w="826"/>
            <w:tcBorders>
              <w:top w:val="nil"/>
              <w:bottom w:val="nil"/>
            </w:tcBorders>
            <w:shd w:fill="auto" w:color="auto" w:val="clear"/>
          </w:tcPr>
          <w:p w:rsidRDefault="00017544" w:rsidP="00F62672" w:rsidR="00017544" w:rsidRPr="004612C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5.657.112,42</w:t>
            </w:r>
          </w:p>
        </w:tc>
      </w:tr>
      <w:tr w:rsidTr="00017544" w:rsidR="00017544" w:rsidRPr="004612CF">
        <w:tblPrEx>
          <w:tblLook w:val="0000" w:noVBand="0" w:noHBand="0" w:lastColumn="0" w:firstColumn="0" w:lastRow="0" w:firstRow="0"/>
        </w:tblPrEx>
        <w:trPr>
          <w:trHeight w:val="520"/>
        </w:trPr>
        <w:tc>
          <w:tcPr>
            <w:tcW w:type="pct" w:w="419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type="pct" w:w="898"/>
            <w:tcBorders>
              <w:bottom w:space="0" w:sz="4" w:color="auto" w:val="single"/>
            </w:tcBorders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SPV ZA SANACIJU d.o.o.</w:t>
            </w:r>
          </w:p>
        </w:tc>
        <w:tc>
          <w:tcPr>
            <w:tcW w:type="pct" w:w="950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OIB:37066802433</w:t>
            </w:r>
          </w:p>
        </w:tc>
        <w:tc>
          <w:tcPr>
            <w:tcW w:type="pct" w:w="1115"/>
            <w:gridSpan w:val="2"/>
            <w:tcBorders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Zagreb, Jurišićeva 1</w:t>
            </w:r>
          </w:p>
        </w:tc>
        <w:tc>
          <w:tcPr>
            <w:tcW w:type="pct" w:w="792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14.256.243,39</w:t>
            </w:r>
          </w:p>
        </w:tc>
        <w:tc>
          <w:tcPr>
            <w:tcW w:type="pct" w:w="826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7544" w:rsidP="00F62672" w:rsidR="00017544" w:rsidRPr="004612CF">
            <w:pPr>
              <w:rPr>
                <w:rFonts w:hAnsi="Times New Roman" w:ascii="Times New Roman"/>
                <w:sz w:val="24"/>
                <w:szCs w:val="24"/>
              </w:rPr>
            </w:pPr>
            <w:r w:rsidRPr="004612CF">
              <w:rPr>
                <w:rFonts w:hAnsi="Times New Roman" w:ascii="Times New Roman"/>
                <w:sz w:val="24"/>
                <w:szCs w:val="24"/>
              </w:rPr>
              <w:t>14.256.243,39</w:t>
            </w:r>
          </w:p>
        </w:tc>
      </w:tr>
    </w:tbl>
    <w:p w:rsidRDefault="00017544" w:rsidP="00017544" w:rsidR="00017544" w:rsidRPr="004612C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96A3F" w:rsidP="00A32E98" w:rsidR="00C96A3F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5D0BC4" w:rsidR="00903677" w:rsidRPr="002A1F9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45F2E" w:rsidR="00C45F2E" w:rsidRPr="002A1F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 xml:space="preserve">          U stečajnom postupku koji se vodi kod ovog </w:t>
      </w:r>
      <w:r w:rsidR="007628E2">
        <w:rPr>
          <w:rFonts w:hAnsi="Times New Roman" w:ascii="Times New Roman"/>
          <w:sz w:val="24"/>
          <w:szCs w:val="24"/>
        </w:rPr>
        <w:t>su</w:t>
      </w:r>
      <w:r w:rsidRPr="002A1F97">
        <w:rPr>
          <w:rFonts w:hAnsi="Times New Roman" w:ascii="Times New Roman"/>
          <w:sz w:val="24"/>
          <w:szCs w:val="24"/>
        </w:rPr>
        <w:t>da pod gornji</w:t>
      </w:r>
      <w:r w:rsidR="005C3CB1">
        <w:rPr>
          <w:rFonts w:hAnsi="Times New Roman" w:ascii="Times New Roman"/>
          <w:sz w:val="24"/>
          <w:szCs w:val="24"/>
        </w:rPr>
        <w:t xml:space="preserve">m poslovnim brojem nad </w:t>
      </w:r>
      <w:r w:rsidRPr="002A1F97">
        <w:rPr>
          <w:rFonts w:hAnsi="Times New Roman" w:ascii="Times New Roman"/>
          <w:sz w:val="24"/>
          <w:szCs w:val="24"/>
        </w:rPr>
        <w:t>dužnik</w:t>
      </w:r>
      <w:r w:rsidR="005C3CB1">
        <w:rPr>
          <w:rFonts w:hAnsi="Times New Roman" w:ascii="Times New Roman"/>
          <w:sz w:val="24"/>
          <w:szCs w:val="24"/>
        </w:rPr>
        <w:t>om</w:t>
      </w:r>
      <w:r w:rsidR="005D0BC4" w:rsidRPr="002A1F97">
        <w:rPr>
          <w:rFonts w:hAnsi="Times New Roman" w:ascii="Times New Roman"/>
          <w:sz w:val="24"/>
          <w:szCs w:val="24"/>
        </w:rPr>
        <w:t xml:space="preserve"> </w:t>
      </w:r>
      <w:r w:rsidR="007628E2" w:rsidRPr="00017544">
        <w:rPr>
          <w:rFonts w:hAnsi="Times New Roman" w:ascii="Times New Roman"/>
          <w:sz w:val="24"/>
          <w:szCs w:val="24"/>
          <w:lang w:val="en-AU"/>
        </w:rPr>
        <w:t>BADIS, d.o.o.</w:t>
      </w:r>
      <w:r w:rsidR="007628E2">
        <w:rPr>
          <w:rFonts w:hAnsi="Times New Roman" w:ascii="Times New Roman"/>
          <w:sz w:val="24"/>
          <w:szCs w:val="24"/>
          <w:lang w:val="en-AU"/>
        </w:rPr>
        <w:t xml:space="preserve"> u stečaju</w:t>
      </w:r>
      <w:r w:rsidR="007628E2" w:rsidRPr="00017544">
        <w:rPr>
          <w:rFonts w:hAnsi="Times New Roman" w:ascii="Times New Roman"/>
          <w:sz w:val="24"/>
          <w:szCs w:val="24"/>
          <w:lang w:val="en-AU"/>
        </w:rPr>
        <w:t>, Šibenik, Industrijska zona Podi, Dolačka 4, OIB:56388704925</w:t>
      </w:r>
      <w:r w:rsidR="002A1F97">
        <w:rPr>
          <w:rFonts w:hAnsi="Times New Roman" w:ascii="Times New Roman"/>
          <w:sz w:val="24"/>
          <w:szCs w:val="24"/>
        </w:rPr>
        <w:t xml:space="preserve">, </w:t>
      </w:r>
      <w:r w:rsidRPr="002A1F97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7628E2">
        <w:rPr>
          <w:rFonts w:hAnsi="Times New Roman" w:ascii="Times New Roman"/>
          <w:sz w:val="24"/>
          <w:szCs w:val="24"/>
        </w:rPr>
        <w:t>26. ožujka 2018</w:t>
      </w:r>
      <w:r w:rsidR="006D6307" w:rsidRPr="002A1F97">
        <w:rPr>
          <w:rFonts w:hAnsi="Times New Roman" w:ascii="Times New Roman"/>
          <w:sz w:val="24"/>
          <w:szCs w:val="24"/>
        </w:rPr>
        <w:t xml:space="preserve">. </w:t>
      </w:r>
      <w:r w:rsidR="0066178F" w:rsidRPr="002A1F97">
        <w:rPr>
          <w:rFonts w:hAnsi="Times New Roman" w:ascii="Times New Roman"/>
          <w:sz w:val="24"/>
          <w:szCs w:val="24"/>
        </w:rPr>
        <w:t>ispitan</w:t>
      </w:r>
      <w:r w:rsidR="00E3197C" w:rsidRPr="002A1F97">
        <w:rPr>
          <w:rFonts w:hAnsi="Times New Roman" w:ascii="Times New Roman"/>
          <w:sz w:val="24"/>
          <w:szCs w:val="24"/>
        </w:rPr>
        <w:t>e su</w:t>
      </w:r>
      <w:r w:rsidR="0066178F" w:rsidRPr="002A1F97">
        <w:rPr>
          <w:rFonts w:hAnsi="Times New Roman" w:ascii="Times New Roman"/>
          <w:sz w:val="24"/>
          <w:szCs w:val="24"/>
        </w:rPr>
        <w:t xml:space="preserve"> tražbin</w:t>
      </w:r>
      <w:r w:rsidR="00E3197C" w:rsidRPr="002A1F97">
        <w:rPr>
          <w:rFonts w:hAnsi="Times New Roman" w:ascii="Times New Roman"/>
          <w:sz w:val="24"/>
          <w:szCs w:val="24"/>
        </w:rPr>
        <w:t>e</w:t>
      </w:r>
      <w:r w:rsidR="0066178F" w:rsidRPr="002A1F97">
        <w:rPr>
          <w:rFonts w:hAnsi="Times New Roman" w:ascii="Times New Roman"/>
          <w:sz w:val="24"/>
          <w:szCs w:val="24"/>
        </w:rPr>
        <w:t xml:space="preserve"> vjerovnika</w:t>
      </w:r>
      <w:r w:rsidR="007162A0" w:rsidRPr="002A1F97">
        <w:rPr>
          <w:rFonts w:hAnsi="Times New Roman" w:ascii="Times New Roman"/>
          <w:sz w:val="24"/>
          <w:szCs w:val="24"/>
        </w:rPr>
        <w:t xml:space="preserve"> iz </w:t>
      </w:r>
      <w:r w:rsidR="00F843C1" w:rsidRPr="002A1F97">
        <w:rPr>
          <w:rFonts w:hAnsi="Times New Roman" w:ascii="Times New Roman"/>
          <w:sz w:val="24"/>
          <w:szCs w:val="24"/>
        </w:rPr>
        <w:t>izreke ovog</w:t>
      </w:r>
      <w:r w:rsidR="00C45F2E" w:rsidRPr="002A1F97">
        <w:rPr>
          <w:rFonts w:hAnsi="Times New Roman" w:ascii="Times New Roman"/>
          <w:sz w:val="24"/>
          <w:szCs w:val="24"/>
        </w:rPr>
        <w:t xml:space="preserve"> rješenja.</w:t>
      </w:r>
    </w:p>
    <w:p w:rsidRDefault="005D0BC4" w:rsidP="00C45F2E" w:rsidR="005D0BC4" w:rsidRPr="002A1F9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Stečajni upravitelj</w:t>
      </w:r>
      <w:r w:rsidR="00B712B5" w:rsidRPr="002A1F97">
        <w:rPr>
          <w:rFonts w:hAnsi="Times New Roman" w:ascii="Times New Roman"/>
          <w:sz w:val="24"/>
          <w:szCs w:val="24"/>
        </w:rPr>
        <w:t xml:space="preserve"> na istom ročištu</w:t>
      </w:r>
      <w:r w:rsidRPr="002A1F97">
        <w:rPr>
          <w:rFonts w:hAnsi="Times New Roman" w:ascii="Times New Roman"/>
          <w:sz w:val="24"/>
          <w:szCs w:val="24"/>
        </w:rPr>
        <w:t xml:space="preserve"> priznao</w:t>
      </w:r>
      <w:r w:rsidR="00B712B5" w:rsidRPr="002A1F97">
        <w:rPr>
          <w:rFonts w:hAnsi="Times New Roman" w:ascii="Times New Roman"/>
          <w:sz w:val="24"/>
          <w:szCs w:val="24"/>
        </w:rPr>
        <w:t xml:space="preserve"> je</w:t>
      </w:r>
      <w:r w:rsidRPr="002A1F97">
        <w:rPr>
          <w:rFonts w:hAnsi="Times New Roman" w:ascii="Times New Roman"/>
          <w:sz w:val="24"/>
          <w:szCs w:val="24"/>
        </w:rPr>
        <w:t xml:space="preserve"> </w:t>
      </w:r>
      <w:r w:rsidR="00F843C1" w:rsidRPr="002A1F97">
        <w:rPr>
          <w:rFonts w:hAnsi="Times New Roman" w:ascii="Times New Roman"/>
          <w:sz w:val="24"/>
          <w:szCs w:val="24"/>
        </w:rPr>
        <w:t xml:space="preserve">predmetne </w:t>
      </w:r>
      <w:r w:rsidRPr="002A1F97">
        <w:rPr>
          <w:rFonts w:hAnsi="Times New Roman" w:ascii="Times New Roman"/>
          <w:sz w:val="24"/>
          <w:szCs w:val="24"/>
        </w:rPr>
        <w:t>tražbine</w:t>
      </w:r>
      <w:r w:rsidR="00C45F2E" w:rsidRPr="002A1F97">
        <w:rPr>
          <w:rFonts w:hAnsi="Times New Roman" w:ascii="Times New Roman"/>
          <w:sz w:val="24"/>
          <w:szCs w:val="24"/>
        </w:rPr>
        <w:t xml:space="preserve">, </w:t>
      </w:r>
      <w:r w:rsidRPr="002A1F97">
        <w:rPr>
          <w:rFonts w:hAnsi="Times New Roman" w:ascii="Times New Roman"/>
          <w:sz w:val="24"/>
          <w:szCs w:val="24"/>
        </w:rPr>
        <w:t xml:space="preserve">a </w:t>
      </w:r>
      <w:r w:rsidR="00B712B5" w:rsidRPr="002A1F97">
        <w:rPr>
          <w:rFonts w:hAnsi="Times New Roman" w:ascii="Times New Roman"/>
          <w:sz w:val="24"/>
          <w:szCs w:val="24"/>
        </w:rPr>
        <w:t xml:space="preserve">kako ih </w:t>
      </w:r>
      <w:r w:rsidRPr="002A1F97">
        <w:rPr>
          <w:rFonts w:hAnsi="Times New Roman" w:ascii="Times New Roman"/>
          <w:sz w:val="24"/>
          <w:szCs w:val="24"/>
        </w:rPr>
        <w:t xml:space="preserve">niti jedan vjerovnik nije osporio, </w:t>
      </w:r>
      <w:r w:rsidR="00B712B5" w:rsidRPr="002A1F97">
        <w:rPr>
          <w:rFonts w:hAnsi="Times New Roman" w:ascii="Times New Roman"/>
          <w:sz w:val="24"/>
          <w:szCs w:val="24"/>
        </w:rPr>
        <w:t xml:space="preserve">to </w:t>
      </w:r>
      <w:r w:rsidRPr="002A1F97">
        <w:rPr>
          <w:rFonts w:hAnsi="Times New Roman" w:ascii="Times New Roman"/>
          <w:sz w:val="24"/>
          <w:szCs w:val="24"/>
        </w:rPr>
        <w:t xml:space="preserve">se iste u smislu čl. 263. Stečajnog zakona, smatraju utvrđenim. </w:t>
      </w:r>
    </w:p>
    <w:p w:rsidRDefault="00E36CD0" w:rsidP="00C45F2E" w:rsidR="00E36CD0" w:rsidRPr="002A1F97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S</w:t>
      </w:r>
      <w:r w:rsidR="00654C55" w:rsidRPr="002A1F97">
        <w:rPr>
          <w:rFonts w:hAnsi="Times New Roman" w:ascii="Times New Roman"/>
          <w:sz w:val="24"/>
          <w:szCs w:val="24"/>
        </w:rPr>
        <w:t xml:space="preserve">lijedom navedenog </w:t>
      </w:r>
      <w:r w:rsidRPr="002A1F97">
        <w:rPr>
          <w:rFonts w:hAnsi="Times New Roman" w:ascii="Times New Roman"/>
          <w:sz w:val="24"/>
          <w:szCs w:val="24"/>
        </w:rPr>
        <w:t>odlučeno</w:t>
      </w:r>
      <w:r w:rsidR="00654C55" w:rsidRPr="002A1F97">
        <w:rPr>
          <w:rFonts w:hAnsi="Times New Roman" w:ascii="Times New Roman"/>
          <w:sz w:val="24"/>
          <w:szCs w:val="24"/>
        </w:rPr>
        <w:t xml:space="preserve"> je</w:t>
      </w:r>
      <w:r w:rsidRPr="002A1F97">
        <w:rPr>
          <w:rFonts w:hAnsi="Times New Roman" w:ascii="Times New Roman"/>
          <w:sz w:val="24"/>
          <w:szCs w:val="24"/>
        </w:rPr>
        <w:t xml:space="preserve"> kao u izreci.</w:t>
      </w:r>
    </w:p>
    <w:p w:rsidRDefault="00187CAB" w:rsidP="00187CAB" w:rsidR="00187CAB" w:rsidRPr="002A1F9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E36CD0" w:rsidRPr="002A1F9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U Zadru</w:t>
      </w:r>
      <w:r w:rsidR="00187CAB" w:rsidRPr="002A1F97">
        <w:rPr>
          <w:rFonts w:hAnsi="Times New Roman" w:ascii="Times New Roman"/>
          <w:sz w:val="24"/>
          <w:szCs w:val="24"/>
        </w:rPr>
        <w:t xml:space="preserve"> </w:t>
      </w:r>
      <w:r w:rsidR="007628E2">
        <w:rPr>
          <w:rFonts w:hAnsi="Times New Roman" w:ascii="Times New Roman"/>
          <w:sz w:val="24"/>
          <w:szCs w:val="24"/>
        </w:rPr>
        <w:t>26. ožujka 2018.</w:t>
      </w:r>
      <w:r w:rsidR="002909E1" w:rsidRPr="002A1F97">
        <w:rPr>
          <w:rFonts w:hAnsi="Times New Roman" w:ascii="Times New Roman"/>
          <w:sz w:val="24"/>
          <w:szCs w:val="24"/>
        </w:rPr>
        <w:t xml:space="preserve"> </w:t>
      </w:r>
      <w:r w:rsidR="00187CAB" w:rsidRPr="002A1F97">
        <w:rPr>
          <w:rFonts w:hAnsi="Times New Roman" w:ascii="Times New Roman"/>
          <w:sz w:val="24"/>
          <w:szCs w:val="24"/>
        </w:rPr>
        <w:t xml:space="preserve"> </w:t>
      </w:r>
    </w:p>
    <w:p w:rsidRDefault="00307414" w:rsidP="003D44AF" w:rsidR="00307414" w:rsidRPr="002A1F9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46C50" w:rsidP="00046C50" w:rsidR="002909E1" w:rsidRPr="002A1F97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 w:rsidR="007628E2">
        <w:rPr>
          <w:rFonts w:hAnsi="Times New Roman" w:ascii="Times New Roman"/>
          <w:sz w:val="24"/>
          <w:szCs w:val="24"/>
        </w:rPr>
        <w:tab/>
      </w:r>
      <w:r w:rsidR="007628E2">
        <w:rPr>
          <w:rFonts w:hAnsi="Times New Roman" w:ascii="Times New Roman"/>
          <w:sz w:val="24"/>
          <w:szCs w:val="24"/>
        </w:rPr>
        <w:tab/>
      </w:r>
      <w:r w:rsidR="007628E2">
        <w:rPr>
          <w:rFonts w:hAnsi="Times New Roman" w:ascii="Times New Roman"/>
          <w:sz w:val="24"/>
          <w:szCs w:val="24"/>
        </w:rPr>
        <w:tab/>
      </w:r>
      <w:r w:rsidR="007628E2">
        <w:rPr>
          <w:rFonts w:hAnsi="Times New Roman" w:ascii="Times New Roman"/>
          <w:sz w:val="24"/>
          <w:szCs w:val="24"/>
        </w:rPr>
        <w:tab/>
      </w:r>
      <w:r w:rsidR="007628E2">
        <w:rPr>
          <w:rFonts w:hAnsi="Times New Roman" w:ascii="Times New Roman"/>
          <w:sz w:val="24"/>
          <w:szCs w:val="24"/>
        </w:rPr>
        <w:tab/>
        <w:t xml:space="preserve">       </w:t>
      </w:r>
      <w:r w:rsidR="00057C9A" w:rsidRPr="002A1F97">
        <w:rPr>
          <w:rFonts w:hAnsi="Times New Roman" w:ascii="Times New Roman"/>
          <w:sz w:val="24"/>
          <w:szCs w:val="24"/>
        </w:rPr>
        <w:t>S</w:t>
      </w:r>
      <w:r w:rsidR="00187CAB" w:rsidRPr="002A1F97">
        <w:rPr>
          <w:rFonts w:hAnsi="Times New Roman" w:ascii="Times New Roman"/>
          <w:sz w:val="24"/>
          <w:szCs w:val="24"/>
        </w:rPr>
        <w:t>utkinja</w:t>
      </w:r>
      <w:r w:rsidR="00A32E98" w:rsidRPr="002A1F97">
        <w:rPr>
          <w:rFonts w:hAnsi="Times New Roman" w:ascii="Times New Roman"/>
          <w:sz w:val="24"/>
          <w:szCs w:val="24"/>
        </w:rPr>
        <w:tab/>
      </w:r>
      <w:r w:rsidR="00A32E98" w:rsidRPr="002A1F97">
        <w:rPr>
          <w:rFonts w:hAnsi="Times New Roman" w:ascii="Times New Roman"/>
          <w:sz w:val="24"/>
          <w:szCs w:val="24"/>
        </w:rPr>
        <w:tab/>
      </w:r>
      <w:r w:rsidR="00A32E98" w:rsidRPr="002A1F97">
        <w:rPr>
          <w:rFonts w:hAnsi="Times New Roman" w:ascii="Times New Roman"/>
          <w:sz w:val="24"/>
          <w:szCs w:val="24"/>
        </w:rPr>
        <w:tab/>
        <w:t xml:space="preserve">  </w:t>
      </w:r>
      <w:r>
        <w:rPr>
          <w:rFonts w:hAnsi="Times New Roman" w:ascii="Times New Roman"/>
          <w:sz w:val="24"/>
          <w:szCs w:val="24"/>
        </w:rPr>
        <w:t xml:space="preserve">                                                           </w:t>
      </w:r>
      <w:r w:rsidR="007628E2">
        <w:rPr>
          <w:rFonts w:hAnsi="Times New Roman" w:ascii="Times New Roman"/>
          <w:sz w:val="24"/>
          <w:szCs w:val="24"/>
        </w:rPr>
        <w:t xml:space="preserve">                               </w:t>
      </w:r>
      <w:r>
        <w:rPr>
          <w:rFonts w:hAnsi="Times New Roman" w:ascii="Times New Roman"/>
          <w:sz w:val="24"/>
          <w:szCs w:val="24"/>
        </w:rPr>
        <w:t xml:space="preserve">   </w:t>
      </w:r>
      <w:r w:rsidR="003D44AF" w:rsidRPr="002A1F97">
        <w:rPr>
          <w:rFonts w:hAnsi="Times New Roman" w:ascii="Times New Roman"/>
          <w:sz w:val="24"/>
          <w:szCs w:val="24"/>
        </w:rPr>
        <w:t>A</w:t>
      </w:r>
      <w:r w:rsidR="00081FDD" w:rsidRPr="002A1F97">
        <w:rPr>
          <w:rFonts w:hAnsi="Times New Roman" w:ascii="Times New Roman"/>
          <w:sz w:val="24"/>
          <w:szCs w:val="24"/>
        </w:rPr>
        <w:t>na Markač</w:t>
      </w:r>
    </w:p>
    <w:p w:rsidRDefault="00C45F2E" w:rsidP="00E36CD0" w:rsidR="00C45F2E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96A3F" w:rsidP="00081FDD" w:rsidR="00C96A3F" w:rsidRPr="002A1F97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C96A3F" w:rsidP="00081FDD" w:rsidR="00C96A3F" w:rsidRPr="002A1F97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C45F2E" w:rsidP="00081FDD" w:rsidR="00E36CD0" w:rsidRPr="002A1F97">
      <w:pPr>
        <w:spacing w:lineRule="atLeast" w:line="240" w:after="0"/>
        <w:rPr>
          <w:rFonts w:hAnsi="Times New Roman" w:ascii="Times New Roman"/>
          <w:b/>
          <w:bCs/>
          <w:sz w:val="24"/>
          <w:szCs w:val="24"/>
        </w:rPr>
      </w:pPr>
      <w:r w:rsidRPr="002A1F97">
        <w:rPr>
          <w:rFonts w:hAnsi="Times New Roman" w:ascii="Times New Roman"/>
          <w:b/>
          <w:sz w:val="24"/>
          <w:szCs w:val="24"/>
        </w:rPr>
        <w:t>POUKA O PRAVNOM LIJEKU</w:t>
      </w:r>
      <w:r w:rsidRPr="002A1F97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83733E" w:rsidP="00C96A3F" w:rsidR="0083733E" w:rsidRPr="002A1F97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ab/>
      </w:r>
      <w:r w:rsidR="00E36CD0" w:rsidRPr="002A1F97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</w:t>
      </w:r>
      <w:r w:rsidR="00081FDD" w:rsidRPr="002A1F97">
        <w:rPr>
          <w:rFonts w:hAnsi="Times New Roman" w:ascii="Times New Roman"/>
          <w:sz w:val="24"/>
          <w:szCs w:val="24"/>
        </w:rPr>
        <w:t xml:space="preserve">Rok za žalbu iznosi 8 (osam) dana računajući od dana dostave pisanog otpravka ovog rješenja, </w:t>
      </w:r>
      <w:r w:rsidR="00081FDD" w:rsidRPr="002A1F97">
        <w:rPr>
          <w:rFonts w:hAnsi="Times New Roman" w:ascii="Times New Roman"/>
          <w:bCs/>
          <w:sz w:val="24"/>
          <w:szCs w:val="24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081FDD" w:rsidRPr="002A1F97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="00081FDD" w:rsidRPr="002A1F97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081FDD" w:rsidRPr="002A1F97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="00081FDD" w:rsidRPr="002A1F97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C96A3F" w:rsidP="00C96A3F" w:rsidR="00C96A3F" w:rsidRPr="002A1F97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C96A3F" w:rsidP="00875C2A" w:rsidR="00C96A3F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 w:rsidRPr="002A1F97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2A1F97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e-</w:t>
      </w:r>
      <w:r w:rsidR="002A1F97">
        <w:rPr>
          <w:rFonts w:hAnsi="Times New Roman" w:ascii="Times New Roman"/>
          <w:sz w:val="24"/>
          <w:szCs w:val="24"/>
        </w:rPr>
        <w:t>O</w:t>
      </w:r>
      <w:r w:rsidR="00875C2A" w:rsidRPr="002A1F97">
        <w:rPr>
          <w:rFonts w:hAnsi="Times New Roman" w:ascii="Times New Roman"/>
          <w:sz w:val="24"/>
          <w:szCs w:val="24"/>
        </w:rPr>
        <w:t>glasna ploča</w:t>
      </w:r>
      <w:r w:rsidR="002A1F97">
        <w:rPr>
          <w:rFonts w:hAnsi="Times New Roman" w:ascii="Times New Roman"/>
          <w:sz w:val="24"/>
          <w:szCs w:val="24"/>
        </w:rPr>
        <w:t xml:space="preserve"> sudova</w:t>
      </w:r>
      <w:r w:rsidR="00875C2A" w:rsidRPr="002A1F97">
        <w:rPr>
          <w:rFonts w:hAnsi="Times New Roman" w:ascii="Times New Roman"/>
          <w:sz w:val="24"/>
          <w:szCs w:val="24"/>
        </w:rPr>
        <w:t>,</w:t>
      </w:r>
    </w:p>
    <w:p w:rsidRDefault="00875C2A" w:rsidP="00DA6DE3" w:rsidR="00935079" w:rsidRPr="002A1F97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u spis.</w:t>
      </w:r>
    </w:p>
    <w:p w:rsidRDefault="00DA6DE3" w:rsidP="00DA6DE3" w:rsidR="00DA6DE3" w:rsidRPr="002A1F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2A1F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2A1F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2A1F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C96A3F" w:rsidR="00903677" w:rsidRPr="002A1F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276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7B" w:rsidR="00EB787B">
      <w:pPr>
        <w:spacing w:lineRule="auto" w:line="240" w:after="0"/>
      </w:pPr>
      <w:r>
        <w:separator/>
      </w:r>
    </w:p>
  </w:endnote>
  <w:endnote w:id="0" w:type="continuationSeparator">
    <w:p w:rsidRDefault="00EB787B" w:rsidR="00EB78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P="004452BC" w:rsidR="00EB78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7B" w:rsidR="00EB787B">
      <w:pPr>
        <w:spacing w:lineRule="auto" w:line="240" w:after="0"/>
      </w:pPr>
      <w:r>
        <w:separator/>
      </w:r>
    </w:p>
  </w:footnote>
  <w:footnote w:id="0" w:type="continuationSeparator">
    <w:p w:rsidRDefault="00EB787B" w:rsidR="00EB78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R="00EB7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2909E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2909E1">
      <w:rPr>
        <w:rStyle w:val="Brojstranice"/>
        <w:sz w:val="22"/>
        <w:szCs w:val="22"/>
      </w:rPr>
      <w:fldChar w:fldCharType="begin"/>
    </w:r>
    <w:r w:rsidRPr="002909E1">
      <w:rPr>
        <w:rStyle w:val="Brojstranice"/>
        <w:sz w:val="22"/>
        <w:szCs w:val="22"/>
      </w:rPr>
      <w:instrText xml:space="preserve">PAGE  </w:instrText>
    </w:r>
    <w:r w:rsidRPr="002909E1">
      <w:rPr>
        <w:rStyle w:val="Brojstranice"/>
        <w:sz w:val="22"/>
        <w:szCs w:val="22"/>
      </w:rPr>
      <w:fldChar w:fldCharType="separate"/>
    </w:r>
    <w:r w:rsidR="002D13D8">
      <w:rPr>
        <w:rStyle w:val="Brojstranice"/>
        <w:noProof/>
        <w:sz w:val="22"/>
        <w:szCs w:val="22"/>
      </w:rPr>
      <w:t>3</w:t>
    </w:r>
    <w:r w:rsidRPr="002909E1">
      <w:rPr>
        <w:rStyle w:val="Brojstranice"/>
        <w:sz w:val="22"/>
        <w:szCs w:val="22"/>
      </w:rPr>
      <w:fldChar w:fldCharType="end"/>
    </w:r>
  </w:p>
  <w:p w:rsidRDefault="00EB787B" w:rsidP="00017544" w:rsidR="00017544" w:rsidRPr="002909E1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</w:t>
    </w:r>
    <w:r w:rsidR="00017544" w:rsidRPr="002909E1">
      <w:rPr>
        <w:rFonts w:hAnsi="Times New Roman" w:ascii="Times New Roman"/>
      </w:rPr>
      <w:t>Poslovni broj</w:t>
    </w:r>
    <w:r w:rsidR="00017544">
      <w:rPr>
        <w:rFonts w:hAnsi="Times New Roman" w:ascii="Times New Roman"/>
      </w:rPr>
      <w:t>:</w:t>
    </w:r>
    <w:r w:rsidR="00017544" w:rsidRPr="002909E1">
      <w:rPr>
        <w:rFonts w:hAnsi="Times New Roman" w:ascii="Times New Roman"/>
      </w:rPr>
      <w:t xml:space="preserve"> 2 St-</w:t>
    </w:r>
    <w:r w:rsidR="00017544">
      <w:rPr>
        <w:rFonts w:hAnsi="Times New Roman" w:ascii="Times New Roman"/>
      </w:rPr>
      <w:t>203/2017-67</w:t>
    </w:r>
  </w:p>
  <w:p w:rsidRDefault="00A32E98" w:rsidP="00A32E98" w:rsidR="00A32E98" w:rsidRPr="002909E1">
    <w:pPr>
      <w:spacing w:lineRule="atLeast" w:line="240" w:after="0"/>
      <w:jc w:val="right"/>
      <w:rPr>
        <w:rFonts w:hAnsi="Times New Roman" w:ascii="Times New Roman"/>
      </w:rPr>
    </w:pPr>
  </w:p>
  <w:p w:rsidRDefault="00F843C1" w:rsidP="00F843C1" w:rsidR="00F843C1" w:rsidRPr="002909E1">
    <w:pPr>
      <w:spacing w:lineRule="atLeast" w:line="240" w:after="0"/>
      <w:jc w:val="right"/>
      <w:rPr>
        <w:rFonts w:hAnsi="Times New Roman" w:ascii="Times New Roman"/>
      </w:rPr>
    </w:pPr>
  </w:p>
  <w:p w:rsidRDefault="00EB787B" w:rsidP="005D0BC4" w:rsidR="00EB787B" w:rsidRPr="005D0BC4">
    <w:pPr>
      <w:spacing w:lineRule="atLeast" w:line="240" w:after="0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9E1" w:rsidP="002909E1" w:rsidR="002909E1" w:rsidRPr="002909E1">
    <w:pPr>
      <w:spacing w:lineRule="atLeast" w:line="240" w:after="0"/>
      <w:jc w:val="right"/>
      <w:rPr>
        <w:rFonts w:hAnsi="Times New Roman" w:ascii="Times New Roman"/>
      </w:rPr>
    </w:pPr>
    <w:r w:rsidRPr="002909E1">
      <w:rPr>
        <w:rFonts w:hAnsi="Times New Roman" w:ascii="Times New Roman"/>
      </w:rPr>
      <w:t>Poslovni broj</w:t>
    </w:r>
    <w:r>
      <w:rPr>
        <w:rFonts w:hAnsi="Times New Roman" w:ascii="Times New Roman"/>
      </w:rPr>
      <w:t>:</w:t>
    </w:r>
    <w:r w:rsidRPr="002909E1">
      <w:rPr>
        <w:rFonts w:hAnsi="Times New Roman" w:ascii="Times New Roman"/>
      </w:rPr>
      <w:t xml:space="preserve"> 2 St-</w:t>
    </w:r>
    <w:r w:rsidR="00017544">
      <w:rPr>
        <w:rFonts w:hAnsi="Times New Roman" w:ascii="Times New Roman"/>
      </w:rPr>
      <w:t>203/2017-67</w:t>
    </w:r>
  </w:p>
  <w:p w:rsidRDefault="00EB787B" w:rsidP="00AB4650" w:rsidR="00EB7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75B3DAE"/>
    <w:multiLevelType w:val="hybridMultilevel"/>
    <w:tmpl w:val="9670E836"/>
    <w:lvl w:tplc="96FA619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17544"/>
    <w:rsid w:val="00046C50"/>
    <w:rsid w:val="00057C9A"/>
    <w:rsid w:val="00081FDD"/>
    <w:rsid w:val="000E41FC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E22EE"/>
    <w:rsid w:val="00207D73"/>
    <w:rsid w:val="00242184"/>
    <w:rsid w:val="00245E89"/>
    <w:rsid w:val="00247422"/>
    <w:rsid w:val="00264B8F"/>
    <w:rsid w:val="002909E1"/>
    <w:rsid w:val="002A1F97"/>
    <w:rsid w:val="002C2297"/>
    <w:rsid w:val="002D13D8"/>
    <w:rsid w:val="002F45C8"/>
    <w:rsid w:val="00307414"/>
    <w:rsid w:val="0032094B"/>
    <w:rsid w:val="003512A9"/>
    <w:rsid w:val="003A4EBB"/>
    <w:rsid w:val="003B5BBB"/>
    <w:rsid w:val="003D44AF"/>
    <w:rsid w:val="003D725D"/>
    <w:rsid w:val="0040284E"/>
    <w:rsid w:val="004452BC"/>
    <w:rsid w:val="00481593"/>
    <w:rsid w:val="004B44A2"/>
    <w:rsid w:val="004D3C1B"/>
    <w:rsid w:val="0052773F"/>
    <w:rsid w:val="00560B2E"/>
    <w:rsid w:val="00562227"/>
    <w:rsid w:val="00572EB9"/>
    <w:rsid w:val="005C3CB1"/>
    <w:rsid w:val="005D0BC4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6D6307"/>
    <w:rsid w:val="0070306D"/>
    <w:rsid w:val="007162A0"/>
    <w:rsid w:val="00720005"/>
    <w:rsid w:val="007260B9"/>
    <w:rsid w:val="007628E2"/>
    <w:rsid w:val="007A3D96"/>
    <w:rsid w:val="007B1DE8"/>
    <w:rsid w:val="007D011D"/>
    <w:rsid w:val="007E3967"/>
    <w:rsid w:val="007F00EA"/>
    <w:rsid w:val="0083733E"/>
    <w:rsid w:val="00861528"/>
    <w:rsid w:val="008621AE"/>
    <w:rsid w:val="00875C2A"/>
    <w:rsid w:val="008C353B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32E98"/>
    <w:rsid w:val="00A9701A"/>
    <w:rsid w:val="00AB2910"/>
    <w:rsid w:val="00AB4650"/>
    <w:rsid w:val="00AC63F2"/>
    <w:rsid w:val="00B02E11"/>
    <w:rsid w:val="00B15D60"/>
    <w:rsid w:val="00B2047D"/>
    <w:rsid w:val="00B20F51"/>
    <w:rsid w:val="00B712B5"/>
    <w:rsid w:val="00B741FE"/>
    <w:rsid w:val="00BB2284"/>
    <w:rsid w:val="00BF1C02"/>
    <w:rsid w:val="00C45F2E"/>
    <w:rsid w:val="00C50052"/>
    <w:rsid w:val="00C7102D"/>
    <w:rsid w:val="00C74C10"/>
    <w:rsid w:val="00C77B1B"/>
    <w:rsid w:val="00C96A3F"/>
    <w:rsid w:val="00CB7A36"/>
    <w:rsid w:val="00CE2510"/>
    <w:rsid w:val="00CF1C71"/>
    <w:rsid w:val="00D057EA"/>
    <w:rsid w:val="00D368C7"/>
    <w:rsid w:val="00D37659"/>
    <w:rsid w:val="00D94B73"/>
    <w:rsid w:val="00DA4B3F"/>
    <w:rsid w:val="00DA6DE3"/>
    <w:rsid w:val="00DB052E"/>
    <w:rsid w:val="00DB1A14"/>
    <w:rsid w:val="00DC7B22"/>
    <w:rsid w:val="00DE0A15"/>
    <w:rsid w:val="00E3197C"/>
    <w:rsid w:val="00E36CD0"/>
    <w:rsid w:val="00E63138"/>
    <w:rsid w:val="00E751B3"/>
    <w:rsid w:val="00E976B2"/>
    <w:rsid w:val="00EB787B"/>
    <w:rsid w:val="00F843C1"/>
    <w:rsid w:val="00F84E4B"/>
    <w:rsid w:val="00FE1C44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1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3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3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3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3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1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3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3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3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3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711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sobi br. 42. u ormaru</izvorni_sadrzaj>
    <derivirana_varijabla naziv="DomainObject.Predmet.PrimjedbaSuca_1">Prijave tražbina vjerovnika čuvaju se u sobi br. 42. u ormaru</derivirana_varijabla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04D15-C32D-43A2-AC57-445CB4667A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503</properties:Words>
  <properties:Characters>2865</properties:Characters>
  <properties:Lines>234</properties:Lines>
  <properties:Paragraphs>110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2017-07-25T08:25:00Z</dcterms:created>
  <dc:creator>wsadmin</dc:creator>
  <cp:lastModifiedBy>Ana Markač</cp:lastModifiedBy>
  <cp:lastPrinted>2018-03-26T09:35:00Z</cp:lastPrinted>
  <dcterms:modified xmlns:xsi="http://www.w3.org/2001/XMLSchema-instance" xsi:type="dcterms:W3CDTF">2018-03-26T09:40:00Z</dcterms:modified>
  <cp:revision>7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(St-203-17- rješenje-utvrđene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