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46b7" w14:paraId="8c246b7" w:rsidRDefault="001A4E83" w:rsidP="0097310D" w:rsidR="001A4E83">
      <w:pPr>
        <w:ind w:firstLine="708"/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7310D" w:rsidP="0097310D" w:rsidR="0097310D" w:rsidRPr="00B74280">
      <w:pPr>
        <w:ind w:firstLine="708"/>
        <w:rPr>
          <w:rFonts w:hAnsi="Times New Roman" w:ascii="Times New Roman"/>
          <w:b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82B85" w:rsidR="00482B85" w:rsidRPr="00B74280">
        <w:tc>
          <w:tcPr>
            <w:tcW w:type="dxa" w:w="2829"/>
            <w:hideMark/>
          </w:tcPr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2B85" w:rsidR="00482B85" w:rsidRPr="00B7428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82B85" w:rsidP="00482B85" w:rsidR="00482B85" w:rsidRPr="00B74280">
      <w:pPr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pStyle w:val="Naslov1"/>
        <w:spacing w:after="200" w:before="200"/>
        <w:rPr>
          <w:b w:val="false"/>
        </w:rPr>
      </w:pPr>
      <w:r w:rsidRPr="00B74280">
        <w:rPr>
          <w:b w:val="false"/>
        </w:rPr>
        <w:t>R E P UB L I K A   H R V A T S K A</w:t>
      </w:r>
    </w:p>
    <w:p w:rsidRDefault="0097310D" w:rsidP="002C7602" w:rsidR="00027437" w:rsidRPr="002C7602">
      <w:pPr>
        <w:pStyle w:val="Naslov2"/>
        <w:spacing w:after="200" w:before="200"/>
        <w:rPr>
          <w:bCs/>
          <w:szCs w:val="24"/>
        </w:rPr>
      </w:pPr>
      <w:r w:rsidRPr="00B74280">
        <w:rPr>
          <w:bCs/>
          <w:szCs w:val="24"/>
        </w:rPr>
        <w:t>R J E Š E NJ E</w:t>
      </w:r>
      <w:r w:rsidRPr="00B74280">
        <w:rPr>
          <w:szCs w:val="24"/>
        </w:rPr>
        <w:tab/>
      </w:r>
    </w:p>
    <w:p w:rsidRDefault="00027437" w:rsidP="002C7602" w:rsidR="0097310D" w:rsidRPr="002C76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Trgovački sud u Varaždinu po sucu toga suda Iris Hatvalić Nemec, u postupku predstečajne nagodbe povodom prijedloga dužnika ALPHA-DRVO d.o.o. iz Varaždina, M.</w:t>
      </w:r>
      <w:r w:rsidR="00363AC1">
        <w:rPr>
          <w:rFonts w:hAnsi="Times New Roman" w:ascii="Times New Roman"/>
          <w:sz w:val="24"/>
          <w:szCs w:val="24"/>
        </w:rPr>
        <w:t xml:space="preserve"> Krleže 1/1, OIB:87735306219,</w:t>
      </w:r>
      <w:r w:rsidR="00C316CD">
        <w:rPr>
          <w:rFonts w:hAnsi="Times New Roman" w:ascii="Times New Roman"/>
          <w:sz w:val="24"/>
          <w:szCs w:val="24"/>
        </w:rPr>
        <w:t xml:space="preserve"> zastupan po pun. Miroslavu Rendiću, odvjetniku u ZOU Kozjak i Rendić iz Varaždina,</w:t>
      </w:r>
      <w:r w:rsidR="00363AC1">
        <w:rPr>
          <w:rFonts w:hAnsi="Times New Roman" w:ascii="Times New Roman"/>
          <w:sz w:val="24"/>
          <w:szCs w:val="24"/>
        </w:rPr>
        <w:t xml:space="preserve"> 1</w:t>
      </w:r>
      <w:r w:rsidR="00C316CD">
        <w:rPr>
          <w:rFonts w:hAnsi="Times New Roman" w:ascii="Times New Roman"/>
          <w:sz w:val="24"/>
          <w:szCs w:val="24"/>
        </w:rPr>
        <w:t>4</w:t>
      </w:r>
      <w:r w:rsidRPr="00B74280">
        <w:rPr>
          <w:rFonts w:hAnsi="Times New Roman" w:ascii="Times New Roman"/>
          <w:sz w:val="24"/>
          <w:szCs w:val="24"/>
        </w:rPr>
        <w:t>. prosinca 2017.</w:t>
      </w:r>
    </w:p>
    <w:p w:rsidRDefault="0097310D" w:rsidP="0097310D" w:rsidR="0097310D" w:rsidRPr="00B74280">
      <w:pPr>
        <w:spacing w:after="220" w:before="100"/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B74280" w:rsidP="0097310D" w:rsidR="0097310D" w:rsidRPr="00B7428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97310D" w:rsidRPr="00B74280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 </w:t>
      </w:r>
      <w:r w:rsidR="0052676C">
        <w:rPr>
          <w:rFonts w:hAnsi="Times New Roman" w:ascii="Times New Roman"/>
          <w:sz w:val="24"/>
          <w:szCs w:val="24"/>
        </w:rPr>
        <w:t xml:space="preserve">Povjerenici predstečajnog postupka </w:t>
      </w:r>
      <w:r w:rsidR="00027437" w:rsidRPr="00B74280">
        <w:rPr>
          <w:rFonts w:hAnsi="Times New Roman" w:ascii="Times New Roman"/>
          <w:sz w:val="24"/>
          <w:szCs w:val="24"/>
        </w:rPr>
        <w:t>Lidiji Lesar, Travnička 26, Čakovec, OIB: 29389899347</w:t>
      </w:r>
      <w:r w:rsidR="0097310D" w:rsidRPr="00B74280">
        <w:rPr>
          <w:rFonts w:hAnsi="Times New Roman" w:ascii="Times New Roman"/>
          <w:sz w:val="24"/>
          <w:szCs w:val="24"/>
        </w:rPr>
        <w:t xml:space="preserve">, određuje se nagrada </w:t>
      </w:r>
      <w:r w:rsidR="0052676C">
        <w:rPr>
          <w:rFonts w:hAnsi="Times New Roman" w:ascii="Times New Roman"/>
          <w:sz w:val="24"/>
          <w:szCs w:val="24"/>
        </w:rPr>
        <w:t>za obavljanje službe povjerenika predstečajnog</w:t>
      </w:r>
      <w:r w:rsidR="0097310D" w:rsidRPr="00B74280">
        <w:rPr>
          <w:rFonts w:hAnsi="Times New Roman" w:ascii="Times New Roman"/>
          <w:sz w:val="24"/>
          <w:szCs w:val="24"/>
        </w:rPr>
        <w:t xml:space="preserve"> </w:t>
      </w:r>
      <w:r w:rsidR="0052676C">
        <w:rPr>
          <w:rFonts w:hAnsi="Times New Roman" w:ascii="Times New Roman"/>
          <w:sz w:val="24"/>
          <w:szCs w:val="24"/>
        </w:rPr>
        <w:t>postupka</w:t>
      </w:r>
      <w:r w:rsidR="0097310D" w:rsidRPr="00B74280">
        <w:rPr>
          <w:rFonts w:hAnsi="Times New Roman" w:ascii="Times New Roman"/>
          <w:sz w:val="24"/>
          <w:szCs w:val="24"/>
        </w:rPr>
        <w:t xml:space="preserve"> u iznosu od </w:t>
      </w:r>
      <w:r w:rsidR="001A4E83" w:rsidRPr="001A4E83">
        <w:rPr>
          <w:rFonts w:hAnsi="Times New Roman" w:ascii="Times New Roman"/>
          <w:sz w:val="24"/>
          <w:szCs w:val="24"/>
        </w:rPr>
        <w:t>10</w:t>
      </w:r>
      <w:r w:rsidR="0097310D" w:rsidRPr="001A4E83">
        <w:rPr>
          <w:rFonts w:hAnsi="Times New Roman" w:ascii="Times New Roman"/>
          <w:sz w:val="24"/>
          <w:szCs w:val="24"/>
        </w:rPr>
        <w:t>.000,00</w:t>
      </w:r>
      <w:r w:rsidR="0097310D" w:rsidRPr="001A4E83">
        <w:rPr>
          <w:rFonts w:hAnsi="Times New Roman" w:ascii="Times New Roman"/>
          <w:b/>
          <w:sz w:val="24"/>
          <w:szCs w:val="24"/>
        </w:rPr>
        <w:t xml:space="preserve"> </w:t>
      </w:r>
      <w:r w:rsidR="00363AC1">
        <w:rPr>
          <w:rFonts w:hAnsi="Times New Roman" w:ascii="Times New Roman"/>
          <w:sz w:val="24"/>
          <w:szCs w:val="24"/>
        </w:rPr>
        <w:t>kn brut</w:t>
      </w:r>
      <w:r w:rsidR="0097310D" w:rsidRPr="001A4E83">
        <w:rPr>
          <w:rFonts w:hAnsi="Times New Roman" w:ascii="Times New Roman"/>
          <w:sz w:val="24"/>
          <w:szCs w:val="24"/>
        </w:rPr>
        <w:t>o.</w:t>
      </w:r>
    </w:p>
    <w:p w:rsidRDefault="00B74280" w:rsidP="0097310D" w:rsidR="0097310D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97310D" w:rsidRPr="00B74280">
        <w:rPr>
          <w:rFonts w:hAnsi="Times New Roman" w:ascii="Times New Roman"/>
          <w:sz w:val="24"/>
          <w:szCs w:val="24"/>
        </w:rPr>
        <w:t xml:space="preserve">. Nalaže se dužniku </w:t>
      </w:r>
      <w:r w:rsidR="00027437" w:rsidRPr="00B74280">
        <w:rPr>
          <w:rFonts w:hAnsi="Times New Roman" w:ascii="Times New Roman"/>
          <w:sz w:val="24"/>
          <w:szCs w:val="24"/>
        </w:rPr>
        <w:t xml:space="preserve">ALPHA-DRVO d.o.o. iz Varaždina, M. Krleže 1/1, OIB:87735306219 </w:t>
      </w:r>
      <w:r w:rsidR="0097310D" w:rsidRPr="00B74280">
        <w:rPr>
          <w:rFonts w:hAnsi="Times New Roman" w:ascii="Times New Roman"/>
          <w:sz w:val="24"/>
          <w:szCs w:val="24"/>
        </w:rPr>
        <w:t xml:space="preserve">povjerenici </w:t>
      </w:r>
      <w:r w:rsidR="00027437" w:rsidRPr="00B74280">
        <w:rPr>
          <w:rFonts w:hAnsi="Times New Roman" w:ascii="Times New Roman"/>
          <w:sz w:val="24"/>
          <w:szCs w:val="24"/>
        </w:rPr>
        <w:t xml:space="preserve">Lidiji Lesar </w:t>
      </w:r>
      <w:r w:rsidR="001A4E83">
        <w:rPr>
          <w:rFonts w:hAnsi="Times New Roman" w:ascii="Times New Roman"/>
          <w:sz w:val="24"/>
          <w:szCs w:val="24"/>
        </w:rPr>
        <w:t>isplatiti nagradu iz točke 1</w:t>
      </w:r>
      <w:r w:rsidR="0097310D" w:rsidRPr="00B74280">
        <w:rPr>
          <w:rFonts w:hAnsi="Times New Roman" w:ascii="Times New Roman"/>
          <w:sz w:val="24"/>
          <w:szCs w:val="24"/>
        </w:rPr>
        <w:t>. izreke ovog rješenja u roku od 8 dana</w:t>
      </w:r>
      <w:r w:rsidR="001A4E83">
        <w:rPr>
          <w:rFonts w:hAnsi="Times New Roman" w:ascii="Times New Roman"/>
          <w:sz w:val="24"/>
          <w:szCs w:val="24"/>
        </w:rPr>
        <w:t>.</w:t>
      </w:r>
      <w:r w:rsidR="0097310D"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1A4E83" w:rsidP="0097310D" w:rsidR="001A4E83" w:rsidRPr="00B74280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Sa zahtjevom za određivanje nagrade u iznosu preko 10.000,00 k</w:t>
      </w:r>
      <w:r w:rsidR="00363AC1">
        <w:rPr>
          <w:rFonts w:hAnsi="Times New Roman" w:ascii="Times New Roman"/>
          <w:sz w:val="24"/>
          <w:szCs w:val="24"/>
        </w:rPr>
        <w:t>n bruto povjerenica predstečajnog</w:t>
      </w:r>
      <w:r>
        <w:rPr>
          <w:rFonts w:hAnsi="Times New Roman" w:ascii="Times New Roman"/>
          <w:sz w:val="24"/>
          <w:szCs w:val="24"/>
        </w:rPr>
        <w:t xml:space="preserve"> </w:t>
      </w:r>
      <w:r w:rsidR="00363AC1">
        <w:rPr>
          <w:rFonts w:hAnsi="Times New Roman" w:ascii="Times New Roman"/>
          <w:sz w:val="24"/>
          <w:szCs w:val="24"/>
        </w:rPr>
        <w:t>postupka</w:t>
      </w:r>
      <w:r>
        <w:rPr>
          <w:rFonts w:hAnsi="Times New Roman" w:ascii="Times New Roman"/>
          <w:sz w:val="24"/>
          <w:szCs w:val="24"/>
        </w:rPr>
        <w:t xml:space="preserve"> se odbija.</w:t>
      </w:r>
    </w:p>
    <w:p w:rsidRDefault="0097310D" w:rsidP="0097310D" w:rsidR="0097310D" w:rsidRPr="00B74280">
      <w:pPr>
        <w:spacing w:after="100" w:before="240"/>
        <w:ind w:left="3538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Obrazloženje</w:t>
      </w:r>
    </w:p>
    <w:p w:rsidRDefault="0097310D" w:rsidP="0097310D" w:rsidR="0097310D" w:rsidRPr="00B74280">
      <w:pPr>
        <w:spacing w:before="20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B74280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="00027437" w:rsidRPr="00B74280">
        <w:rPr>
          <w:rFonts w:hAnsi="Times New Roman" w:ascii="Times New Roman"/>
          <w:sz w:val="24"/>
          <w:szCs w:val="24"/>
        </w:rPr>
        <w:t>4 St-40/17-4</w:t>
      </w:r>
      <w:r w:rsidR="00027437" w:rsidRPr="00B74280">
        <w:rPr>
          <w:rFonts w:eastAsiaTheme="minorHAnsi" w:hAnsi="Times New Roman" w:ascii="Times New Roman"/>
          <w:sz w:val="24"/>
          <w:szCs w:val="24"/>
        </w:rPr>
        <w:t xml:space="preserve">  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od </w:t>
      </w:r>
      <w:r w:rsidR="00027437" w:rsidRPr="00B74280">
        <w:rPr>
          <w:rFonts w:hAnsi="Times New Roman" w:ascii="Times New Roman"/>
          <w:sz w:val="24"/>
          <w:szCs w:val="24"/>
        </w:rPr>
        <w:t>14. veljače 2017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. godine otvoren je predstečajni postupak nad dužnikom </w:t>
      </w:r>
      <w:r w:rsidR="00027437" w:rsidRPr="00B74280">
        <w:rPr>
          <w:rFonts w:hAnsi="Times New Roman" w:ascii="Times New Roman"/>
          <w:sz w:val="24"/>
          <w:szCs w:val="24"/>
        </w:rPr>
        <w:t>ALPHA-DRVO d.o.o. iz Varaždina, M. Krleže 1/1, OIB:87735306219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. Istim rješenjem za povjerenika imenovana je </w:t>
      </w:r>
      <w:r w:rsidR="00027437" w:rsidRPr="00B74280">
        <w:rPr>
          <w:rFonts w:hAnsi="Times New Roman" w:ascii="Times New Roman"/>
          <w:sz w:val="24"/>
          <w:szCs w:val="24"/>
        </w:rPr>
        <w:t>Lidija Lesar, Travnička 26, Čakovec, OIB: 29389899347</w:t>
      </w:r>
      <w:r w:rsidRPr="00B74280">
        <w:rPr>
          <w:rFonts w:eastAsiaTheme="minorHAnsi"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Rješenjem </w:t>
      </w:r>
      <w:r w:rsidR="00027437" w:rsidRPr="00B74280">
        <w:rPr>
          <w:rFonts w:hAnsi="Times New Roman" w:ascii="Times New Roman"/>
          <w:sz w:val="24"/>
          <w:szCs w:val="24"/>
        </w:rPr>
        <w:t>St-40/17-18</w:t>
      </w:r>
      <w:r w:rsidRPr="00B74280">
        <w:rPr>
          <w:rFonts w:hAnsi="Times New Roman" w:ascii="Times New Roman"/>
          <w:sz w:val="24"/>
          <w:szCs w:val="24"/>
        </w:rPr>
        <w:t xml:space="preserve"> od </w:t>
      </w:r>
      <w:r w:rsidR="00027437" w:rsidRPr="00B74280">
        <w:rPr>
          <w:rFonts w:hAnsi="Times New Roman" w:ascii="Times New Roman"/>
          <w:sz w:val="24"/>
          <w:szCs w:val="24"/>
        </w:rPr>
        <w:t xml:space="preserve">13. srpnja </w:t>
      </w:r>
      <w:r w:rsidRPr="00B74280">
        <w:rPr>
          <w:rFonts w:hAnsi="Times New Roman" w:ascii="Times New Roman"/>
          <w:sz w:val="24"/>
          <w:szCs w:val="24"/>
        </w:rPr>
        <w:t xml:space="preserve">2017. godine prihvaćen je plan restrukturiranja i potvrđen predstečajni sporazum zaključen između dužnika </w:t>
      </w:r>
      <w:r w:rsidR="00027437" w:rsidRPr="00B74280">
        <w:rPr>
          <w:rFonts w:hAnsi="Times New Roman" w:ascii="Times New Roman"/>
          <w:sz w:val="24"/>
          <w:szCs w:val="24"/>
        </w:rPr>
        <w:t>ALPHA-DRVO d.o.o. iz Varaždina, M. Krleže 1/1, OIB:87735306219</w:t>
      </w:r>
      <w:r w:rsidRPr="00B74280">
        <w:rPr>
          <w:rFonts w:hAnsi="Times New Roman" w:ascii="Times New Roman"/>
          <w:sz w:val="24"/>
          <w:szCs w:val="24"/>
        </w:rPr>
        <w:t xml:space="preserve"> i njegovih vjerovnika.</w:t>
      </w:r>
    </w:p>
    <w:p w:rsidRDefault="00027437" w:rsidP="0097310D" w:rsidR="0097310D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1A4E83">
        <w:rPr>
          <w:rFonts w:hAnsi="Times New Roman" w:ascii="Times New Roman"/>
          <w:sz w:val="24"/>
          <w:szCs w:val="24"/>
        </w:rPr>
        <w:t>7</w:t>
      </w:r>
      <w:r w:rsidR="0097310D" w:rsidRPr="001A4E83">
        <w:rPr>
          <w:rFonts w:hAnsi="Times New Roman" w:ascii="Times New Roman"/>
          <w:sz w:val="24"/>
          <w:szCs w:val="24"/>
        </w:rPr>
        <w:t xml:space="preserve">. rujna </w:t>
      </w:r>
      <w:r w:rsidR="0097310D" w:rsidRPr="00B74280">
        <w:rPr>
          <w:rFonts w:hAnsi="Times New Roman" w:ascii="Times New Roman"/>
          <w:sz w:val="24"/>
          <w:szCs w:val="24"/>
        </w:rPr>
        <w:t xml:space="preserve">2017. godine povjerenica </w:t>
      </w:r>
      <w:r w:rsidRPr="00B74280">
        <w:rPr>
          <w:rFonts w:hAnsi="Times New Roman" w:ascii="Times New Roman"/>
          <w:sz w:val="24"/>
          <w:szCs w:val="24"/>
        </w:rPr>
        <w:t xml:space="preserve">Lidija Lesar </w:t>
      </w:r>
      <w:r w:rsidR="001A4E83">
        <w:rPr>
          <w:rFonts w:hAnsi="Times New Roman" w:ascii="Times New Roman"/>
          <w:sz w:val="24"/>
          <w:szCs w:val="24"/>
        </w:rPr>
        <w:t xml:space="preserve">dostavila je sudu podnesak kojim </w:t>
      </w:r>
      <w:r w:rsidR="0097310D" w:rsidRPr="00B74280">
        <w:rPr>
          <w:rFonts w:hAnsi="Times New Roman" w:ascii="Times New Roman"/>
          <w:sz w:val="24"/>
          <w:szCs w:val="24"/>
        </w:rPr>
        <w:t>predl</w:t>
      </w:r>
      <w:r w:rsidR="001A4E83">
        <w:rPr>
          <w:rFonts w:hAnsi="Times New Roman" w:ascii="Times New Roman"/>
          <w:sz w:val="24"/>
          <w:szCs w:val="24"/>
        </w:rPr>
        <w:t>aže</w:t>
      </w:r>
      <w:r w:rsidR="0097310D" w:rsidRPr="00B74280">
        <w:rPr>
          <w:rFonts w:hAnsi="Times New Roman" w:ascii="Times New Roman"/>
          <w:sz w:val="24"/>
          <w:szCs w:val="24"/>
        </w:rPr>
        <w:t xml:space="preserve"> da joj sud  kao nagradu za poslove obavljene u </w:t>
      </w:r>
      <w:r w:rsidR="00363AC1">
        <w:rPr>
          <w:rFonts w:hAnsi="Times New Roman" w:ascii="Times New Roman"/>
          <w:sz w:val="24"/>
          <w:szCs w:val="24"/>
        </w:rPr>
        <w:t xml:space="preserve">predstečajnom </w:t>
      </w:r>
      <w:r w:rsidR="00363AC1" w:rsidRPr="00B74280">
        <w:rPr>
          <w:rFonts w:hAnsi="Times New Roman" w:ascii="Times New Roman"/>
          <w:sz w:val="24"/>
          <w:szCs w:val="24"/>
        </w:rPr>
        <w:t xml:space="preserve">postupku </w:t>
      </w:r>
      <w:r w:rsidR="0097310D" w:rsidRPr="00B74280">
        <w:rPr>
          <w:rFonts w:hAnsi="Times New Roman" w:ascii="Times New Roman"/>
          <w:sz w:val="24"/>
          <w:szCs w:val="24"/>
        </w:rPr>
        <w:t xml:space="preserve">odredi iznos od </w:t>
      </w:r>
      <w:r w:rsidR="001A4E83" w:rsidRPr="001A4E83">
        <w:rPr>
          <w:rFonts w:hAnsi="Times New Roman" w:ascii="Times New Roman"/>
          <w:sz w:val="24"/>
          <w:szCs w:val="24"/>
        </w:rPr>
        <w:t>17</w:t>
      </w:r>
      <w:r w:rsidR="0097310D" w:rsidRPr="001A4E83">
        <w:rPr>
          <w:rFonts w:hAnsi="Times New Roman" w:ascii="Times New Roman"/>
          <w:sz w:val="24"/>
          <w:szCs w:val="24"/>
        </w:rPr>
        <w:t>.000,00 kn bruto (list 359 spisa).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Prijedlog povjerenice za određivanjem nagrade ovaj sud smatra osnovanim</w:t>
      </w:r>
      <w:r w:rsidR="001A4E83">
        <w:rPr>
          <w:rFonts w:hAnsi="Times New Roman" w:ascii="Times New Roman"/>
          <w:sz w:val="24"/>
          <w:szCs w:val="24"/>
        </w:rPr>
        <w:t>, ali ne u zatraženom iznosu</w:t>
      </w:r>
      <w:r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23. st.3. Stečajnog zakona („Narodne novine“ 71/15; dalje SZ) propisano je kako na određivanje povjerenika, nadzor nad njegovim radom, odgovornost te nagradu i naknadu troškova za rad na odgovarajući način se primjenjuju odredbe SZ-a o stečajnom upravitelju.</w:t>
      </w:r>
    </w:p>
    <w:p w:rsidRDefault="001A4E83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Odredbom članka 94</w:t>
      </w:r>
      <w:r w:rsidR="0097310D" w:rsidRPr="00B74280">
        <w:rPr>
          <w:rFonts w:hAnsi="Times New Roman" w:ascii="Times New Roman"/>
          <w:sz w:val="24"/>
          <w:szCs w:val="24"/>
        </w:rPr>
        <w:t>. SZ-a propisano je nagradu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 prema uredbi kojom Vlada </w:t>
      </w:r>
      <w:r w:rsidR="008D2B6D">
        <w:rPr>
          <w:rFonts w:hAnsi="Times New Roman" w:ascii="Times New Roman"/>
          <w:sz w:val="24"/>
          <w:szCs w:val="24"/>
        </w:rPr>
        <w:t>Republike Hrvatske utvrđuje kriterije i način obračuna i plaćanja nagrade stečajnim upraviteljima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2. Uredbe o kriterijima i načinu obračuna i plaćanja nagrade stečajnim upraviteljima („Narodne novine“ broj: 105/15; dalje Uredba) propisano je kako povjerenik predstečajne nagodbe ima pravo na nagradu</w:t>
      </w:r>
      <w:r w:rsidR="008D2B6D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8D2B6D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Člankom 3. Uredbe propisano je kako povjereniku predstečajnoga postupka pripada pravo na jednokratnu nagradu za poslove obavljene u predstečajnom postupku u iznosu od 3.000,00 kuna do 20.000,00 kuna. Nagradu povjereniku predstečajnog postupka određuje sud vodeći računa o sl</w:t>
      </w:r>
      <w:r w:rsidR="008D2B6D"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 w:rsidR="008D2B6D"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 w:rsidR="008D2B6D"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Prema ocjeni ovoga suda, predstečajni postupak nad dužnikom </w:t>
      </w:r>
      <w:r w:rsidR="00027437" w:rsidRPr="00B74280">
        <w:rPr>
          <w:rFonts w:hAnsi="Times New Roman" w:ascii="Times New Roman"/>
          <w:sz w:val="24"/>
          <w:szCs w:val="24"/>
        </w:rPr>
        <w:t xml:space="preserve">ALPHA-DRVO d.o.o. Varaždin </w:t>
      </w:r>
      <w:r w:rsidRPr="00B74280">
        <w:rPr>
          <w:rFonts w:hAnsi="Times New Roman" w:ascii="Times New Roman"/>
          <w:sz w:val="24"/>
          <w:szCs w:val="24"/>
        </w:rPr>
        <w:t xml:space="preserve">može se kvalificirati kao postupak </w:t>
      </w:r>
      <w:r w:rsidR="008D2B6D" w:rsidRPr="008D2B6D">
        <w:rPr>
          <w:rFonts w:hAnsi="Times New Roman" w:ascii="Times New Roman"/>
          <w:sz w:val="24"/>
          <w:szCs w:val="24"/>
        </w:rPr>
        <w:t xml:space="preserve">nižeg do </w:t>
      </w:r>
      <w:r w:rsidRPr="008D2B6D">
        <w:rPr>
          <w:rFonts w:hAnsi="Times New Roman" w:ascii="Times New Roman"/>
          <w:sz w:val="24"/>
          <w:szCs w:val="24"/>
        </w:rPr>
        <w:t>srednjeg</w:t>
      </w:r>
      <w:r w:rsidRPr="008D2B6D">
        <w:rPr>
          <w:rFonts w:hAnsi="Times New Roman" w:ascii="Times New Roman"/>
          <w:b/>
          <w:sz w:val="24"/>
          <w:szCs w:val="24"/>
        </w:rPr>
        <w:t xml:space="preserve"> </w:t>
      </w:r>
      <w:r w:rsidRPr="008D2B6D">
        <w:rPr>
          <w:rFonts w:hAnsi="Times New Roman" w:ascii="Times New Roman"/>
          <w:sz w:val="24"/>
          <w:szCs w:val="24"/>
        </w:rPr>
        <w:t>stupnja složenosti, posebno uzimajući u obzir broj vjerovnika</w:t>
      </w:r>
      <w:r w:rsidR="008D2B6D" w:rsidRPr="008D2B6D">
        <w:rPr>
          <w:rFonts w:hAnsi="Times New Roman" w:ascii="Times New Roman"/>
          <w:sz w:val="24"/>
          <w:szCs w:val="24"/>
        </w:rPr>
        <w:t xml:space="preserve"> </w:t>
      </w:r>
      <w:r w:rsidR="008D2B6D">
        <w:rPr>
          <w:rFonts w:hAnsi="Times New Roman" w:ascii="Times New Roman"/>
          <w:sz w:val="24"/>
          <w:szCs w:val="24"/>
        </w:rPr>
        <w:t xml:space="preserve">(29) </w:t>
      </w:r>
      <w:r w:rsidR="00E649DF">
        <w:rPr>
          <w:rFonts w:hAnsi="Times New Roman" w:ascii="Times New Roman"/>
          <w:sz w:val="24"/>
          <w:szCs w:val="24"/>
        </w:rPr>
        <w:t>te</w:t>
      </w:r>
      <w:r w:rsidRPr="008D2B6D">
        <w:rPr>
          <w:rFonts w:hAnsi="Times New Roman" w:ascii="Times New Roman"/>
          <w:sz w:val="24"/>
          <w:szCs w:val="24"/>
        </w:rPr>
        <w:t xml:space="preserve"> sadržaj plana financijskog i operativnog restruktuiranja.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Iz sadržaja spisa proizlazi da se aktivnost povjerenice predstečajne nagodbe u bitnom sastojala </w:t>
      </w:r>
      <w:r w:rsidRPr="00E649DF">
        <w:rPr>
          <w:rFonts w:hAnsi="Times New Roman" w:ascii="Times New Roman"/>
          <w:sz w:val="24"/>
          <w:szCs w:val="24"/>
        </w:rPr>
        <w:t xml:space="preserve">od očitovanja o prijavljenim tražbinama </w:t>
      </w:r>
      <w:r w:rsidRPr="00B74280">
        <w:rPr>
          <w:rFonts w:hAnsi="Times New Roman" w:ascii="Times New Roman"/>
          <w:sz w:val="24"/>
          <w:szCs w:val="24"/>
        </w:rPr>
        <w:t xml:space="preserve">te </w:t>
      </w:r>
      <w:r w:rsidR="00E649DF">
        <w:rPr>
          <w:rFonts w:hAnsi="Times New Roman" w:ascii="Times New Roman"/>
          <w:sz w:val="24"/>
          <w:szCs w:val="24"/>
        </w:rPr>
        <w:t xml:space="preserve">je </w:t>
      </w:r>
      <w:r w:rsidRPr="00B74280">
        <w:rPr>
          <w:rFonts w:hAnsi="Times New Roman" w:ascii="Times New Roman"/>
          <w:sz w:val="24"/>
          <w:szCs w:val="24"/>
        </w:rPr>
        <w:t xml:space="preserve">sudjelovanja na ročištu radi ispitivanja tražbina kao i na ročištu za glasovanje o planu </w:t>
      </w:r>
      <w:r w:rsidR="00E649DF">
        <w:rPr>
          <w:rFonts w:hAnsi="Times New Roman" w:ascii="Times New Roman"/>
          <w:sz w:val="24"/>
          <w:szCs w:val="24"/>
        </w:rPr>
        <w:t>restrukturiranja.</w:t>
      </w:r>
    </w:p>
    <w:p w:rsidRDefault="0097310D" w:rsidP="00E649DF" w:rsidR="00E649DF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Budući je odredbom članka 3. Uredbe određen raspon iznosa od 3.000,00 kuna do 20.000,00 kuna kao nagrada povjereniku, ovaj sud je mišljenja da je povjerenici u konkretnom slučaju primjereno odrediti jednokratnu nagradu za rad u ovom predstečajnom postupku u iznosu od </w:t>
      </w:r>
      <w:r w:rsidR="00E649DF" w:rsidRPr="00E649DF">
        <w:rPr>
          <w:rFonts w:hAnsi="Times New Roman" w:ascii="Times New Roman"/>
          <w:sz w:val="24"/>
          <w:szCs w:val="24"/>
        </w:rPr>
        <w:t>10</w:t>
      </w:r>
      <w:r w:rsidRPr="00E649DF">
        <w:rPr>
          <w:rFonts w:hAnsi="Times New Roman" w:ascii="Times New Roman"/>
          <w:sz w:val="24"/>
          <w:szCs w:val="24"/>
        </w:rPr>
        <w:t xml:space="preserve">.000,00 kuna </w:t>
      </w:r>
      <w:r w:rsidR="00E649DF" w:rsidRPr="00E649DF">
        <w:rPr>
          <w:rFonts w:hAnsi="Times New Roman" w:ascii="Times New Roman"/>
          <w:sz w:val="24"/>
          <w:szCs w:val="24"/>
        </w:rPr>
        <w:t>bruto</w:t>
      </w:r>
      <w:r w:rsidRPr="00E649DF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>cijeneći sve naprijed n</w:t>
      </w:r>
      <w:r w:rsidR="00E649DF">
        <w:rPr>
          <w:rFonts w:hAnsi="Times New Roman" w:ascii="Times New Roman"/>
          <w:sz w:val="24"/>
          <w:szCs w:val="24"/>
        </w:rPr>
        <w:t xml:space="preserve">avedene okolnosti ovog postupka, dok je sa zahtjevom za određivanje nagrade u iznosu preko 10.000,00 kn bruto povjerenicu predstečajne nagodbe valjalo odbiti. </w:t>
      </w:r>
    </w:p>
    <w:p w:rsidRDefault="0097310D" w:rsidP="00E649DF" w:rsidR="0097310D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Slijedom navedenog</w:t>
      </w: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U Varaždinu, </w:t>
      </w:r>
      <w:r w:rsidR="00363AC1">
        <w:rPr>
          <w:rFonts w:hAnsi="Times New Roman" w:ascii="Times New Roman"/>
          <w:sz w:val="24"/>
          <w:szCs w:val="24"/>
        </w:rPr>
        <w:t>1</w:t>
      </w:r>
      <w:r w:rsidR="00C316CD">
        <w:rPr>
          <w:rFonts w:hAnsi="Times New Roman" w:ascii="Times New Roman"/>
          <w:sz w:val="24"/>
          <w:szCs w:val="24"/>
        </w:rPr>
        <w:t>4</w:t>
      </w:r>
      <w:r w:rsidR="00B74280">
        <w:rPr>
          <w:rFonts w:hAnsi="Times New Roman" w:ascii="Times New Roman"/>
          <w:sz w:val="24"/>
          <w:szCs w:val="24"/>
        </w:rPr>
        <w:t>. prosinca</w:t>
      </w:r>
      <w:r w:rsidRPr="00B74280">
        <w:rPr>
          <w:rFonts w:hAnsi="Times New Roman" w:ascii="Times New Roman"/>
          <w:sz w:val="24"/>
          <w:szCs w:val="24"/>
        </w:rPr>
        <w:t xml:space="preserve"> 2017.</w:t>
      </w:r>
    </w:p>
    <w:p w:rsidRDefault="00027437" w:rsidP="00027437" w:rsidR="0002743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i/>
          <w:color w:val="auto"/>
          <w:szCs w:val="24"/>
        </w:rPr>
      </w:pPr>
    </w:p>
    <w:p w:rsidRDefault="00027437" w:rsidP="00D62915" w:rsidR="001B7E32" w:rsidRPr="00B74280">
      <w:pPr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  <w:t>Iris Hatvalić Nemec</w:t>
      </w:r>
      <w:r w:rsidR="001B7E32">
        <w:rPr>
          <w:rFonts w:hAnsi="Times New Roman" w:ascii="Times New Roman"/>
          <w:sz w:val="24"/>
          <w:szCs w:val="24"/>
        </w:rPr>
        <w:t xml:space="preserve"> </w:t>
      </w:r>
    </w:p>
    <w:p w:rsidRDefault="00027437" w:rsidP="00027437" w:rsidR="00027437" w:rsidRPr="00B74280">
      <w:pPr>
        <w:ind w:firstLine="708" w:left="4248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B74280" w:rsidRPr="00B74280">
        <w:rPr>
          <w:rFonts w:hAnsi="Times New Roman" w:ascii="Times New Roman"/>
          <w:sz w:val="24"/>
          <w:szCs w:val="24"/>
        </w:rPr>
        <w:t>Varaždinu</w:t>
      </w:r>
      <w:r w:rsidRPr="00B74280">
        <w:rPr>
          <w:rFonts w:hAnsi="Times New Roman" w:ascii="Times New Roman"/>
          <w:sz w:val="24"/>
          <w:szCs w:val="24"/>
        </w:rPr>
        <w:t>, pismeno u tri primjerka, a o istoj odlučuje Visoki trgovački sud Republike Hrvatske.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DNA:</w:t>
      </w:r>
    </w:p>
    <w:p w:rsidRDefault="0097310D" w:rsidP="0097310D" w:rsidR="009731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povjerenica predstečajne nagodbe </w:t>
      </w:r>
      <w:r w:rsidR="00B74280" w:rsidRPr="00B74280">
        <w:rPr>
          <w:rFonts w:hAnsi="Times New Roman" w:ascii="Times New Roman"/>
          <w:sz w:val="24"/>
          <w:szCs w:val="24"/>
        </w:rPr>
        <w:t>Lidij</w:t>
      </w:r>
      <w:r w:rsidR="00C316CD">
        <w:rPr>
          <w:rFonts w:hAnsi="Times New Roman" w:ascii="Times New Roman"/>
          <w:sz w:val="24"/>
          <w:szCs w:val="24"/>
        </w:rPr>
        <w:t>a</w:t>
      </w:r>
      <w:r w:rsidR="00B74280" w:rsidRPr="00B74280">
        <w:rPr>
          <w:rFonts w:hAnsi="Times New Roman" w:ascii="Times New Roman"/>
          <w:sz w:val="24"/>
          <w:szCs w:val="24"/>
        </w:rPr>
        <w:t xml:space="preserve"> Lesar, Travnička 26, Čakovec</w:t>
      </w:r>
    </w:p>
    <w:p w:rsidRDefault="00363AC1" w:rsidP="0097310D" w:rsidR="00363AC1" w:rsidRPr="00B7428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po punomoćniku</w:t>
      </w:r>
      <w:r w:rsidR="00C316CD" w:rsidRPr="00C316CD">
        <w:rPr>
          <w:rFonts w:hAnsi="Times New Roman" w:ascii="Times New Roman"/>
          <w:sz w:val="24"/>
          <w:szCs w:val="24"/>
        </w:rPr>
        <w:t xml:space="preserve"> </w:t>
      </w:r>
      <w:r w:rsidR="00C316CD">
        <w:rPr>
          <w:rFonts w:hAnsi="Times New Roman" w:ascii="Times New Roman"/>
          <w:sz w:val="24"/>
          <w:szCs w:val="24"/>
        </w:rPr>
        <w:t>Miroslavu Rendiću, odvjetniku u ZOU Kozjak i Rendić iz Varaždina</w:t>
      </w:r>
    </w:p>
    <w:p w:rsidRDefault="00B74280" w:rsidP="00B74280" w:rsidR="00B74280" w:rsidRPr="00B74280">
      <w:pPr>
        <w:pStyle w:val="Odlomakpopisa"/>
        <w:numPr>
          <w:ilvl w:val="0"/>
          <w:numId w:val="1"/>
        </w:numPr>
      </w:pPr>
      <w:r w:rsidRPr="00B74280">
        <w:t>e-Oglasna ploča</w:t>
      </w:r>
    </w:p>
    <w:p w:rsidRDefault="009B35C7" w:rsidR="009B35C7" w:rsidRPr="00B74280">
      <w:pPr>
        <w:rPr>
          <w:rFonts w:hAnsi="Times New Roman" w:ascii="Times New Roman"/>
          <w:sz w:val="24"/>
          <w:szCs w:val="24"/>
        </w:rPr>
      </w:pPr>
    </w:p>
    <w:sectPr w:rsidSect="002C7602" w:rsidR="009B35C7" w:rsidRPr="00B74280">
      <w:headerReference w:type="default" r:id="rId10"/>
      <w:pgSz w:h="16838" w:w="11906"/>
      <w:pgMar w:gutter="0" w:footer="708" w:header="568" w:left="1417" w:bottom="99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85" w:rsidP="00482B85" w:rsidR="00482B85">
      <w:r>
        <w:separator/>
      </w:r>
    </w:p>
  </w:endnote>
  <w:endnote w:id="0" w:type="continuationSeparator">
    <w:p w:rsidRDefault="00482B85" w:rsidP="00482B85" w:rsidR="0048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85" w:rsidP="00482B85" w:rsidR="00482B85">
      <w:r>
        <w:separator/>
      </w:r>
    </w:p>
  </w:footnote>
  <w:footnote w:id="0" w:type="continuationSeparator">
    <w:p w:rsidRDefault="00482B85" w:rsidP="00482B85" w:rsidR="00482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82B85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D62915">
          <w:rPr>
            <w:rFonts w:hAnsi="Times New Roman" w:ascii="Times New Roman"/>
            <w:noProof/>
            <w:sz w:val="24"/>
            <w:szCs w:val="24"/>
          </w:rPr>
          <w:t>1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  <w:t>Poslovni broj: 4 St-40/17-20</w:t>
    </w:r>
  </w:p>
  <w:p w:rsidRDefault="00027437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08E"/>
    <w:rsid w:val="00027437"/>
    <w:rsid w:val="001A4E83"/>
    <w:rsid w:val="001B7E32"/>
    <w:rsid w:val="002C7602"/>
    <w:rsid w:val="00363AC1"/>
    <w:rsid w:val="00482B85"/>
    <w:rsid w:val="0052676C"/>
    <w:rsid w:val="008D2B6D"/>
    <w:rsid w:val="0091708E"/>
    <w:rsid w:val="0097310D"/>
    <w:rsid w:val="009B35C7"/>
    <w:rsid w:val="00B74280"/>
    <w:rsid w:val="00C316CD"/>
    <w:rsid w:val="00D62915"/>
    <w:rsid w:val="00E6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0D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310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7310D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7310D"/>
    <w:rPr>
      <w:rFonts w:cs="Times New Roman" w:eastAsia="Calibri" w:hAnsi="Californian FB" w:asci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027437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9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0D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310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7310D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7310D"/>
    <w:rPr>
      <w:rFonts w:ascii="Californian FB" w:cs="Times New Roman" w:eastAsia="Calibri" w:hAns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027437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9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1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Formated>
  <DomainObject.Predmet.OstaliList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FormatedOIB>
  <DomainObject.Predmet.OstaliListFormatedWithAdress>
    <izvorni_sadrzaj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izvorni_sadrzaj>
    <derivirana_varijabla naziv="DomainObject.Predmet.OstaliListFormatedWithAdress_1"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derivirana_varijabla>
  </DomainObject.Predmet.OstaliListFormatedWithAdress>
  <DomainObject.Predmet.OstaliListFormatedWithAdressOIB>
    <izvorni_sadrzaj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izvorni_sadrzaj>
    <derivirana_varijabla naziv="DomainObject.Predmet.OstaliListFormatedWithAdressOIB_1"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derivirana_varijabla>
  </DomainObject.Predmet.OstaliListFormatedWithAdressOIB>
  <DomainObject.Predmet.OstaliListNaziv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Naziv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NazivFormated>
  <DomainObject.Predmet.OstaliListNaziv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Naziv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1. kolovoza 2017.</izvorni_sadrzaj>
    <derivirana_varijabla naziv="DomainObject.Predmet.OdlukaRjesenje.DatumPravomocnosti_1">1. kolovoza 2017.</derivirana_varijabla>
  </DomainObject.Predmet.OdlukaRjesenje.DatumPravomocnosti>
  <DomainObject.Predmet.OdlukaRjesenje.Oznaka>
    <izvorni_sadrzaj>St-40/2017-18</izvorni_sadrzaj>
    <derivirana_varijabla naziv="DomainObject.Predmet.OdlukaRjesenje.Oznaka_1">St-40/2017-18</derivirana_varijabla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  <item>, OIB 26702280390</item>
      <item>, OIB null</item>
    </izvorni_sadrzaj>
    <derivirana_varijabla naziv="DomainObject.Predmet.SudioniciListNazivOIB_1">
      <item>, OIB 87735306219</item>
      <item>, OIB null</item>
      <item>, OIB null</item>
      <item>, OIB 29389899347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3833</properties:Characters>
  <properties:Lines>84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2017-12-12T10:52:00Z</dcterms:created>
  <dc:creator>Tihana Martinez</dc:creator>
  <cp:lastModifiedBy>Tihana Martinez</cp:lastModifiedBy>
  <cp:lastPrinted>2017-12-14T11:49:00Z</cp:lastPrinted>
  <dcterms:modified xmlns:xsi="http://www.w3.org/2001/XMLSchema-instance" xsi:type="dcterms:W3CDTF">2017-12-14T11:53:00Z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