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08e6" w14:paraId="65c08e6" w:rsidRDefault="00D5506C" w:rsidP="00F23781" w:rsidR="007A3472" w:rsidRPr="00F23781">
      <w:pPr>
        <w:spacing w:after="0"/>
        <w:jc w:val="right"/>
        <w15:collapsed w:val="false"/>
        <w:rPr>
          <w:rFonts w:hAnsi="Times New Roman" w:ascii="Times New Roman"/>
          <w:color w:themeColor="text1" w:val="000000"/>
          <w:sz w:val="24"/>
          <w:szCs w:val="24"/>
        </w:rPr>
      </w:pPr>
      <w:bookmarkStart w:name="_GoBack" w:id="0"/>
      <w:bookmarkEnd w:id="0"/>
      <w:r w:rsidRPr="00F23781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ab/>
      </w:r>
      <w:r w:rsidR="000B0B69">
        <w:rPr>
          <w:rFonts w:hAnsi="Times New Roman" w:ascii="Times New Roman"/>
          <w:color w:themeColor="text1" w:val="000000"/>
          <w:sz w:val="24"/>
          <w:szCs w:val="24"/>
        </w:rPr>
        <w:t xml:space="preserve">3 </w:t>
      </w:r>
      <w:r w:rsidR="00134841" w:rsidRPr="00F23781">
        <w:rPr>
          <w:rFonts w:hAnsi="Times New Roman" w:ascii="Times New Roman"/>
          <w:color w:themeColor="text1" w:val="000000"/>
          <w:sz w:val="24"/>
          <w:szCs w:val="24"/>
        </w:rPr>
        <w:t>St-</w:t>
      </w:r>
      <w:r w:rsidR="00234AC8" w:rsidRPr="00F23781">
        <w:rPr>
          <w:rFonts w:hAnsi="Times New Roman" w:ascii="Times New Roman"/>
          <w:color w:themeColor="text1" w:val="000000"/>
          <w:sz w:val="24"/>
          <w:szCs w:val="24"/>
        </w:rPr>
        <w:t>5</w:t>
      </w:r>
      <w:r w:rsidR="00D84563">
        <w:rPr>
          <w:rFonts w:hAnsi="Times New Roman" w:ascii="Times New Roman"/>
          <w:color w:themeColor="text1" w:val="000000"/>
          <w:sz w:val="24"/>
          <w:szCs w:val="24"/>
        </w:rPr>
        <w:t>643</w:t>
      </w:r>
      <w:r w:rsidR="002E1033" w:rsidRPr="00F23781">
        <w:rPr>
          <w:rFonts w:hAnsi="Times New Roman" w:ascii="Times New Roman"/>
          <w:color w:themeColor="text1" w:val="000000"/>
          <w:sz w:val="24"/>
          <w:szCs w:val="24"/>
        </w:rPr>
        <w:t>/1</w:t>
      </w:r>
      <w:r w:rsidR="00234AC8" w:rsidRPr="00F23781">
        <w:rPr>
          <w:rFonts w:hAnsi="Times New Roman" w:ascii="Times New Roman"/>
          <w:color w:themeColor="text1" w:val="000000"/>
          <w:sz w:val="24"/>
          <w:szCs w:val="24"/>
        </w:rPr>
        <w:t>6</w:t>
      </w:r>
    </w:p>
    <w:p w:rsidRDefault="00D5506C" w:rsidP="00F23781" w:rsidR="00D5506C" w:rsidRPr="00F23781">
      <w:pPr>
        <w:spacing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Z A P I S N I K</w:t>
      </w:r>
    </w:p>
    <w:p w:rsidRDefault="00487E42" w:rsidP="00F23781" w:rsidR="00F23781">
      <w:pPr>
        <w:spacing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o</w:t>
      </w:r>
      <w:r w:rsidR="00D5506C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d </w:t>
      </w:r>
      <w:r w:rsidR="00A15571">
        <w:rPr>
          <w:rFonts w:hAnsi="Times New Roman" w:ascii="Times New Roman"/>
          <w:color w:themeColor="text1" w:val="000000"/>
          <w:sz w:val="24"/>
          <w:szCs w:val="24"/>
        </w:rPr>
        <w:t xml:space="preserve">3. </w:t>
      </w:r>
      <w:r w:rsidR="00570046">
        <w:rPr>
          <w:rFonts w:hAnsi="Times New Roman" w:ascii="Times New Roman"/>
          <w:color w:themeColor="text1" w:val="000000"/>
          <w:sz w:val="24"/>
          <w:szCs w:val="24"/>
        </w:rPr>
        <w:t>ožujka</w:t>
      </w:r>
      <w:r w:rsidR="00A1557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234AC8" w:rsidRPr="00F23781">
        <w:rPr>
          <w:rFonts w:hAnsi="Times New Roman" w:ascii="Times New Roman"/>
          <w:color w:themeColor="text1" w:val="000000"/>
          <w:sz w:val="24"/>
          <w:szCs w:val="24"/>
        </w:rPr>
        <w:t>201</w:t>
      </w:r>
      <w:r w:rsidR="00A15571">
        <w:rPr>
          <w:rFonts w:hAnsi="Times New Roman" w:ascii="Times New Roman"/>
          <w:color w:themeColor="text1" w:val="000000"/>
          <w:sz w:val="24"/>
          <w:szCs w:val="24"/>
        </w:rPr>
        <w:t>7</w:t>
      </w:r>
      <w:r w:rsidR="00D5506C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A15571" w:rsidP="00F23781" w:rsidR="00A15571" w:rsidRPr="00F23781">
      <w:pPr>
        <w:spacing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34841" w:rsidP="00F23781" w:rsidR="00D5506C" w:rsidRPr="00F23781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sastavljen kod Trgovačkog suda u Zagrebu, Staln</w:t>
      </w:r>
      <w:r w:rsidR="00C87633">
        <w:rPr>
          <w:rFonts w:hAnsi="Times New Roman" w:ascii="Times New Roman"/>
          <w:color w:themeColor="text1" w:val="000000"/>
          <w:sz w:val="24"/>
          <w:szCs w:val="24"/>
        </w:rPr>
        <w:t>e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služb</w:t>
      </w:r>
      <w:r w:rsidR="00C87633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234AC8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, Karlovac, Ljudevita Šestića 4, 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o održanom ročištu radi sklapanja predstečajne nagodbe nad dužnikom</w:t>
      </w:r>
      <w:r w:rsidR="002651B4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55BD9">
        <w:rPr>
          <w:rFonts w:hAnsi="Times New Roman" w:ascii="Times New Roman"/>
          <w:color w:themeColor="text1" w:val="000000"/>
          <w:sz w:val="24"/>
          <w:szCs w:val="24"/>
        </w:rPr>
        <w:t>INCOP d.o.o., Zagreb, Završje 103</w:t>
      </w:r>
      <w:r w:rsidR="003D7978" w:rsidRPr="00F23781">
        <w:rPr>
          <w:rFonts w:hAnsi="Times New Roman" w:ascii="Times New Roman"/>
          <w:color w:themeColor="text1" w:val="000000"/>
          <w:sz w:val="24"/>
          <w:szCs w:val="24"/>
        </w:rPr>
        <w:t>, OIB:</w:t>
      </w:r>
      <w:r w:rsidR="00355BD9">
        <w:rPr>
          <w:rFonts w:hAnsi="Times New Roman" w:ascii="Times New Roman"/>
          <w:color w:themeColor="text1" w:val="000000"/>
          <w:sz w:val="24"/>
          <w:szCs w:val="24"/>
        </w:rPr>
        <w:t>20724888099</w:t>
      </w:r>
      <w:r w:rsidR="00D048C7" w:rsidRPr="00F23781">
        <w:rPr>
          <w:rFonts w:hAnsi="Times New Roman" w:ascii="Times New Roman"/>
          <w:color w:themeColor="text1" w:val="000000"/>
          <w:sz w:val="24"/>
          <w:szCs w:val="24"/>
        </w:rPr>
        <w:t>,</w:t>
      </w:r>
    </w:p>
    <w:p w:rsidRDefault="00D5506C" w:rsidP="00F23781" w:rsidR="00D5506C" w:rsidRPr="00F23781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5506C" w:rsidP="00F23781" w:rsidR="00D5506C" w:rsidRPr="00F23781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NAZOČNI OD</w:t>
      </w:r>
      <w:r w:rsidR="00134841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SUDA:</w:t>
      </w:r>
    </w:p>
    <w:p w:rsidRDefault="00234AC8" w:rsidP="00F23781" w:rsidR="00D5506C" w:rsidRPr="00F23781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Vesna Fundurulić Perišin</w:t>
      </w:r>
      <w:r w:rsidR="00D5506C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– stečajni sudac</w:t>
      </w:r>
    </w:p>
    <w:p w:rsidRDefault="00CC513B" w:rsidP="00F23781" w:rsidR="00D5506C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Marina Markić</w:t>
      </w:r>
      <w:r w:rsidR="00D5506C" w:rsidRPr="00F23781">
        <w:rPr>
          <w:rFonts w:hAnsi="Times New Roman" w:ascii="Times New Roman"/>
          <w:color w:themeColor="text1" w:val="000000"/>
          <w:sz w:val="24"/>
          <w:szCs w:val="24"/>
        </w:rPr>
        <w:t>– zapisničar</w:t>
      </w:r>
    </w:p>
    <w:p w:rsidRDefault="00D84563" w:rsidP="00F23781" w:rsidR="00D84563" w:rsidRPr="00F23781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34841" w:rsidP="00F23781" w:rsidR="00134841" w:rsidRPr="00F23781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Ročište je javno.</w:t>
      </w:r>
    </w:p>
    <w:p w:rsidRDefault="00134841" w:rsidP="00F23781" w:rsidR="00134841" w:rsidRPr="00F23781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34841" w:rsidP="00F23781" w:rsidR="00134841" w:rsidRPr="00F23781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Započeto u </w:t>
      </w:r>
      <w:r w:rsidR="00D44D9D">
        <w:rPr>
          <w:rFonts w:hAnsi="Times New Roman" w:ascii="Times New Roman"/>
          <w:color w:themeColor="text1" w:val="000000"/>
          <w:sz w:val="24"/>
          <w:szCs w:val="24"/>
        </w:rPr>
        <w:t>10,00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sati.</w:t>
      </w:r>
    </w:p>
    <w:p w:rsidRDefault="00D5506C" w:rsidP="00F23781" w:rsidR="00D5506C" w:rsidRPr="00F23781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5506C" w:rsidP="00F23781" w:rsidR="00D5506C" w:rsidRPr="00F23781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ab/>
        <w:t xml:space="preserve">Utvrđuje se da </w:t>
      </w:r>
      <w:r w:rsidR="00134841" w:rsidRPr="00F23781">
        <w:rPr>
          <w:rFonts w:hAnsi="Times New Roman" w:ascii="Times New Roman"/>
          <w:color w:themeColor="text1" w:val="000000"/>
          <w:sz w:val="24"/>
          <w:szCs w:val="24"/>
        </w:rPr>
        <w:t>su pristupili:</w:t>
      </w:r>
    </w:p>
    <w:p w:rsidRDefault="00415CB4" w:rsidP="00F23781" w:rsidR="00415C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za dužnika</w:t>
      </w:r>
      <w:r w:rsidR="00B147E0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862EB" w:rsidRPr="00F23781">
        <w:rPr>
          <w:rFonts w:hAnsi="Times New Roman" w:ascii="Times New Roman"/>
          <w:color w:themeColor="text1" w:val="000000"/>
          <w:sz w:val="24"/>
          <w:szCs w:val="24"/>
        </w:rPr>
        <w:t>–</w:t>
      </w:r>
      <w:r w:rsidR="00705225">
        <w:rPr>
          <w:rFonts w:hAnsi="Times New Roman" w:ascii="Times New Roman"/>
          <w:color w:themeColor="text1" w:val="000000"/>
          <w:sz w:val="24"/>
          <w:szCs w:val="24"/>
        </w:rPr>
        <w:t>Jozo Mimica, odvjetnik u Zagrebu</w:t>
      </w:r>
    </w:p>
    <w:p w:rsidRDefault="00D44D9D" w:rsidP="00D44D9D" w:rsidR="00D44D9D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za vjerovnike koji su prihvatili Plan financijskog restrukturiranja:</w:t>
      </w:r>
    </w:p>
    <w:p w:rsidRDefault="009D5813" w:rsidP="00705225" w:rsidR="00BC5342" w:rsidRPr="00F23781">
      <w:pPr>
        <w:pStyle w:val="Odlomakpopisa"/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 Mirz</w:t>
      </w:r>
      <w:r w:rsidR="00705225">
        <w:rPr>
          <w:rFonts w:hAnsi="Times New Roman" w:ascii="Times New Roman"/>
          <w:color w:themeColor="text1" w:val="000000"/>
          <w:sz w:val="24"/>
          <w:szCs w:val="24"/>
        </w:rPr>
        <w:t>a</w:t>
      </w:r>
      <w:r w:rsidR="00705225" w:rsidRPr="00705225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705225">
        <w:rPr>
          <w:rFonts w:hAnsi="Times New Roman" w:ascii="Times New Roman"/>
          <w:color w:themeColor="text1" w:val="000000"/>
          <w:sz w:val="24"/>
          <w:szCs w:val="24"/>
        </w:rPr>
        <w:t>Muftić</w:t>
      </w:r>
      <w:r w:rsidR="00BC5342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–</w:t>
      </w:r>
      <w:r w:rsidR="004862EB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705225">
        <w:rPr>
          <w:rFonts w:hAnsi="Times New Roman" w:ascii="Times New Roman"/>
          <w:color w:themeColor="text1" w:val="000000"/>
          <w:sz w:val="24"/>
          <w:szCs w:val="24"/>
        </w:rPr>
        <w:t>osobno</w:t>
      </w:r>
    </w:p>
    <w:p w:rsidRDefault="003E137B" w:rsidP="00F23781" w:rsidR="003E137B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048C7" w:rsidP="00F23781" w:rsidR="00D048C7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Sudac utvrđuje da je rješenjem FINA-e, RC Zagreb, Nagodbeno vijeće </w:t>
      </w:r>
      <w:r w:rsidR="00355BD9">
        <w:rPr>
          <w:rFonts w:hAnsi="Times New Roman" w:ascii="Times New Roman"/>
          <w:color w:themeColor="text1" w:val="000000"/>
          <w:sz w:val="24"/>
          <w:szCs w:val="24"/>
        </w:rPr>
        <w:t>HR01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, Klasa: UP-I/110/0</w:t>
      </w:r>
      <w:r w:rsidR="00EE4D79" w:rsidRPr="00F23781">
        <w:rPr>
          <w:rFonts w:hAnsi="Times New Roman" w:ascii="Times New Roman"/>
          <w:color w:themeColor="text1" w:val="000000"/>
          <w:sz w:val="24"/>
          <w:szCs w:val="24"/>
        </w:rPr>
        <w:t>7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/1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>5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-01/</w:t>
      </w:r>
      <w:r w:rsidR="00355BD9">
        <w:rPr>
          <w:rFonts w:hAnsi="Times New Roman" w:ascii="Times New Roman"/>
          <w:color w:themeColor="text1" w:val="000000"/>
          <w:sz w:val="24"/>
          <w:szCs w:val="24"/>
        </w:rPr>
        <w:t>8478</w:t>
      </w:r>
      <w:r w:rsidR="005C731E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Ur.br:04-06-1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>6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-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>8</w:t>
      </w:r>
      <w:r w:rsidR="00355BD9">
        <w:rPr>
          <w:rFonts w:hAnsi="Times New Roman" w:ascii="Times New Roman"/>
          <w:color w:themeColor="text1" w:val="000000"/>
          <w:sz w:val="24"/>
          <w:szCs w:val="24"/>
        </w:rPr>
        <w:t>478</w:t>
      </w:r>
      <w:r w:rsidR="005C731E" w:rsidRPr="00F23781">
        <w:rPr>
          <w:rFonts w:hAnsi="Times New Roman" w:ascii="Times New Roman"/>
          <w:color w:themeColor="text1" w:val="000000"/>
          <w:sz w:val="24"/>
          <w:szCs w:val="24"/>
        </w:rPr>
        <w:t>-</w:t>
      </w:r>
      <w:r w:rsidR="00355BD9">
        <w:rPr>
          <w:rFonts w:hAnsi="Times New Roman" w:ascii="Times New Roman"/>
          <w:color w:themeColor="text1" w:val="000000"/>
          <w:sz w:val="24"/>
          <w:szCs w:val="24"/>
        </w:rPr>
        <w:t>58</w:t>
      </w:r>
      <w:r w:rsidR="005C731E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od </w:t>
      </w:r>
      <w:r w:rsidR="00355BD9">
        <w:rPr>
          <w:rFonts w:hAnsi="Times New Roman" w:ascii="Times New Roman"/>
          <w:color w:themeColor="text1" w:val="000000"/>
          <w:sz w:val="24"/>
          <w:szCs w:val="24"/>
        </w:rPr>
        <w:t>14. srpnja</w:t>
      </w:r>
      <w:r w:rsidR="005C731E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>6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., izvršno </w:t>
      </w:r>
      <w:r w:rsidR="00355BD9">
        <w:rPr>
          <w:rFonts w:hAnsi="Times New Roman" w:ascii="Times New Roman"/>
          <w:color w:themeColor="text1" w:val="000000"/>
          <w:sz w:val="24"/>
          <w:szCs w:val="24"/>
        </w:rPr>
        <w:t>8. kolovoza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2016.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, utvrđeno da su za plan financijskog restrukturiranja, glasovali vjerovnici čije tražbine prelaze 2/3 vrijednosti svih utvrđenih tražbina, pa je stoga dužnik dostavio predmet nadležnom sudu radi sklapanja nagodbe. </w:t>
      </w:r>
    </w:p>
    <w:p w:rsidRDefault="00D048C7" w:rsidP="00F23781" w:rsidR="00D048C7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30F52" w:rsidP="00F23781" w:rsidR="00D95C74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O ro</w:t>
      </w:r>
      <w:r w:rsidR="00D95C74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čištu radi sklapanja predstečajne nagodbe </w:t>
      </w:r>
      <w:r w:rsidR="00A61624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dužnik i svi vjerovnici koji su</w:t>
      </w:r>
      <w:r w:rsidR="00D95C74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prihvatili Plan financijskog restrukturiranja su obav</w:t>
      </w:r>
      <w:r w:rsidR="000B3A63" w:rsidRPr="00F23781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D95C74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ješteni oglasom objavljenim na </w:t>
      </w:r>
      <w:r w:rsidR="007036F9">
        <w:rPr>
          <w:rFonts w:hAnsi="Times New Roman" w:ascii="Times New Roman"/>
          <w:color w:themeColor="text1" w:val="000000"/>
          <w:sz w:val="24"/>
          <w:szCs w:val="24"/>
        </w:rPr>
        <w:t xml:space="preserve">e-oglasnoj ploči suda </w:t>
      </w:r>
      <w:r w:rsidR="00C944E9">
        <w:rPr>
          <w:rFonts w:hAnsi="Times New Roman" w:ascii="Times New Roman"/>
          <w:color w:themeColor="text1" w:val="000000"/>
          <w:sz w:val="24"/>
          <w:szCs w:val="24"/>
        </w:rPr>
        <w:t>6. veljače</w:t>
      </w:r>
      <w:r w:rsidR="007036F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>201</w:t>
      </w:r>
      <w:r w:rsidR="007036F9">
        <w:rPr>
          <w:rFonts w:hAnsi="Times New Roman" w:ascii="Times New Roman"/>
          <w:color w:themeColor="text1" w:val="000000"/>
          <w:sz w:val="24"/>
          <w:szCs w:val="24"/>
        </w:rPr>
        <w:t>7</w:t>
      </w:r>
      <w:r w:rsidR="00D95C74" w:rsidRPr="00F23781">
        <w:rPr>
          <w:rFonts w:hAnsi="Times New Roman" w:ascii="Times New Roman"/>
          <w:color w:themeColor="text1" w:val="000000"/>
          <w:sz w:val="24"/>
          <w:szCs w:val="24"/>
        </w:rPr>
        <w:t>.</w:t>
      </w:r>
      <w:r w:rsidR="007036F9">
        <w:rPr>
          <w:rFonts w:hAnsi="Times New Roman" w:ascii="Times New Roman"/>
          <w:color w:themeColor="text1" w:val="000000"/>
          <w:sz w:val="24"/>
          <w:szCs w:val="24"/>
        </w:rPr>
        <w:t xml:space="preserve"> te</w:t>
      </w:r>
      <w:r w:rsidR="00D95C74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na web stranicama FINE</w:t>
      </w:r>
      <w:r w:rsidR="00E5514B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5A68D8">
        <w:rPr>
          <w:rFonts w:hAnsi="Times New Roman" w:ascii="Times New Roman"/>
          <w:color w:themeColor="text1" w:val="000000"/>
          <w:sz w:val="24"/>
          <w:szCs w:val="24"/>
        </w:rPr>
        <w:t xml:space="preserve">10. </w:t>
      </w:r>
      <w:r w:rsidR="00C944E9">
        <w:rPr>
          <w:rFonts w:hAnsi="Times New Roman" w:ascii="Times New Roman"/>
          <w:color w:themeColor="text1" w:val="000000"/>
          <w:sz w:val="24"/>
          <w:szCs w:val="24"/>
        </w:rPr>
        <w:t>veljače</w:t>
      </w:r>
      <w:r w:rsidR="005A68D8">
        <w:rPr>
          <w:rFonts w:hAnsi="Times New Roman" w:ascii="Times New Roman"/>
          <w:color w:themeColor="text1" w:val="000000"/>
          <w:sz w:val="24"/>
          <w:szCs w:val="24"/>
        </w:rPr>
        <w:t xml:space="preserve"> 2</w:t>
      </w:r>
      <w:r w:rsidR="007036F9">
        <w:rPr>
          <w:rFonts w:hAnsi="Times New Roman" w:ascii="Times New Roman"/>
          <w:color w:themeColor="text1" w:val="000000"/>
          <w:sz w:val="24"/>
          <w:szCs w:val="24"/>
        </w:rPr>
        <w:t>017</w:t>
      </w:r>
      <w:r w:rsidR="00D95C74" w:rsidRPr="00F23781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D95C74" w:rsidP="00F23781" w:rsidR="00D95C74" w:rsidRPr="00F23781">
      <w:pPr>
        <w:spacing w:after="0"/>
        <w:ind w:left="36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34841" w:rsidP="00F23781" w:rsidR="00CE3598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Utvrđuje se da 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>je</w:t>
      </w:r>
      <w:r w:rsidR="00C420B8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izmijenjeni </w:t>
      </w:r>
      <w:r w:rsidR="00D95C74" w:rsidRPr="00F23781">
        <w:rPr>
          <w:rFonts w:hAnsi="Times New Roman" w:ascii="Times New Roman"/>
          <w:color w:themeColor="text1" w:val="000000"/>
          <w:sz w:val="24"/>
          <w:szCs w:val="24"/>
        </w:rPr>
        <w:t>P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lan financijskog restrukturiranja 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objavljen </w:t>
      </w:r>
      <w:r w:rsidR="00AB7666">
        <w:rPr>
          <w:rFonts w:hAnsi="Times New Roman" w:ascii="Times New Roman"/>
          <w:color w:themeColor="text1" w:val="000000"/>
          <w:sz w:val="24"/>
          <w:szCs w:val="24"/>
        </w:rPr>
        <w:t>5. srpnja</w:t>
      </w:r>
      <w:r w:rsidR="004571BA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>201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>6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>.g. na web stranici FINA-e</w:t>
      </w:r>
      <w:r w:rsidR="005D5D56" w:rsidRPr="00F23781">
        <w:rPr>
          <w:rFonts w:hAnsi="Times New Roman" w:ascii="Times New Roman"/>
          <w:color w:themeColor="text1" w:val="000000"/>
          <w:sz w:val="24"/>
          <w:szCs w:val="24"/>
        </w:rPr>
        <w:t>, a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odnosi</w:t>
      </w:r>
      <w:r w:rsidR="005D5D56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se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na sve vjerovnike čije su tražbine utvrđene rješenjem FINA-e Klasa: </w:t>
      </w:r>
      <w:r w:rsidR="000B3A63" w:rsidRPr="00F23781">
        <w:rPr>
          <w:rFonts w:hAnsi="Times New Roman" w:ascii="Times New Roman"/>
          <w:color w:themeColor="text1" w:val="000000"/>
          <w:sz w:val="24"/>
          <w:szCs w:val="24"/>
        </w:rPr>
        <w:t>UP-I/110/07/1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>5</w:t>
      </w:r>
      <w:r w:rsidR="000B3A63" w:rsidRPr="00F23781">
        <w:rPr>
          <w:rFonts w:hAnsi="Times New Roman" w:ascii="Times New Roman"/>
          <w:color w:themeColor="text1" w:val="000000"/>
          <w:sz w:val="24"/>
          <w:szCs w:val="24"/>
        </w:rPr>
        <w:t>-01/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>8</w:t>
      </w:r>
      <w:r w:rsidR="00D0762E" w:rsidRPr="00F23781">
        <w:rPr>
          <w:rFonts w:hAnsi="Times New Roman" w:ascii="Times New Roman"/>
          <w:color w:themeColor="text1" w:val="000000"/>
          <w:sz w:val="24"/>
          <w:szCs w:val="24"/>
        </w:rPr>
        <w:t>4</w:t>
      </w:r>
      <w:r w:rsidR="009D5813">
        <w:rPr>
          <w:rFonts w:hAnsi="Times New Roman" w:ascii="Times New Roman"/>
          <w:color w:themeColor="text1" w:val="000000"/>
          <w:sz w:val="24"/>
          <w:szCs w:val="24"/>
        </w:rPr>
        <w:t>78</w:t>
      </w:r>
      <w:r w:rsidR="000B3A63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0B3A63" w:rsidRPr="00F23781">
        <w:rPr>
          <w:rFonts w:hAnsi="Times New Roman" w:ascii="Times New Roman"/>
          <w:color w:themeColor="text1" w:val="000000"/>
          <w:sz w:val="24"/>
          <w:szCs w:val="24"/>
        </w:rPr>
        <w:t>r.broj: 04-06-1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>6</w:t>
      </w:r>
      <w:r w:rsidR="000B3A63" w:rsidRPr="00F23781">
        <w:rPr>
          <w:rFonts w:hAnsi="Times New Roman" w:ascii="Times New Roman"/>
          <w:color w:themeColor="text1" w:val="000000"/>
          <w:sz w:val="24"/>
          <w:szCs w:val="24"/>
        </w:rPr>
        <w:t>-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>8</w:t>
      </w:r>
      <w:r w:rsidR="009D5813">
        <w:rPr>
          <w:rFonts w:hAnsi="Times New Roman" w:ascii="Times New Roman"/>
          <w:color w:themeColor="text1" w:val="000000"/>
          <w:sz w:val="24"/>
          <w:szCs w:val="24"/>
        </w:rPr>
        <w:t>478</w:t>
      </w:r>
      <w:r w:rsidR="000B3A63" w:rsidRPr="00F23781">
        <w:rPr>
          <w:rFonts w:hAnsi="Times New Roman" w:ascii="Times New Roman"/>
          <w:color w:themeColor="text1" w:val="000000"/>
          <w:sz w:val="24"/>
          <w:szCs w:val="24"/>
        </w:rPr>
        <w:t>-</w:t>
      </w:r>
      <w:r w:rsidR="009D5813">
        <w:rPr>
          <w:rFonts w:hAnsi="Times New Roman" w:ascii="Times New Roman"/>
          <w:color w:themeColor="text1" w:val="000000"/>
          <w:sz w:val="24"/>
          <w:szCs w:val="24"/>
        </w:rPr>
        <w:t>39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od </w:t>
      </w:r>
      <w:r w:rsidR="009D5813">
        <w:rPr>
          <w:rFonts w:hAnsi="Times New Roman" w:ascii="Times New Roman"/>
          <w:color w:themeColor="text1" w:val="000000"/>
          <w:sz w:val="24"/>
          <w:szCs w:val="24"/>
        </w:rPr>
        <w:t xml:space="preserve">7. ožujka </w:t>
      </w:r>
      <w:r w:rsidR="00B660B8" w:rsidRPr="00F23781">
        <w:rPr>
          <w:rFonts w:hAnsi="Times New Roman" w:ascii="Times New Roman"/>
          <w:color w:themeColor="text1" w:val="000000"/>
          <w:sz w:val="24"/>
          <w:szCs w:val="24"/>
        </w:rPr>
        <w:t>2016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>.g.</w:t>
      </w:r>
    </w:p>
    <w:p w:rsidRDefault="00CE3598" w:rsidP="00F23781" w:rsidR="00CE3598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E3598" w:rsidP="00F23781" w:rsidR="00CE3598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Pozivaju se na izjašnjavanje dužnik i vjerovnici koji su glasali za Plan Financijskog restrukturiranja kod FINA-e:</w:t>
      </w:r>
    </w:p>
    <w:p w:rsidRDefault="00CE3598" w:rsidP="00F23781" w:rsidR="00CE3598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E3598" w:rsidP="00F23781" w:rsidR="00CE3598" w:rsidRPr="00F23781">
      <w:pPr>
        <w:numPr>
          <w:ilvl w:val="0"/>
          <w:numId w:val="8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DUŽNIK daje svoj pristanak za sklapanje predstečajne nagodbe</w:t>
      </w:r>
    </w:p>
    <w:p w:rsidRDefault="00CE3598" w:rsidP="00F23781" w:rsidR="00CE3598" w:rsidRPr="00F23781">
      <w:pPr>
        <w:numPr>
          <w:ilvl w:val="0"/>
          <w:numId w:val="8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VJEROVNI</w:t>
      </w:r>
      <w:r w:rsidR="005A68D8">
        <w:rPr>
          <w:rFonts w:hAnsi="Times New Roman" w:ascii="Times New Roman"/>
          <w:color w:themeColor="text1" w:val="000000"/>
          <w:sz w:val="24"/>
          <w:szCs w:val="24"/>
        </w:rPr>
        <w:t>K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koji </w:t>
      </w:r>
      <w:r w:rsidR="005A68D8">
        <w:rPr>
          <w:rFonts w:hAnsi="Times New Roman" w:ascii="Times New Roman"/>
          <w:color w:themeColor="text1" w:val="000000"/>
          <w:sz w:val="24"/>
          <w:szCs w:val="24"/>
        </w:rPr>
        <w:t xml:space="preserve">je 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prihvati</w:t>
      </w:r>
      <w:r w:rsidR="005A68D8">
        <w:rPr>
          <w:rFonts w:hAnsi="Times New Roman" w:ascii="Times New Roman"/>
          <w:color w:themeColor="text1" w:val="000000"/>
          <w:sz w:val="24"/>
          <w:szCs w:val="24"/>
        </w:rPr>
        <w:t>o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Plan financijskog restrukturiranja daj</w:t>
      </w:r>
      <w:r w:rsidR="005A68D8">
        <w:rPr>
          <w:rFonts w:hAnsi="Times New Roman" w:ascii="Times New Roman"/>
          <w:color w:themeColor="text1" w:val="000000"/>
          <w:sz w:val="24"/>
          <w:szCs w:val="24"/>
        </w:rPr>
        <w:t>e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svoj pristanak:</w:t>
      </w:r>
    </w:p>
    <w:p w:rsidRDefault="007E09EC" w:rsidP="00F23781" w:rsidR="007E09EC" w:rsidRPr="00F2378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D5813" w:rsidP="00F23781" w:rsidR="008260EB" w:rsidRPr="00F23781">
      <w:pPr>
        <w:pStyle w:val="Odlomakpopisa"/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MUFTIĆ MIRZA, Zagreb, Dugane 2B</w:t>
      </w:r>
      <w:r w:rsidR="00633D3E" w:rsidRPr="00F23781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B6777D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260EB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OIB:</w:t>
      </w:r>
      <w:r>
        <w:rPr>
          <w:rFonts w:hAnsi="Times New Roman" w:ascii="Times New Roman"/>
          <w:color w:themeColor="text1" w:val="000000"/>
          <w:sz w:val="24"/>
          <w:szCs w:val="24"/>
        </w:rPr>
        <w:t>40871509691</w:t>
      </w:r>
      <w:r w:rsidR="008260EB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utvrđena tražbina u iznosu od </w:t>
      </w:r>
      <w:r>
        <w:rPr>
          <w:rFonts w:hAnsi="Times New Roman" w:ascii="Times New Roman"/>
          <w:color w:themeColor="text1" w:val="000000"/>
          <w:sz w:val="24"/>
          <w:szCs w:val="24"/>
        </w:rPr>
        <w:t>4.800.000,00</w:t>
      </w:r>
      <w:r w:rsidR="00D0762E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kn</w:t>
      </w:r>
      <w:r w:rsidR="00AF3503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E3598" w:rsidP="00F23781" w:rsidR="00CE3598">
      <w:pPr>
        <w:spacing w:after="0"/>
        <w:ind w:left="42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lastRenderedPageBreak/>
        <w:t xml:space="preserve">Utvrđuje se da su pristanak za sklapanje predstečajne nagodbe dali dužnik i vjerovnici koji su prihvatili </w:t>
      </w:r>
      <w:r w:rsidR="00D108AB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izmijenjeni 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Plan financijskog restrukturiranja, a čije tražbine prela</w:t>
      </w:r>
      <w:r w:rsidR="00F67199" w:rsidRPr="00F23781">
        <w:rPr>
          <w:rFonts w:hAnsi="Times New Roman" w:ascii="Times New Roman"/>
          <w:color w:themeColor="text1" w:val="000000"/>
          <w:sz w:val="24"/>
          <w:szCs w:val="24"/>
        </w:rPr>
        <w:t>z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e 2/3 vrijednosti svih utvrđenih tražbina, time da ukupno utvrđene tražbine iznose</w:t>
      </w:r>
      <w:r w:rsidR="00E5514B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E7DF5">
        <w:rPr>
          <w:rFonts w:hAnsi="Times New Roman" w:ascii="Times New Roman"/>
          <w:color w:themeColor="text1" w:val="000000"/>
          <w:sz w:val="24"/>
          <w:szCs w:val="24"/>
        </w:rPr>
        <w:t>6.307.746,19</w:t>
      </w:r>
      <w:r w:rsidR="00E5514B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A17FBD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kn</w:t>
      </w:r>
      <w:r w:rsidR="00F67199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, a osporene tražbine iznose </w:t>
      </w:r>
      <w:r w:rsidR="00633D3E" w:rsidRPr="00F23781">
        <w:rPr>
          <w:rFonts w:hAnsi="Times New Roman" w:ascii="Times New Roman"/>
          <w:color w:themeColor="text1" w:val="000000"/>
          <w:sz w:val="24"/>
          <w:szCs w:val="24"/>
        </w:rPr>
        <w:t>0,00</w:t>
      </w:r>
      <w:r w:rsidR="00F67199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kn.</w:t>
      </w:r>
    </w:p>
    <w:p w:rsidRDefault="00F23781" w:rsidP="00F23781" w:rsidR="00F23781" w:rsidRPr="00F23781">
      <w:pPr>
        <w:spacing w:after="0"/>
        <w:ind w:left="426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E3598" w:rsidP="00F23781" w:rsidR="00CE3598">
      <w:pPr>
        <w:spacing w:after="0"/>
        <w:ind w:left="42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Nakon toga sudac donosi i javno objavljuje</w:t>
      </w:r>
    </w:p>
    <w:p w:rsidRDefault="00F23781" w:rsidP="00F23781" w:rsidR="00F23781" w:rsidRPr="00F23781">
      <w:pPr>
        <w:spacing w:after="0"/>
        <w:ind w:left="426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E3598" w:rsidP="00F23781" w:rsidR="00CE3598">
      <w:pPr>
        <w:spacing w:after="0"/>
        <w:ind w:left="72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r j e š e n j e</w:t>
      </w:r>
    </w:p>
    <w:p w:rsidRDefault="00F23781" w:rsidP="00F23781" w:rsidR="00F23781" w:rsidRPr="00F23781">
      <w:pPr>
        <w:spacing w:after="0"/>
        <w:ind w:left="72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E3598" w:rsidP="00F23781" w:rsidR="00CE3598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Odobrava se sklapanje predstečajne nagodbe u postupku nad dužnikom</w:t>
      </w:r>
      <w:r w:rsidR="006174C7" w:rsidRPr="006174C7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6174C7">
        <w:rPr>
          <w:rFonts w:hAnsi="Times New Roman" w:ascii="Times New Roman"/>
          <w:color w:themeColor="text1" w:val="000000"/>
          <w:sz w:val="24"/>
          <w:szCs w:val="24"/>
        </w:rPr>
        <w:t>INCOP d.o.o., Zagreb, Završje 103</w:t>
      </w:r>
      <w:r w:rsidR="006174C7" w:rsidRPr="00F23781">
        <w:rPr>
          <w:rFonts w:hAnsi="Times New Roman" w:ascii="Times New Roman"/>
          <w:color w:themeColor="text1" w:val="000000"/>
          <w:sz w:val="24"/>
          <w:szCs w:val="24"/>
        </w:rPr>
        <w:t>, OIB:</w:t>
      </w:r>
      <w:r w:rsidR="006174C7">
        <w:rPr>
          <w:rFonts w:hAnsi="Times New Roman" w:ascii="Times New Roman"/>
          <w:color w:themeColor="text1" w:val="000000"/>
          <w:sz w:val="24"/>
          <w:szCs w:val="24"/>
        </w:rPr>
        <w:t>20724888099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F23781" w:rsidP="00F23781" w:rsidR="00F23781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E3598" w:rsidP="00F23781" w:rsidR="00CE3598">
      <w:pPr>
        <w:spacing w:after="0"/>
        <w:ind w:left="36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Obrazloženje</w:t>
      </w:r>
    </w:p>
    <w:p w:rsidRDefault="006174C7" w:rsidP="00F23781" w:rsidR="006174C7" w:rsidRPr="00F23781">
      <w:pPr>
        <w:spacing w:after="0"/>
        <w:ind w:left="36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E3598" w:rsidP="00F23781" w:rsidR="003916BD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U postupku prestečajne nagodbe provedbom kod FINA-e, rješenjem FINA-e, Klasa:</w:t>
      </w:r>
      <w:r w:rsidR="00E5514B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Klasa: UP-I/110/07/1</w:t>
      </w:r>
      <w:r w:rsidR="008260EB" w:rsidRPr="00F23781">
        <w:rPr>
          <w:rFonts w:hAnsi="Times New Roman" w:ascii="Times New Roman"/>
          <w:color w:themeColor="text1" w:val="000000"/>
          <w:sz w:val="24"/>
          <w:szCs w:val="24"/>
        </w:rPr>
        <w:t>5</w:t>
      </w:r>
      <w:r w:rsidR="00E5514B" w:rsidRPr="00F23781">
        <w:rPr>
          <w:rFonts w:hAnsi="Times New Roman" w:ascii="Times New Roman"/>
          <w:color w:themeColor="text1" w:val="000000"/>
          <w:sz w:val="24"/>
          <w:szCs w:val="24"/>
        </w:rPr>
        <w:t>-01/</w:t>
      </w:r>
      <w:r w:rsidR="00633D3E" w:rsidRPr="00F23781">
        <w:rPr>
          <w:rFonts w:hAnsi="Times New Roman" w:ascii="Times New Roman"/>
          <w:color w:themeColor="text1" w:val="000000"/>
          <w:sz w:val="24"/>
          <w:szCs w:val="24"/>
        </w:rPr>
        <w:t>8</w:t>
      </w:r>
      <w:r w:rsidR="006174C7">
        <w:rPr>
          <w:rFonts w:hAnsi="Times New Roman" w:ascii="Times New Roman"/>
          <w:color w:themeColor="text1" w:val="000000"/>
          <w:sz w:val="24"/>
          <w:szCs w:val="24"/>
        </w:rPr>
        <w:t>478</w:t>
      </w:r>
      <w:r w:rsidR="00E5514B" w:rsidRPr="00F23781">
        <w:rPr>
          <w:rFonts w:hAnsi="Times New Roman" w:ascii="Times New Roman"/>
          <w:color w:themeColor="text1" w:val="000000"/>
          <w:sz w:val="24"/>
          <w:szCs w:val="24"/>
        </w:rPr>
        <w:t>, Ur.broj: 04-06-1</w:t>
      </w:r>
      <w:r w:rsidR="008260EB" w:rsidRPr="00F23781">
        <w:rPr>
          <w:rFonts w:hAnsi="Times New Roman" w:ascii="Times New Roman"/>
          <w:color w:themeColor="text1" w:val="000000"/>
          <w:sz w:val="24"/>
          <w:szCs w:val="24"/>
        </w:rPr>
        <w:t>6</w:t>
      </w:r>
      <w:r w:rsidR="00E5514B" w:rsidRPr="00F23781">
        <w:rPr>
          <w:rFonts w:hAnsi="Times New Roman" w:ascii="Times New Roman"/>
          <w:color w:themeColor="text1" w:val="000000"/>
          <w:sz w:val="24"/>
          <w:szCs w:val="24"/>
        </w:rPr>
        <w:t>-</w:t>
      </w:r>
      <w:r w:rsidR="008260EB" w:rsidRPr="00F23781">
        <w:rPr>
          <w:rFonts w:hAnsi="Times New Roman" w:ascii="Times New Roman"/>
          <w:color w:themeColor="text1" w:val="000000"/>
          <w:sz w:val="24"/>
          <w:szCs w:val="24"/>
        </w:rPr>
        <w:t>8</w:t>
      </w:r>
      <w:r w:rsidR="00633D3E" w:rsidRPr="00F23781">
        <w:rPr>
          <w:rFonts w:hAnsi="Times New Roman" w:ascii="Times New Roman"/>
          <w:color w:themeColor="text1" w:val="000000"/>
          <w:sz w:val="24"/>
          <w:szCs w:val="24"/>
        </w:rPr>
        <w:t>4</w:t>
      </w:r>
      <w:r w:rsidR="006174C7">
        <w:rPr>
          <w:rFonts w:hAnsi="Times New Roman" w:ascii="Times New Roman"/>
          <w:color w:themeColor="text1" w:val="000000"/>
          <w:sz w:val="24"/>
          <w:szCs w:val="24"/>
        </w:rPr>
        <w:t>78</w:t>
      </w:r>
      <w:r w:rsidR="00E5514B" w:rsidRPr="00F23781">
        <w:rPr>
          <w:rFonts w:hAnsi="Times New Roman" w:ascii="Times New Roman"/>
          <w:color w:themeColor="text1" w:val="000000"/>
          <w:sz w:val="24"/>
          <w:szCs w:val="24"/>
        </w:rPr>
        <w:t>-</w:t>
      </w:r>
      <w:r w:rsidR="006174C7">
        <w:rPr>
          <w:rFonts w:hAnsi="Times New Roman" w:ascii="Times New Roman"/>
          <w:color w:themeColor="text1" w:val="000000"/>
          <w:sz w:val="24"/>
          <w:szCs w:val="24"/>
        </w:rPr>
        <w:t>39</w:t>
      </w:r>
      <w:r w:rsidR="00E5514B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od </w:t>
      </w:r>
      <w:r w:rsidR="006174C7">
        <w:rPr>
          <w:rFonts w:hAnsi="Times New Roman" w:ascii="Times New Roman"/>
          <w:color w:themeColor="text1" w:val="000000"/>
          <w:sz w:val="24"/>
          <w:szCs w:val="24"/>
        </w:rPr>
        <w:t>7. ožujka</w:t>
      </w:r>
      <w:r w:rsidR="00E5514B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8260EB" w:rsidRPr="00F23781">
        <w:rPr>
          <w:rFonts w:hAnsi="Times New Roman" w:ascii="Times New Roman"/>
          <w:color w:themeColor="text1" w:val="000000"/>
          <w:sz w:val="24"/>
          <w:szCs w:val="24"/>
        </w:rPr>
        <w:t>6.</w:t>
      </w:r>
      <w:r w:rsidR="005D5D56" w:rsidRPr="00F23781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utvrđene su tražbine u ukupnom iznosu od </w:t>
      </w:r>
      <w:r w:rsidR="006174C7">
        <w:rPr>
          <w:rFonts w:hAnsi="Times New Roman" w:ascii="Times New Roman"/>
          <w:color w:themeColor="text1" w:val="000000"/>
          <w:sz w:val="24"/>
          <w:szCs w:val="24"/>
        </w:rPr>
        <w:t>6.307.746,19</w:t>
      </w:r>
      <w:r w:rsidR="00E5514B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 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kn, </w:t>
      </w:r>
      <w:r w:rsidR="005D5D56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dok osporene tražbine iznose </w:t>
      </w:r>
      <w:r w:rsidR="00E5514B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0,00</w:t>
      </w:r>
      <w:r w:rsidR="005D5D56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kn</w:t>
      </w:r>
      <w:r w:rsidR="003916BD" w:rsidRPr="00F23781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F23781" w:rsidP="00F23781" w:rsidR="00F23781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916BD" w:rsidP="00F23781" w:rsidR="00CE3598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N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a današnjem ročištu za sklapanje predstečajne nagodbe svoj pristanak dali </w:t>
      </w:r>
      <w:r w:rsidR="005D5D56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su 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>dužnik i vjerovnik čija tražbina čini potrebnu većinu iz čl.63. Zakona o financijskom poslovanju i predstečajnoj nagodbi</w:t>
      </w:r>
      <w:r w:rsidR="007036F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7036F9" w:rsidRPr="0069590D">
        <w:rPr>
          <w:rFonts w:hAnsi="Times New Roman" w:ascii="Times New Roman"/>
        </w:rPr>
        <w:t>("Narodne novine" broj 108/12, 144/12, 81/13, 112/13</w:t>
      </w:r>
      <w:r w:rsidR="007036F9">
        <w:rPr>
          <w:rFonts w:hAnsi="Times New Roman" w:ascii="Times New Roman"/>
        </w:rPr>
        <w:t>-dalje ZFPPN</w:t>
      </w:r>
      <w:r w:rsidR="007036F9" w:rsidRPr="0069590D">
        <w:rPr>
          <w:rFonts w:hAnsi="Times New Roman" w:ascii="Times New Roman"/>
        </w:rPr>
        <w:t>)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>, a sud je utvrdio da je sadržaj predložene nagodbe u skladu s općim pravilima o sudskoj nagodbi</w:t>
      </w:r>
      <w:r w:rsidR="005D5D56" w:rsidRPr="00F23781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CE3598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te da je njezin sadržaj u bitnim sastojcima odgovarajući prihvaćenom Planu financijskog restrukturiranja. </w:t>
      </w:r>
    </w:p>
    <w:p w:rsidRDefault="00F23781" w:rsidP="00F23781" w:rsidR="00F23781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E3598" w:rsidP="00F23781" w:rsidR="00CE3598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Slijedom navedenog, sud je temeljem čl.66.st.9. Z</w:t>
      </w:r>
      <w:r w:rsidR="007036F9">
        <w:rPr>
          <w:rFonts w:hAnsi="Times New Roman" w:ascii="Times New Roman"/>
          <w:color w:themeColor="text1" w:val="000000"/>
          <w:sz w:val="24"/>
          <w:szCs w:val="24"/>
        </w:rPr>
        <w:t>FPPN-a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donio ovo rješenje kojim je odobrio sklapanje predstečajne nago</w:t>
      </w:r>
      <w:r w:rsidR="00A26494" w:rsidRPr="00F23781">
        <w:rPr>
          <w:rFonts w:hAnsi="Times New Roman" w:ascii="Times New Roman"/>
          <w:color w:themeColor="text1" w:val="000000"/>
          <w:sz w:val="24"/>
          <w:szCs w:val="24"/>
        </w:rPr>
        <w:t>d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be.</w:t>
      </w:r>
    </w:p>
    <w:p w:rsidRDefault="00F23781" w:rsidP="00F23781" w:rsidR="00F23781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E3598" w:rsidP="00F23781" w:rsidR="00CE3598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Uputa o pravnom lijeku:</w:t>
      </w:r>
    </w:p>
    <w:p w:rsidRDefault="00CE3598" w:rsidP="00F23781" w:rsidR="00CE3598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Protiv ovog rješenja može se izjaviti žalba Visokom trgovačkom sudu Republike Hrvatske u roku od 8 dana </w:t>
      </w:r>
      <w:r w:rsidR="00E10CB8"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nakon proteka roka od 8 dana 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od dana objave rješenja na web stranici FINA-e. Žalba se podnosi putem Trgovačkog suda u Zagrebu, Stalna služba u Karlovcu, u tri primjerka.</w:t>
      </w:r>
    </w:p>
    <w:p w:rsidRDefault="00CE3598" w:rsidP="00F23781" w:rsidR="00F23781" w:rsidRPr="00F23781">
      <w:pPr>
        <w:spacing w:after="0"/>
        <w:ind w:left="360"/>
        <w:jc w:val="right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Sudac:</w:t>
      </w:r>
    </w:p>
    <w:p w:rsidRDefault="008260EB" w:rsidP="00F23781" w:rsidR="00CE3598">
      <w:pPr>
        <w:spacing w:after="0"/>
        <w:ind w:left="360"/>
        <w:jc w:val="right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Vesna Fudurulić Perišin</w:t>
      </w:r>
    </w:p>
    <w:p w:rsidRDefault="00F23781" w:rsidP="00F23781" w:rsidR="00F23781" w:rsidRPr="00F23781">
      <w:pPr>
        <w:spacing w:after="0"/>
        <w:ind w:left="360"/>
        <w:jc w:val="right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E3598" w:rsidP="00F23781" w:rsidR="00CE3598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Nakon što je sud prisutnima javno objavio rješenje kojim odobrava sklapanje predstečajne nagodbe, stranke pristupaju sklapanju i potpisivanju slijedeće:</w:t>
      </w:r>
    </w:p>
    <w:p w:rsidRDefault="00F23781" w:rsidP="00F23781" w:rsidR="00F23781" w:rsidRPr="00F23781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E3598" w:rsidP="00F23781" w:rsidR="00CE3598">
      <w:pPr>
        <w:spacing w:after="0"/>
        <w:ind w:left="36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PREDSTEČAJNE NAGODBE</w:t>
      </w:r>
    </w:p>
    <w:p w:rsidRDefault="00F23781" w:rsidP="00F23781" w:rsidR="00F23781" w:rsidRPr="00F23781">
      <w:pPr>
        <w:spacing w:after="0"/>
        <w:ind w:left="36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2B66A2" w:rsidP="00F23781" w:rsidR="002B66A2" w:rsidRPr="00F23781">
      <w:pPr>
        <w:spacing w:after="0"/>
        <w:ind w:firstLine="567" w:left="851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23781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D74555" w:rsidRPr="00F23781">
        <w:rPr>
          <w:rFonts w:hAnsi="Times New Roman" w:ascii="Times New Roman"/>
          <w:color w:themeColor="text1" w:val="000000"/>
          <w:sz w:val="24"/>
          <w:szCs w:val="24"/>
        </w:rPr>
        <w:t>.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Ova predstečajna nagodba sklapa se između dužnika</w:t>
      </w:r>
      <w:r w:rsidR="00961FC9" w:rsidRPr="00961FC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961FC9">
        <w:rPr>
          <w:rFonts w:hAnsi="Times New Roman" w:ascii="Times New Roman"/>
          <w:color w:themeColor="text1" w:val="000000"/>
          <w:sz w:val="24"/>
          <w:szCs w:val="24"/>
        </w:rPr>
        <w:t>INCOP d.o.o., Zagreb, Završje 103</w:t>
      </w:r>
      <w:r w:rsidR="00961FC9" w:rsidRPr="00F23781">
        <w:rPr>
          <w:rFonts w:hAnsi="Times New Roman" w:ascii="Times New Roman"/>
          <w:color w:themeColor="text1" w:val="000000"/>
          <w:sz w:val="24"/>
          <w:szCs w:val="24"/>
        </w:rPr>
        <w:t>, OIB:</w:t>
      </w:r>
      <w:r w:rsidR="00961FC9">
        <w:rPr>
          <w:rFonts w:hAnsi="Times New Roman" w:ascii="Times New Roman"/>
          <w:color w:themeColor="text1" w:val="000000"/>
          <w:sz w:val="24"/>
          <w:szCs w:val="24"/>
        </w:rPr>
        <w:t>20724888099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>, i sljedećih vjerovnika čije su tražbine prijavljene te utvrđene u postupku predstečajne nagodbe:</w:t>
      </w:r>
    </w:p>
    <w:p w:rsidRDefault="0014054D" w:rsidP="00745A1D" w:rsidR="0014054D">
      <w:pPr>
        <w:ind w:left="1080"/>
        <w:jc w:val="both"/>
        <w:rPr>
          <w:rFonts w:cs="Times New Roman" w:hAnsi="Times New Roman" w:ascii="Times New Roman"/>
          <w:color w:themeColor="text1" w:val="000000"/>
        </w:rPr>
      </w:pPr>
    </w:p>
    <w:p w:rsidRDefault="00C412B9" w:rsidP="00C412B9" w:rsidR="00C412B9">
      <w:pPr>
        <w:widowControl w:val="false"/>
        <w:autoSpaceDE w:val="false"/>
        <w:autoSpaceDN w:val="false"/>
        <w:adjustRightInd w:val="false"/>
        <w:spacing w:lineRule="auto" w:line="360" w:after="240"/>
        <w:jc w:val="both"/>
      </w:pPr>
      <w:r w:rsidRPr="00C7047C">
        <w:t>Vjerovnici:</w:t>
      </w:r>
    </w:p>
    <w:tbl>
      <w:tblPr>
        <w:tblW w:type="dxa" w:w="8409"/>
        <w:tblInd w:type="dxa" w:w="113"/>
        <w:tblLook w:val="04A0" w:noVBand="1" w:noHBand="0" w:lastColumn="0" w:firstColumn="1" w:lastRow="0" w:firstRow="1"/>
      </w:tblPr>
      <w:tblGrid>
        <w:gridCol w:w="596"/>
        <w:gridCol w:w="1413"/>
        <w:gridCol w:w="2540"/>
        <w:gridCol w:w="2540"/>
        <w:gridCol w:w="1320"/>
      </w:tblGrid>
      <w:tr w:rsidTr="00C31FB3" w:rsidR="00C412B9" w:rsidRPr="00E95FA4">
        <w:trPr>
          <w:trHeight w:val="900"/>
        </w:trPr>
        <w:tc>
          <w:tcPr>
            <w:tcW w:type="dxa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b/>
                <w:bCs/>
                <w:sz w:val="15"/>
              </w:rPr>
            </w:pPr>
            <w:r w:rsidRPr="00E95FA4">
              <w:rPr>
                <w:rFonts w:eastAsia="Times New Roman"/>
                <w:b/>
                <w:bCs/>
                <w:sz w:val="15"/>
              </w:rPr>
              <w:t>RBR</w:t>
            </w:r>
          </w:p>
        </w:tc>
        <w:tc>
          <w:tcPr>
            <w:tcW w:type="dxa" w:w="1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b/>
                <w:bCs/>
                <w:sz w:val="15"/>
              </w:rPr>
            </w:pPr>
            <w:r w:rsidRPr="00E95FA4">
              <w:rPr>
                <w:rFonts w:eastAsia="Times New Roman"/>
                <w:b/>
                <w:bCs/>
                <w:sz w:val="15"/>
              </w:rPr>
              <w:t>OIB VJEROVNIKA</w:t>
            </w:r>
          </w:p>
        </w:tc>
        <w:tc>
          <w:tcPr>
            <w:tcW w:type="dxa" w:w="2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b/>
                <w:bCs/>
                <w:sz w:val="15"/>
              </w:rPr>
            </w:pPr>
            <w:r w:rsidRPr="00E95FA4">
              <w:rPr>
                <w:rFonts w:eastAsia="Times New Roman"/>
                <w:b/>
                <w:bCs/>
                <w:sz w:val="15"/>
              </w:rPr>
              <w:t>NAZIV VJEROVNIKA</w:t>
            </w:r>
          </w:p>
        </w:tc>
        <w:tc>
          <w:tcPr>
            <w:tcW w:type="dxa" w:w="2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b/>
                <w:bCs/>
                <w:sz w:val="15"/>
              </w:rPr>
            </w:pPr>
            <w:r w:rsidRPr="00E95FA4">
              <w:rPr>
                <w:rFonts w:eastAsia="Times New Roman"/>
                <w:b/>
                <w:bCs/>
                <w:sz w:val="15"/>
              </w:rPr>
              <w:t>ADRESA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b/>
                <w:bCs/>
                <w:sz w:val="15"/>
              </w:rPr>
            </w:pPr>
            <w:r w:rsidRPr="00E95FA4">
              <w:rPr>
                <w:rFonts w:eastAsia="Times New Roman"/>
                <w:b/>
                <w:bCs/>
                <w:sz w:val="15"/>
              </w:rPr>
              <w:t>UTVRĐENI IZNOS TRAŽBINE</w:t>
            </w:r>
          </w:p>
        </w:tc>
      </w:tr>
      <w:tr w:rsidTr="00C31FB3" w:rsidR="00C412B9" w:rsidRPr="00E95FA4">
        <w:trPr>
          <w:trHeight w:val="6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1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61817894937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GRAD ZAGREB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10000 Zagreb, Trg Stjepana Radića 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1.273.619,20</w:t>
            </w:r>
          </w:p>
        </w:tc>
      </w:tr>
      <w:tr w:rsidTr="00C31FB3" w:rsidR="00C412B9" w:rsidRPr="00E95FA4">
        <w:trPr>
          <w:trHeight w:val="6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2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74364571096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GRADSKA PLINARA ZAGREB-OPSKRBA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10000 Zagreb, Radnička cesta 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15.620,19</w:t>
            </w:r>
          </w:p>
        </w:tc>
      </w:tr>
      <w:tr w:rsidTr="00C31FB3" w:rsidR="00C412B9" w:rsidRPr="00E95FA4">
        <w:trPr>
          <w:trHeight w:val="6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3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46830600751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HEP-Operator distribucijskog sustava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10000 Zagreb, Ulica grada Vukovara 37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12.939,16</w:t>
            </w:r>
          </w:p>
        </w:tc>
      </w:tr>
      <w:tr w:rsidTr="00C31FB3" w:rsidR="00C412B9" w:rsidRPr="00E95FA4">
        <w:trPr>
          <w:trHeight w:val="6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4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63073332379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HEP-Opskrba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10000 Zagreb, Ulica grada Vukovara 37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78,09</w:t>
            </w:r>
          </w:p>
        </w:tc>
      </w:tr>
      <w:tr w:rsidTr="00C31FB3" w:rsidR="00C412B9" w:rsidRPr="00E95FA4">
        <w:trPr>
          <w:trHeight w:val="6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5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28921383001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Hrvatske vode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10000 Zagreb, Ulica grada Vukovara 220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132.925,11</w:t>
            </w:r>
          </w:p>
        </w:tc>
      </w:tr>
      <w:tr w:rsidTr="00C31FB3" w:rsidR="00C412B9" w:rsidRPr="00E95FA4">
        <w:trPr>
          <w:trHeight w:val="9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6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18683136487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MINISTARSTVO FINANCIJA - POREZNA UPRAVA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10000 Zagreb, Katančićeva 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52.866,02</w:t>
            </w:r>
          </w:p>
        </w:tc>
      </w:tr>
      <w:tr w:rsidTr="00C31FB3" w:rsidR="00C412B9" w:rsidRPr="00E95FA4">
        <w:trPr>
          <w:trHeight w:val="6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7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83416546499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VODOOPSKRBA I ODVODNJA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10000 Zagreb, Folnegovićeva 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314,15</w:t>
            </w:r>
          </w:p>
        </w:tc>
      </w:tr>
      <w:tr w:rsidTr="00C31FB3" w:rsidR="00C412B9" w:rsidRPr="00E95FA4">
        <w:trPr>
          <w:trHeight w:val="6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8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85584865987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ZAGREBAČKI HOLDING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10000 Zagreb, Ulica grada Vukovara 41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365,92</w:t>
            </w:r>
          </w:p>
        </w:tc>
      </w:tr>
      <w:tr w:rsidTr="00C31FB3" w:rsidR="00C412B9" w:rsidRPr="00E95FA4">
        <w:trPr>
          <w:trHeight w:val="6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9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81793146560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HRVATSKI TELEKOM d.d.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10000 Zagreb, Roberta Frangeša Mihanovića 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1.248,14</w:t>
            </w:r>
          </w:p>
        </w:tc>
      </w:tr>
      <w:tr w:rsidTr="00C31FB3" w:rsidR="00C412B9" w:rsidRPr="00E95FA4">
        <w:trPr>
          <w:trHeight w:val="3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10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60019671350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MKD-BIRO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10000 Zagreb, Stubička 64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5.031,25</w:t>
            </w:r>
          </w:p>
        </w:tc>
      </w:tr>
      <w:tr w:rsidTr="00C31FB3" w:rsidR="00C412B9" w:rsidRPr="00E95FA4">
        <w:trPr>
          <w:trHeight w:val="6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11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78641299718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ZAPAD-STAN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10000 Zagreb, Ante Topića Mimare 61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3.517,12</w:t>
            </w:r>
          </w:p>
        </w:tc>
      </w:tr>
      <w:tr w:rsidTr="00C31FB3" w:rsidR="00C412B9" w:rsidRPr="00E95FA4">
        <w:trPr>
          <w:trHeight w:val="6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12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87539671553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STANDARD ODRŽAVANJE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10000 Zagreb, Remetinečka cesta 112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9.221,84</w:t>
            </w:r>
          </w:p>
        </w:tc>
      </w:tr>
      <w:tr w:rsidTr="00C31FB3" w:rsidR="00C412B9" w:rsidRPr="00E95FA4">
        <w:trPr>
          <w:trHeight w:val="3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13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center"/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40871509691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MUFTIĆ MIRZA</w:t>
            </w:r>
          </w:p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C412B9" w:rsidP="00C31FB3" w:rsidR="00C412B9" w:rsidRPr="00E95FA4">
            <w:pPr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 xml:space="preserve">10000 Zagrebu, Dugane 2b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4.800.000,00</w:t>
            </w:r>
          </w:p>
        </w:tc>
      </w:tr>
      <w:tr w:rsidTr="00C31FB3" w:rsidR="00C412B9" w:rsidRPr="00E95FA4">
        <w:trPr>
          <w:trHeight w:val="300"/>
        </w:trPr>
        <w:tc>
          <w:tcPr>
            <w:tcW w:type="dxa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 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 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UKUPNO:</w:t>
            </w:r>
          </w:p>
        </w:tc>
        <w:tc>
          <w:tcPr>
            <w:tcW w:type="dxa" w:w="2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412B9" w:rsidP="00C31FB3" w:rsidR="00C412B9" w:rsidRPr="00E95FA4">
            <w:pPr>
              <w:rPr>
                <w:rFonts w:eastAsia="Times New Roman"/>
                <w:color w:val="000000"/>
                <w:sz w:val="15"/>
              </w:rPr>
            </w:pPr>
            <w:r w:rsidRPr="00E95FA4">
              <w:rPr>
                <w:rFonts w:eastAsia="Times New Roman"/>
                <w:color w:val="000000"/>
                <w:sz w:val="15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412B9" w:rsidP="00C31FB3" w:rsidR="00C412B9" w:rsidRPr="00E95FA4">
            <w:pPr>
              <w:jc w:val="right"/>
              <w:rPr>
                <w:rFonts w:eastAsia="Times New Roman"/>
                <w:sz w:val="15"/>
              </w:rPr>
            </w:pPr>
            <w:r w:rsidRPr="00E95FA4">
              <w:rPr>
                <w:rFonts w:eastAsia="Times New Roman"/>
                <w:sz w:val="15"/>
              </w:rPr>
              <w:t>6.307.746,19</w:t>
            </w:r>
          </w:p>
        </w:tc>
      </w:tr>
    </w:tbl>
    <w:p w:rsidRDefault="00C412B9" w:rsidP="00C412B9" w:rsidR="00C412B9" w:rsidRPr="00C7047C">
      <w:pPr>
        <w:widowControl w:val="false"/>
        <w:autoSpaceDE w:val="false"/>
        <w:autoSpaceDN w:val="false"/>
        <w:adjustRightInd w:val="false"/>
        <w:spacing w:lineRule="auto" w:line="360" w:after="240"/>
        <w:jc w:val="both"/>
      </w:pPr>
    </w:p>
    <w:p w:rsidRDefault="00C412B9" w:rsidP="00C412B9" w:rsidR="00C412B9" w:rsidRPr="00C7047C">
      <w:pPr>
        <w:spacing w:lineRule="auto" w:line="360"/>
        <w:jc w:val="both"/>
      </w:pPr>
    </w:p>
    <w:p w:rsidRDefault="00C412B9" w:rsidP="00745A1D" w:rsidR="00C412B9">
      <w:pPr>
        <w:ind w:left="1080"/>
        <w:jc w:val="both"/>
        <w:rPr>
          <w:rFonts w:cs="Times New Roman" w:hAnsi="Times New Roman" w:ascii="Times New Roman"/>
          <w:color w:themeColor="text1" w:val="000000"/>
        </w:rPr>
      </w:pPr>
    </w:p>
    <w:p w:rsidRDefault="00C412B9" w:rsidP="00745A1D" w:rsidR="00C412B9">
      <w:pPr>
        <w:ind w:left="1080"/>
        <w:jc w:val="both"/>
        <w:rPr>
          <w:rFonts w:cs="Times New Roman" w:hAnsi="Times New Roman" w:ascii="Times New Roman"/>
          <w:color w:themeColor="text1" w:val="000000"/>
        </w:rPr>
      </w:pPr>
    </w:p>
    <w:p w:rsidRDefault="00C412B9" w:rsidP="00745A1D" w:rsidR="00C412B9">
      <w:pPr>
        <w:ind w:left="1080"/>
        <w:jc w:val="both"/>
        <w:rPr>
          <w:rFonts w:cs="Times New Roman" w:hAnsi="Times New Roman" w:ascii="Times New Roman"/>
          <w:color w:themeColor="text1" w:val="000000"/>
        </w:rPr>
      </w:pPr>
    </w:p>
    <w:p w:rsidRDefault="00C412B9" w:rsidP="00745A1D" w:rsidR="00C412B9">
      <w:pPr>
        <w:ind w:left="1080"/>
        <w:jc w:val="both"/>
        <w:rPr>
          <w:rFonts w:cs="Times New Roman" w:hAnsi="Times New Roman" w:ascii="Times New Roman"/>
          <w:color w:themeColor="text1" w:val="000000"/>
        </w:rPr>
      </w:pPr>
    </w:p>
    <w:p w:rsidRDefault="00C412B9" w:rsidP="00745A1D" w:rsidR="00C412B9" w:rsidRPr="0014054D">
      <w:pPr>
        <w:ind w:left="1080"/>
        <w:jc w:val="both"/>
        <w:rPr>
          <w:rFonts w:cs="Times New Roman" w:hAnsi="Times New Roman" w:ascii="Times New Roman"/>
          <w:color w:themeColor="text1" w:val="000000"/>
        </w:rPr>
      </w:pPr>
    </w:p>
    <w:p w:rsidRDefault="00745A1D" w:rsidP="00A24089" w:rsidR="00A24089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B2744">
        <w:rPr>
          <w:rFonts w:hAnsi="Times New Roman" w:ascii="Times New Roman"/>
          <w:color w:themeColor="text1" w:val="000000"/>
          <w:sz w:val="24"/>
          <w:szCs w:val="24"/>
        </w:rPr>
        <w:lastRenderedPageBreak/>
        <w:t xml:space="preserve">Odnosi između stranaka uređeni su na način da se </w:t>
      </w:r>
      <w:r w:rsidR="00C412B9" w:rsidRPr="00CB2744">
        <w:rPr>
          <w:rFonts w:hAnsi="Times New Roman" w:ascii="Times New Roman"/>
          <w:color w:themeColor="text1" w:val="000000"/>
          <w:sz w:val="24"/>
          <w:szCs w:val="24"/>
        </w:rPr>
        <w:t xml:space="preserve">INCOP d.o.o., Zagreb, Završje 103, OIB:20724888099 </w:t>
      </w:r>
      <w:r w:rsidRPr="00CB2744">
        <w:rPr>
          <w:rFonts w:hAnsi="Times New Roman" w:ascii="Times New Roman"/>
          <w:color w:themeColor="text1" w:val="000000"/>
          <w:sz w:val="24"/>
          <w:szCs w:val="24"/>
        </w:rPr>
        <w:t>(dalje: Dužnik), sukladno Zakonu o financijskom poslovanju i predstečajnoj nagodbi i prihvaćenom Planu financijskog restrukturiranja, obvezuje prema Vjerovnicima čije su tražbine utvrđene kako slijedi:</w:t>
      </w:r>
    </w:p>
    <w:p w:rsidRDefault="00CB2744" w:rsidP="00A24089" w:rsidR="00CB2744" w:rsidRPr="00CB2744">
      <w:pPr>
        <w:jc w:val="both"/>
        <w:rPr>
          <w:sz w:val="24"/>
          <w:szCs w:val="24"/>
        </w:rPr>
      </w:pPr>
    </w:p>
    <w:p w:rsidRDefault="00AF3503" w:rsidP="00BE12DE" w:rsidR="00BE12DE" w:rsidRPr="00BE12DE">
      <w:pPr>
        <w:spacing w:lineRule="auto" w:line="3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b/>
        </w:rPr>
        <w:t>1</w:t>
      </w:r>
      <w:r w:rsidR="00BE12DE" w:rsidRPr="00BE12DE">
        <w:rPr>
          <w:rFonts w:cs="Times New Roman" w:hAnsi="Times New Roman" w:ascii="Times New Roman"/>
          <w:b/>
          <w:sz w:val="24"/>
          <w:szCs w:val="24"/>
        </w:rPr>
        <w:t xml:space="preserve">.GRUPA: TIJELA JAVNE UPRAVE I TRGOVAČKA DRUŠTVA U VEĆINSKOM DRŽAVNOM VLASNIŠTVU </w:t>
      </w:r>
    </w:p>
    <w:tbl>
      <w:tblPr>
        <w:tblW w:type="dxa" w:w="10102"/>
        <w:jc w:val="center"/>
        <w:tblInd w:type="dxa" w:w="-1581"/>
        <w:tblLook w:val="04A0" w:noVBand="1" w:noHBand="0" w:lastColumn="0" w:firstColumn="1" w:lastRow="0" w:firstRow="1"/>
      </w:tblPr>
      <w:tblGrid>
        <w:gridCol w:w="597"/>
        <w:gridCol w:w="1427"/>
        <w:gridCol w:w="2244"/>
        <w:gridCol w:w="1777"/>
        <w:gridCol w:w="1559"/>
        <w:gridCol w:w="1171"/>
        <w:gridCol w:w="1327"/>
      </w:tblGrid>
      <w:tr w:rsidTr="00BE12DE" w:rsidR="00BE12DE" w:rsidRPr="00BE12DE">
        <w:trPr>
          <w:trHeight w:val="351"/>
          <w:jc w:val="center"/>
        </w:trPr>
        <w:tc>
          <w:tcPr>
            <w:tcW w:type="dxa" w:w="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18"/>
              </w:rPr>
              <w:t>RBR</w:t>
            </w:r>
          </w:p>
        </w:tc>
        <w:tc>
          <w:tcPr>
            <w:tcW w:type="dxa" w:w="12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18"/>
              </w:rPr>
              <w:t>OIB VJEROVNIKA</w:t>
            </w:r>
          </w:p>
        </w:tc>
        <w:tc>
          <w:tcPr>
            <w:tcW w:type="dxa" w:w="23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b/>
                <w:bCs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18"/>
              </w:rPr>
              <w:t>NAZIV VJEROVNIKA</w:t>
            </w:r>
          </w:p>
        </w:tc>
        <w:tc>
          <w:tcPr>
            <w:tcW w:type="dxa" w:w="18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b/>
                <w:bCs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18"/>
              </w:rPr>
              <w:t>ADRESA</w:t>
            </w:r>
          </w:p>
        </w:tc>
        <w:tc>
          <w:tcPr>
            <w:tcW w:type="dxa" w:w="1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18"/>
              </w:rPr>
              <w:t>UTVRĐENI IZNOS TRAŽBINE</w:t>
            </w:r>
          </w:p>
        </w:tc>
        <w:tc>
          <w:tcPr>
            <w:tcW w:type="dxa" w:w="11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18"/>
              </w:rPr>
              <w:t>OTPIS</w:t>
            </w:r>
          </w:p>
        </w:tc>
        <w:tc>
          <w:tcPr>
            <w:tcW w:type="dxa" w:w="12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18"/>
              </w:rPr>
              <w:t>PREOSTALO ZA OTPLATU</w:t>
            </w:r>
          </w:p>
        </w:tc>
      </w:tr>
      <w:tr w:rsidTr="00BE12DE" w:rsidR="00BE12DE" w:rsidRPr="00BE12DE">
        <w:trPr>
          <w:trHeight w:val="600"/>
          <w:jc w:val="center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1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61817894937</w:t>
            </w:r>
          </w:p>
        </w:tc>
        <w:tc>
          <w:tcPr>
            <w:tcW w:type="dxa" w:w="2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GRAD ZAGREB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10000 Zagreb, Trg Stjepana Radića 1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1.273.619,20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891.533,44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382.085,76</w:t>
            </w:r>
          </w:p>
        </w:tc>
      </w:tr>
      <w:tr w:rsidTr="00BE12DE" w:rsidR="00BE12DE" w:rsidRPr="00BE12DE">
        <w:trPr>
          <w:trHeight w:val="260"/>
          <w:jc w:val="center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2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74364571096</w:t>
            </w:r>
          </w:p>
        </w:tc>
        <w:tc>
          <w:tcPr>
            <w:tcW w:type="dxa" w:w="2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GRADSKA PLINARA ZAGREB-OPSKRBA d.o.o.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10000 Zagreb, Radnička cesta 1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15.620,19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10.934,13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4.686,06</w:t>
            </w:r>
          </w:p>
        </w:tc>
      </w:tr>
      <w:tr w:rsidTr="00BE12DE" w:rsidR="00BE12DE" w:rsidRPr="00BE12DE">
        <w:trPr>
          <w:trHeight w:val="260"/>
          <w:jc w:val="center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3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46830600751</w:t>
            </w:r>
          </w:p>
        </w:tc>
        <w:tc>
          <w:tcPr>
            <w:tcW w:type="dxa" w:w="2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HEP-Operator distribucijskog sustava d.o.o.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10000 Zagreb, Ulica grada Vukovara 37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12.939,16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9.057,41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3.881,75</w:t>
            </w:r>
          </w:p>
        </w:tc>
      </w:tr>
      <w:tr w:rsidTr="00BE12DE" w:rsidR="00BE12DE" w:rsidRPr="00BE12DE">
        <w:trPr>
          <w:trHeight w:val="260"/>
          <w:jc w:val="center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4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63073332379</w:t>
            </w:r>
          </w:p>
        </w:tc>
        <w:tc>
          <w:tcPr>
            <w:tcW w:type="dxa" w:w="2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HEP-Opskrba d.o.o.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10000 Zagreb, Ulica grada Vukovara 37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78,09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54,66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23,43</w:t>
            </w:r>
          </w:p>
        </w:tc>
      </w:tr>
      <w:tr w:rsidTr="00BE12DE" w:rsidR="00BE12DE" w:rsidRPr="00BE12DE">
        <w:trPr>
          <w:trHeight w:val="600"/>
          <w:jc w:val="center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5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28921383001</w:t>
            </w:r>
          </w:p>
        </w:tc>
        <w:tc>
          <w:tcPr>
            <w:tcW w:type="dxa" w:w="2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Hrvatske vode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10000 Zagreb, Ulica grada Vukovara 220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132.925,11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93.047,58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39.877,53</w:t>
            </w:r>
          </w:p>
        </w:tc>
      </w:tr>
      <w:tr w:rsidTr="00BE12DE" w:rsidR="00BE12DE" w:rsidRPr="00BE12DE">
        <w:trPr>
          <w:trHeight w:val="260"/>
          <w:jc w:val="center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6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18683136487</w:t>
            </w:r>
          </w:p>
        </w:tc>
        <w:tc>
          <w:tcPr>
            <w:tcW w:type="dxa" w:w="2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MINISTARSTVO FINANCIJA - POREZNA UPRAVA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10000 Zagreb, Katančićeva 5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52.866,02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37.006,21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15.859,81</w:t>
            </w:r>
          </w:p>
        </w:tc>
      </w:tr>
      <w:tr w:rsidTr="00BE12DE" w:rsidR="00BE12DE" w:rsidRPr="00BE12DE">
        <w:trPr>
          <w:trHeight w:val="260"/>
          <w:jc w:val="center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7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83416546499</w:t>
            </w:r>
          </w:p>
        </w:tc>
        <w:tc>
          <w:tcPr>
            <w:tcW w:type="dxa" w:w="2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VODOOPSKRBA I ODVODNJA d.o.o.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10000 Zagreb, Folnegovićeva 1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314,15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219,91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94,25</w:t>
            </w:r>
          </w:p>
        </w:tc>
      </w:tr>
      <w:tr w:rsidTr="00BE12DE" w:rsidR="00BE12DE" w:rsidRPr="00BE12DE">
        <w:trPr>
          <w:trHeight w:val="260"/>
          <w:jc w:val="center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8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85584865987</w:t>
            </w:r>
          </w:p>
        </w:tc>
        <w:tc>
          <w:tcPr>
            <w:tcW w:type="dxa" w:w="2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ZAGREBAČKI HOLDING d.o.o.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10000 Zagreb, Ulica grada Vukovara 41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365,92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256,14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109,78</w:t>
            </w:r>
          </w:p>
        </w:tc>
      </w:tr>
      <w:tr w:rsidTr="00BE12DE" w:rsidR="00BE12DE" w:rsidRPr="00BE12DE">
        <w:trPr>
          <w:trHeight w:val="260"/>
          <w:jc w:val="center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 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 </w:t>
            </w:r>
          </w:p>
        </w:tc>
        <w:tc>
          <w:tcPr>
            <w:tcW w:type="dxa" w:w="2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 UKUPNO: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18"/>
              </w:rPr>
              <w:t> 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1.488.727,84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1.042.109,49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18"/>
              </w:rPr>
            </w:pPr>
            <w:r w:rsidRPr="00BE12DE">
              <w:rPr>
                <w:rFonts w:cs="Times New Roman" w:eastAsia="Times New Roman" w:hAnsi="Times New Roman" w:ascii="Times New Roman"/>
                <w:sz w:val="18"/>
              </w:rPr>
              <w:t>446.618,35</w:t>
            </w:r>
          </w:p>
        </w:tc>
      </w:tr>
    </w:tbl>
    <w:p w:rsidRDefault="00BE12DE" w:rsidP="00BE12DE" w:rsidR="00BE12DE" w:rsidRPr="00BE12DE">
      <w:pPr>
        <w:spacing w:lineRule="auto" w:line="360"/>
        <w:jc w:val="both"/>
        <w:rPr>
          <w:rFonts w:cs="Times New Roman" w:hAnsi="Times New Roman" w:ascii="Times New Roman"/>
          <w:color w:val="000000"/>
        </w:rPr>
      </w:pPr>
    </w:p>
    <w:p w:rsidRDefault="00BE12DE" w:rsidP="00BE12DE" w:rsidR="00BE12DE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GRAD ZAGREB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Trg Stjepana Radića 1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61817894937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1.273.619,20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 xml:space="preserve">70%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utvrđene tražbine, što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891.533,44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382.085,76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uz kamatnu stopu od 4,5%, računajući od pravomoćnosti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suda o sklopljenoj nagodbi. Prvi anuitet će se platiti 15-tog u mjesecu, 12 mjeseci nakon pravomoćnosti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lastRenderedPageBreak/>
        <w:t>suda o sklopljenoj nagodbi, dok će se svaki naredni anuitet platiti mjesečno, najkasnije do 15-tog u mjesecu za prethodni  mjesec.</w:t>
      </w:r>
    </w:p>
    <w:p w:rsidRDefault="00BE12DE" w:rsidP="00BE12DE" w:rsidR="00BE12DE" w:rsidRPr="00BE12D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E12DE" w:rsidP="00BE12DE" w:rsidR="00BE12DE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GRADSKA PLINARA ZAGREB-OPSKRBA d.o.o.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Radnička cesta 1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74364571096</w:t>
      </w:r>
      <w:r w:rsidR="00AF350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,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15.620,19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70%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 utvrđene tražbine, što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10.934,13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4.686,06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uz kamatnu stopu od 4,5%, računajući od pravomoćnosti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suda o sklopljenoj nagodbi. Prvi anuitet će se platiti 15-tog u mjesecu, 12 mjeseci nakon pravomoćnosti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ješenja Trgovačkog suda o sklopljenoj nagodbi, dok će se svaki naredni anuitet platiti mjesečno, najkasnije do 15-tog u mjesecu za prethodni  mjesec.</w:t>
      </w:r>
    </w:p>
    <w:p w:rsidRDefault="00BE12DE" w:rsidP="00BE12DE" w:rsidR="00BE12DE" w:rsidRPr="00BE12D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E12DE" w:rsidP="00BE12DE" w:rsidR="00BE12DE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HEP-Operator distribucijskog sustava d.o.o.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Ulica grada Vukovara 37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46830600751</w:t>
      </w:r>
      <w:r w:rsidR="00AF350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,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12.939,16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70%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 utvrđene tražbine, što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9.057,41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3.881,75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uz kamatnu stopu od 4,5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%, računajući od pravomoćnosti 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suda o sklopljenoj nagodbi. Prvi anuitet će se platiti 15-tog u mjesecu,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12 mjeseci nakon pravomoćnosti 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ješenja Trgovačkog suda o sklopljenoj nagodbi, dok će se svaki naredni anuitet platiti mjesečno, najkasnije do 15-tog u mjesecu za prethodni  mjesec.</w:t>
      </w:r>
    </w:p>
    <w:p w:rsidRDefault="00BE12DE" w:rsidP="00BE12DE" w:rsidR="00BE12DE" w:rsidRPr="00BE12D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E12DE" w:rsidP="00BE12DE" w:rsidR="00BE12DE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HEP-Opskrba d.o.o.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Ulica grada Vukovara 37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63073332379</w:t>
      </w:r>
      <w:r w:rsidR="00AF350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,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78,09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70%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 utvrđene tražbine, što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54,66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23,43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uz kamatnu stopu od 4,5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%, računajući od pravomoćnosti 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suda o sklopljenoj nagodbi. Prvi anuitet će se platiti 15-tog u mjesecu,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12 mjeseci nakon pravomoćnosti 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ješenja Trgovačkog suda o sklopljenoj nagodbi, dok će se svaki naredni anuitet platiti mjesečno, najkasnije do 15-tog u mjesecu za prethodni  mjesec.</w:t>
      </w:r>
    </w:p>
    <w:p w:rsidRDefault="00BE12DE" w:rsidP="00BE12DE" w:rsidR="00BE12DE" w:rsidRPr="00BE12D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E12DE" w:rsidP="00BE12DE" w:rsidR="00BE12DE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HRVATSKE VODE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Ulica grada Vukovara 220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28921383001</w:t>
      </w:r>
      <w:r w:rsidR="00AF350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,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132.925,11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 xml:space="preserve">70%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utvrđene tražbine, što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93.047,58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39.877,53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uz kamatnu stopu od 4,5%, računajući od pravomoćnosti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suda o sklopljenoj nagodbi. Prvi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anuitet će se platiti 15-tog u mjesecu, 12 mjeseci nakon pravomoćnosti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ješenja Trgovačkog suda o sklopljenoj nagodbi, dok će se svaki naredni anuitet platiti mjesečno, najkasnije do 15-tog u mjesecu za prethodni  mjesec.</w:t>
      </w:r>
    </w:p>
    <w:p w:rsidRDefault="00BE12DE" w:rsidP="00BE12DE" w:rsidR="00BE12DE" w:rsidRPr="00BE12D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E12DE" w:rsidP="00BE12DE" w:rsidR="00BE12DE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MINISTARSTVO FINANCIJA - POREZNA UPRAVA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Katančićeva 5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18683136487</w:t>
      </w:r>
      <w:r w:rsidR="00AF350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,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52.866,02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70%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 utvrđene tražbine, što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37.006,21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15.859,81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uz kamatnu stopu od 4,5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%, računajući od pravomoćnosti 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suda o sklopljenoj nagodbi. Prvi anuitet će se platiti 15-tog u mjesecu,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12 mjeseci nakon pravomoćnosti 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ješenja Trgovačkog suda o sklopljenoj nagodbi, dok će se svaki naredni anuitet platiti mjesečno, najkasnije do 15-tog u mjesecu za prethodni  mjesec.</w:t>
      </w:r>
    </w:p>
    <w:p w:rsidRDefault="00BE12DE" w:rsidP="00BE12DE" w:rsidR="00BE12DE" w:rsidRPr="00BE12D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E12DE" w:rsidP="00BE12DE" w:rsidR="00BE12DE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VODOOPSKRBA I ODVODNJA d.o.o.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Folnegovićeva 1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83416546499</w:t>
      </w:r>
      <w:r w:rsidR="00AF350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,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314,15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70%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 utvrđene tražbine, što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219,91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94,25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uz kamatnu stopu od 4,5%, računajući od pravomoćnosti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suda o sklopljenoj nagodbi. Prvi anuitet će se platiti 15-tog u mjesecu, 12 mjeseci nakon pravomoćnosti </w:t>
      </w:r>
      <w:r w:rsidR="00AF3503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ješenja Trgovačkog suda o sklopljenoj nagodbi, dok će se svaki naredni anuitet platiti mjesečno, najkasnije do 15-tog u mjesecu za prethodni  mjesec.</w:t>
      </w:r>
    </w:p>
    <w:p w:rsidRDefault="00BE12DE" w:rsidP="00BE12DE" w:rsidR="00BE12DE" w:rsidRPr="00BE12D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E12DE" w:rsidP="00BE12DE" w:rsid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ZAGREBAČKI HOLDING d.o.o.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Ulica grada Vukovara 41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85584865987</w:t>
      </w:r>
      <w:r w:rsidR="00FB67EB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,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365,92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</w:t>
      </w:r>
      <w:r w:rsidR="00FB67EB">
        <w:rPr>
          <w:rFonts w:cs="Times New Roman" w:hAnsi="Times New Roman" w:ascii="Times New Roman"/>
          <w:color w:val="000000"/>
          <w:sz w:val="24"/>
          <w:szCs w:val="24"/>
        </w:rPr>
        <w:t>70%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 utvrđene tražbine, što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256,14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109,78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uz kamatnu stopu od 4,5%, računajući od pravomoćnosti </w:t>
      </w:r>
      <w:r w:rsidR="00FB67EB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suda o sklopljenoj nagodbi. Prvi anuitet će se platiti 15-tog u mjesecu, </w:t>
      </w:r>
      <w:r w:rsidR="00FB67EB">
        <w:rPr>
          <w:rFonts w:cs="Times New Roman" w:hAnsi="Times New Roman" w:ascii="Times New Roman"/>
          <w:color w:val="000000"/>
          <w:sz w:val="24"/>
          <w:szCs w:val="24"/>
        </w:rPr>
        <w:t>12 mjeseci nakon pravomoćnosti 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ješenja Trgovačkog suda o sklopljenoj nagodbi, dok će se svaki naredni anuitet platiti mjesečno, najkasnije do 15-tog u mjesecu za prethodni  mjesec.</w:t>
      </w:r>
    </w:p>
    <w:p w:rsidRDefault="00FB67EB" w:rsidP="00BE12DE" w:rsidR="00FB67EB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BE12DE" w:rsidP="00BE12DE" w:rsidR="00BE12DE" w:rsidRPr="00BE12D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BE12DE">
        <w:rPr>
          <w:rFonts w:cs="Times New Roman" w:hAnsi="Times New Roman" w:ascii="Times New Roman"/>
          <w:sz w:val="24"/>
          <w:szCs w:val="24"/>
        </w:rPr>
        <w:t>II. GRUPA</w:t>
      </w:r>
    </w:p>
    <w:p w:rsidRDefault="00BE12DE" w:rsidP="00BE12DE" w:rsidR="00BE12DE" w:rsidRPr="00BE12D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BE12DE">
        <w:rPr>
          <w:rFonts w:cs="Times New Roman" w:hAnsi="Times New Roman" w:ascii="Times New Roman"/>
          <w:sz w:val="24"/>
          <w:szCs w:val="24"/>
        </w:rPr>
        <w:t>FINANCIJSKE INSTITUCIJE -NEMA VJEROVNIKA.</w:t>
      </w:r>
    </w:p>
    <w:p w:rsidRDefault="00BE12DE" w:rsidP="00BE12DE" w:rsidR="00BE12DE" w:rsidRPr="00BE12DE">
      <w:pPr>
        <w:spacing w:lineRule="auto" w:line="3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b/>
        </w:rPr>
        <w:br w:type="page"/>
      </w:r>
      <w:r w:rsidRPr="00BE12DE">
        <w:rPr>
          <w:rFonts w:cs="Times New Roman" w:hAnsi="Times New Roman" w:ascii="Times New Roman"/>
          <w:b/>
          <w:sz w:val="24"/>
          <w:szCs w:val="24"/>
        </w:rPr>
        <w:lastRenderedPageBreak/>
        <w:t xml:space="preserve">III. GRUPA: OSTALI VJEROVNICI </w:t>
      </w:r>
    </w:p>
    <w:p w:rsidRDefault="00BE12DE" w:rsidP="00BE12DE" w:rsidR="00BE12DE" w:rsidRPr="00BE12DE">
      <w:pPr>
        <w:spacing w:lineRule="auto" w:line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E12DE">
        <w:rPr>
          <w:rFonts w:cs="Times New Roman" w:hAnsi="Times New Roman" w:ascii="Times New Roman"/>
          <w:b/>
          <w:sz w:val="24"/>
          <w:szCs w:val="24"/>
        </w:rPr>
        <w:t>BEZUVJETNE TRAŽBINE</w:t>
      </w:r>
    </w:p>
    <w:tbl>
      <w:tblPr>
        <w:tblW w:type="dxa" w:w="8591"/>
        <w:tblInd w:type="dxa" w:w="113"/>
        <w:tblLook w:val="04A0" w:noVBand="1" w:noHBand="0" w:lastColumn="0" w:firstColumn="1" w:lastRow="0" w:firstRow="1"/>
      </w:tblPr>
      <w:tblGrid>
        <w:gridCol w:w="639"/>
        <w:gridCol w:w="1561"/>
        <w:gridCol w:w="1561"/>
        <w:gridCol w:w="1260"/>
        <w:gridCol w:w="1283"/>
        <w:gridCol w:w="916"/>
        <w:gridCol w:w="1450"/>
      </w:tblGrid>
      <w:tr w:rsidTr="00C31FB3" w:rsidR="00BE12DE" w:rsidRPr="00BE12DE">
        <w:trPr>
          <w:trHeight w:val="900"/>
        </w:trPr>
        <w:tc>
          <w:tcPr>
            <w:tcW w:type="dxa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20"/>
              </w:rPr>
              <w:t>RBR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20"/>
              </w:rPr>
              <w:t>OIB VJEROVNIKA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b/>
                <w:bCs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20"/>
              </w:rPr>
              <w:t>NAZIV VJEROVNIKA</w:t>
            </w:r>
          </w:p>
        </w:tc>
        <w:tc>
          <w:tcPr>
            <w:tcW w:type="dxa" w:w="12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b/>
                <w:bCs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20"/>
              </w:rPr>
              <w:t>ADRESA</w:t>
            </w:r>
          </w:p>
        </w:tc>
        <w:tc>
          <w:tcPr>
            <w:tcW w:type="dxa" w:w="1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20"/>
              </w:rPr>
              <w:t>UTVRĐENI IZNOS TRAŽBINE</w:t>
            </w:r>
          </w:p>
        </w:tc>
        <w:tc>
          <w:tcPr>
            <w:tcW w:type="dxa" w:w="10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20"/>
              </w:rPr>
              <w:t>OTPIS</w:t>
            </w:r>
          </w:p>
        </w:tc>
        <w:tc>
          <w:tcPr>
            <w:tcW w:type="dxa" w:w="1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20"/>
              </w:rPr>
              <w:t>PREOSTALO ZA OTPLATU</w:t>
            </w:r>
          </w:p>
        </w:tc>
      </w:tr>
      <w:tr w:rsidTr="00C31FB3" w:rsidR="00BE12DE" w:rsidRPr="00BE12DE">
        <w:trPr>
          <w:trHeight w:val="26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9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81793146560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HRVATSKI TELEKOM d.d.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10000 Zagreb, Roberta Frangeša Mihanovića 9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1.248,14</w:t>
            </w:r>
          </w:p>
        </w:tc>
        <w:tc>
          <w:tcPr>
            <w:tcW w:type="dxa" w:w="1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624,07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624,07</w:t>
            </w:r>
          </w:p>
        </w:tc>
      </w:tr>
      <w:tr w:rsidTr="00C31FB3" w:rsidR="00BE12DE" w:rsidRPr="00BE12DE">
        <w:trPr>
          <w:trHeight w:val="26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10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60019671350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MKD-BIRO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10000 Zagreb, Stubička 64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5.031,25</w:t>
            </w:r>
          </w:p>
        </w:tc>
        <w:tc>
          <w:tcPr>
            <w:tcW w:type="dxa" w:w="1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2.515,63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2.515,63</w:t>
            </w:r>
          </w:p>
        </w:tc>
      </w:tr>
      <w:tr w:rsidTr="00C31FB3" w:rsidR="00BE12DE" w:rsidRPr="00BE12DE">
        <w:trPr>
          <w:trHeight w:val="26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11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78641299718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ZAPAD-STAN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10000 Zagreb, Ante Topića Mimare 61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3.517,12</w:t>
            </w:r>
          </w:p>
        </w:tc>
        <w:tc>
          <w:tcPr>
            <w:tcW w:type="dxa" w:w="1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1.758,56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1.758,56</w:t>
            </w:r>
          </w:p>
        </w:tc>
      </w:tr>
      <w:tr w:rsidTr="00C31FB3" w:rsidR="00BE12DE" w:rsidRPr="00BE12DE">
        <w:trPr>
          <w:trHeight w:val="30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12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87539671553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STANDARD ODRŽAVANJE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10000 Zagreb, Remetinečka cesta 112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9.221,84</w:t>
            </w:r>
          </w:p>
        </w:tc>
        <w:tc>
          <w:tcPr>
            <w:tcW w:type="dxa" w:w="1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4.610,92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4.610,92</w:t>
            </w:r>
          </w:p>
        </w:tc>
      </w:tr>
      <w:tr w:rsidTr="00C31FB3" w:rsidR="00BE12DE" w:rsidRPr="00BE12DE">
        <w:trPr>
          <w:trHeight w:val="26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 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 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 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 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19.018,35</w:t>
            </w:r>
          </w:p>
        </w:tc>
        <w:tc>
          <w:tcPr>
            <w:tcW w:type="dxa" w:w="1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9.509,18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9.509,18</w:t>
            </w:r>
          </w:p>
        </w:tc>
      </w:tr>
    </w:tbl>
    <w:p w:rsidRDefault="00BE12DE" w:rsidP="00BE12DE" w:rsidR="00BE12DE" w:rsidRPr="00BE12DE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BE12DE" w:rsidP="00BE12DE" w:rsidR="00BE12DE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HRVATSKI TELEKOM d.d.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Roberta Frangeša Mihanovića 9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81793146560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1.248,14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</w:t>
      </w:r>
      <w:r w:rsidR="002A7254">
        <w:rPr>
          <w:rFonts w:cs="Times New Roman" w:hAnsi="Times New Roman" w:ascii="Times New Roman"/>
          <w:color w:val="000000"/>
          <w:sz w:val="24"/>
          <w:szCs w:val="24"/>
        </w:rPr>
        <w:t>50%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 utvrđene tražbine, što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624,07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624,07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48 jednakih mjesečnih anuiteta, bez kamata, računajući od pravomoćnosti </w:t>
      </w:r>
      <w:r w:rsidR="00FB67EB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suda o sklopljenoj nagodbi. Prvi anuitet će se platiti 15-tog u mjesecu, 12 mjeseci nakon pravomoćnosti </w:t>
      </w:r>
      <w:r w:rsidR="00FB67EB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ješenja Trgovačkog suda o sklopljenoj nagodbi, dok će se svaki naredni anuitet platiti mjesečno, najkasnije do 15-tog u mjesecu za prethodni  mjesec.</w:t>
      </w:r>
    </w:p>
    <w:p w:rsidRDefault="00BE12DE" w:rsidP="00BE12DE" w:rsidR="00BE12DE" w:rsidRPr="00BE12DE">
      <w:pPr>
        <w:rPr>
          <w:rFonts w:cs="Times New Roman" w:hAnsi="Times New Roman" w:ascii="Times New Roman"/>
          <w:sz w:val="24"/>
          <w:szCs w:val="24"/>
        </w:rPr>
      </w:pPr>
    </w:p>
    <w:p w:rsidRDefault="00BE12DE" w:rsidP="00BE12DE" w:rsidR="00BE12DE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MKD-BIRO d.o.o.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Stubička 64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60019671350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5.031,25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</w:t>
      </w:r>
      <w:r w:rsidR="002A7254">
        <w:rPr>
          <w:rFonts w:cs="Times New Roman" w:hAnsi="Times New Roman" w:ascii="Times New Roman"/>
          <w:color w:val="000000"/>
          <w:sz w:val="24"/>
          <w:szCs w:val="24"/>
        </w:rPr>
        <w:t>50%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 utvrđene tražbine, što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2.515,63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2.515,63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48 jednakih mjesečnih anuiteta, bez kamata, računajući od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pravomoćnosti </w:t>
      </w:r>
      <w:r w:rsidR="00FB67EB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suda o sklopljenoj nagodbi. Prvi anuitet će se platiti 15-tog u mjesecu, 12 mjeseci nakon pravomoćnosti </w:t>
      </w:r>
      <w:r w:rsidR="00FB67EB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ješenja Trgovačkog suda o sklopljenoj nagodbi, dok će se svaki naredni anuitet platiti mjesečno, najkasnije do 15-tog u mjesecu za prethodni  mjesec.</w:t>
      </w:r>
    </w:p>
    <w:p w:rsidRDefault="00BE12DE" w:rsidP="00BE12DE" w:rsidR="00BE12DE" w:rsidRPr="00BE12DE">
      <w:pPr>
        <w:rPr>
          <w:rFonts w:cs="Times New Roman" w:hAnsi="Times New Roman" w:ascii="Times New Roman"/>
          <w:sz w:val="24"/>
          <w:szCs w:val="24"/>
        </w:rPr>
      </w:pPr>
    </w:p>
    <w:p w:rsidRDefault="00BE12DE" w:rsidP="00BE12DE" w:rsidR="00BE12DE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11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ZAPAD-STAN d.o.o.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Ante Topića Mimare 61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78641299718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3.517,12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</w:t>
      </w:r>
      <w:r w:rsidR="002A7254">
        <w:rPr>
          <w:rFonts w:cs="Times New Roman" w:hAnsi="Times New Roman" w:ascii="Times New Roman"/>
          <w:color w:val="000000"/>
          <w:sz w:val="24"/>
          <w:szCs w:val="24"/>
        </w:rPr>
        <w:t xml:space="preserve">50%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utvrđene tražbine, što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1.758,56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1.758,56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48 jednakih mjesečnih anuiteta, bez kamata, računajući od pravomoćnosti </w:t>
      </w:r>
      <w:r w:rsidR="00FB67EB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suda o sklopljenoj nagodbi. Prvi anuitet će se platiti 15-tog u mjesecu, 12 mjeseci nakon pravomoćnosti </w:t>
      </w:r>
      <w:r w:rsidR="00FB67EB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ješenja Trgovačkog suda o sklopljenoj nagodbi, dok će se svaki naredni anuitet platiti mjesečno, najkasnije do 15-tog u mjesecu za prethodni  mjesec.</w:t>
      </w:r>
    </w:p>
    <w:p w:rsidRDefault="00BE12DE" w:rsidP="00BE12DE" w:rsidR="00BE12DE" w:rsidRPr="00BE12DE">
      <w:pPr>
        <w:rPr>
          <w:rFonts w:cs="Times New Roman" w:hAnsi="Times New Roman" w:ascii="Times New Roman"/>
          <w:sz w:val="24"/>
          <w:szCs w:val="24"/>
        </w:rPr>
      </w:pPr>
    </w:p>
    <w:p w:rsidRDefault="00BE12DE" w:rsidP="00BE12DE" w:rsid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12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STANDARD ODRŽAVANJE d.o.o.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Remetinečka cesta 112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87539671553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9.221,84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</w:t>
      </w:r>
      <w:r w:rsidR="002A7254">
        <w:rPr>
          <w:rFonts w:cs="Times New Roman" w:hAnsi="Times New Roman" w:ascii="Times New Roman"/>
          <w:color w:val="000000"/>
          <w:sz w:val="24"/>
          <w:szCs w:val="24"/>
        </w:rPr>
        <w:t>50%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 utvrđene tražbine, što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4.610,92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4.610,92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48 jednakih mjesečnih anuiteta, bez kamata, računajući od pravomoćnosti </w:t>
      </w:r>
      <w:r w:rsidR="00FB67EB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ješenja Trgovačkog suda o sklopljenoj nagodbi. Prvi anuitet će se platiti 15-tog u mjesecu, 12 mjeseci nakon pravomoćnosti </w:t>
      </w:r>
      <w:r w:rsidR="00FB67EB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ješenja Trgovačkog suda o sklopljenoj nagodbi, dok će se svaki naredni anuitet platiti mjesečno, najkasnije do 15-tog u mjesecu za prethodni  mjesec.</w:t>
      </w:r>
    </w:p>
    <w:p w:rsidRDefault="00BE12DE" w:rsidP="00BE12DE" w:rsidR="00BE12DE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BE12DE" w:rsidP="00BE12DE" w:rsidR="00BE12DE" w:rsidRPr="00BE12DE">
      <w:pPr>
        <w:spacing w:lineRule="auto" w:line="360"/>
        <w:jc w:val="both"/>
        <w:rPr>
          <w:rFonts w:cs="Times New Roman" w:hAnsi="Times New Roman" w:ascii="Times New Roman"/>
          <w:b/>
        </w:rPr>
      </w:pPr>
      <w:r w:rsidRPr="00BE12DE">
        <w:rPr>
          <w:rFonts w:cs="Times New Roman" w:hAnsi="Times New Roman" w:ascii="Times New Roman"/>
          <w:b/>
        </w:rPr>
        <w:t>UVJETNE TRAŽBINE</w:t>
      </w:r>
    </w:p>
    <w:tbl>
      <w:tblPr>
        <w:tblW w:type="dxa" w:w="8409"/>
        <w:tblInd w:type="dxa" w:w="113"/>
        <w:tblLook w:val="04A0" w:noVBand="1" w:noHBand="0" w:lastColumn="0" w:firstColumn="1" w:lastRow="0" w:firstRow="1"/>
      </w:tblPr>
      <w:tblGrid>
        <w:gridCol w:w="639"/>
        <w:gridCol w:w="1561"/>
        <w:gridCol w:w="2097"/>
        <w:gridCol w:w="2320"/>
        <w:gridCol w:w="1792"/>
      </w:tblGrid>
      <w:tr w:rsidTr="00C31FB3" w:rsidR="00BE12DE" w:rsidRPr="00BE12DE">
        <w:trPr>
          <w:trHeight w:val="900"/>
        </w:trPr>
        <w:tc>
          <w:tcPr>
            <w:tcW w:type="dxa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20"/>
              </w:rPr>
              <w:t>RBR</w:t>
            </w:r>
          </w:p>
        </w:tc>
        <w:tc>
          <w:tcPr>
            <w:tcW w:type="dxa" w:w="14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20"/>
              </w:rPr>
              <w:t>OIB VJEROVNIKA</w:t>
            </w:r>
          </w:p>
        </w:tc>
        <w:tc>
          <w:tcPr>
            <w:tcW w:type="dxa" w:w="21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b/>
                <w:bCs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20"/>
              </w:rPr>
              <w:t>NAZIV VJEROVNIKA</w:t>
            </w:r>
          </w:p>
        </w:tc>
        <w:tc>
          <w:tcPr>
            <w:tcW w:type="dxa" w:w="2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b/>
                <w:bCs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20"/>
              </w:rPr>
              <w:t>ADRESA</w:t>
            </w:r>
          </w:p>
        </w:tc>
        <w:tc>
          <w:tcPr>
            <w:tcW w:type="dxa" w:w="18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b/>
                <w:bCs/>
                <w:sz w:val="20"/>
              </w:rPr>
              <w:t>UTVRĐENI IZNOS TRAŽBINE</w:t>
            </w:r>
          </w:p>
        </w:tc>
      </w:tr>
      <w:tr w:rsidTr="00C31FB3" w:rsidR="00BE12DE" w:rsidRPr="00BE12DE">
        <w:trPr>
          <w:trHeight w:val="300"/>
        </w:trPr>
        <w:tc>
          <w:tcPr>
            <w:tcW w:type="dxa" w:w="6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13</w:t>
            </w:r>
          </w:p>
        </w:tc>
        <w:tc>
          <w:tcPr>
            <w:tcW w:type="dxa" w:w="14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40871509691</w:t>
            </w:r>
          </w:p>
        </w:tc>
        <w:tc>
          <w:tcPr>
            <w:tcW w:type="dxa" w:w="21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MUFTIĆ MIRZA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 xml:space="preserve">10000 Zagrebu, Dugane 2b </w:t>
            </w:r>
          </w:p>
        </w:tc>
        <w:tc>
          <w:tcPr>
            <w:tcW w:type="dxa" w:w="18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4.800.000,00</w:t>
            </w:r>
          </w:p>
        </w:tc>
      </w:tr>
      <w:tr w:rsidTr="00C31FB3" w:rsidR="00BE12DE" w:rsidRPr="00BE12DE">
        <w:trPr>
          <w:trHeight w:val="300"/>
        </w:trPr>
        <w:tc>
          <w:tcPr>
            <w:tcW w:type="dxa" w:w="6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 </w:t>
            </w:r>
          </w:p>
        </w:tc>
        <w:tc>
          <w:tcPr>
            <w:tcW w:type="dxa" w:w="14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 </w:t>
            </w:r>
          </w:p>
        </w:tc>
        <w:tc>
          <w:tcPr>
            <w:tcW w:type="dxa" w:w="21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 </w:t>
            </w:r>
          </w:p>
        </w:tc>
        <w:tc>
          <w:tcPr>
            <w:tcW w:type="dxa" w:w="2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rPr>
                <w:rFonts w:cs="Times New Roman" w:eastAsia="Times New Roman" w:hAnsi="Times New Roman" w:ascii="Times New Roman"/>
                <w:color w:val="000000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color w:val="000000"/>
                <w:sz w:val="20"/>
              </w:rPr>
              <w:t> 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E12DE" w:rsidP="00C31FB3" w:rsidR="00BE12DE" w:rsidRPr="00BE12DE">
            <w:pPr>
              <w:jc w:val="right"/>
              <w:rPr>
                <w:rFonts w:cs="Times New Roman" w:eastAsia="Times New Roman" w:hAnsi="Times New Roman" w:ascii="Times New Roman"/>
                <w:sz w:val="20"/>
              </w:rPr>
            </w:pPr>
            <w:r w:rsidRPr="00BE12DE">
              <w:rPr>
                <w:rFonts w:cs="Times New Roman" w:eastAsia="Times New Roman" w:hAnsi="Times New Roman" w:ascii="Times New Roman"/>
                <w:sz w:val="20"/>
              </w:rPr>
              <w:t>4.800.000,00</w:t>
            </w:r>
          </w:p>
        </w:tc>
      </w:tr>
    </w:tbl>
    <w:p w:rsidRDefault="00BE12DE" w:rsidP="00BE12DE" w:rsidR="00BE12DE" w:rsidRPr="00637307">
      <w:pPr>
        <w:spacing w:lineRule="auto" w:line="360"/>
        <w:jc w:val="both"/>
      </w:pPr>
    </w:p>
    <w:p w:rsidRDefault="00BE12DE" w:rsidP="00BE12DE" w:rsidR="00BE12DE" w:rsidRPr="00BE12DE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13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MUFTIĆ MIRZA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Zagrebu, Dugane 2b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40871509691</w:t>
      </w:r>
      <w:r w:rsidR="002A7254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,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BE12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4.800.000,00</w:t>
      </w:r>
      <w:r w:rsidRPr="00BE12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BE12DE">
        <w:rPr>
          <w:rFonts w:cs="Times New Roman" w:hAnsi="Times New Roman" w:ascii="Times New Roman"/>
          <w:color w:val="000000"/>
          <w:sz w:val="24"/>
          <w:szCs w:val="24"/>
        </w:rPr>
        <w:t xml:space="preserve">kn.  </w:t>
      </w:r>
      <w:r w:rsidRPr="00BE12DE">
        <w:rPr>
          <w:rFonts w:cs="Times New Roman" w:hAnsi="Times New Roman" w:ascii="Times New Roman"/>
          <w:sz w:val="24"/>
          <w:szCs w:val="24"/>
        </w:rPr>
        <w:t xml:space="preserve">U slučaju nastupa regresnog prava, regresna tražbina će se </w:t>
      </w:r>
      <w:r w:rsidRPr="00BE12DE">
        <w:rPr>
          <w:rFonts w:cs="Times New Roman" w:hAnsi="Times New Roman" w:ascii="Times New Roman"/>
          <w:sz w:val="24"/>
          <w:szCs w:val="24"/>
        </w:rPr>
        <w:lastRenderedPageBreak/>
        <w:t>otisati za 50%. Preostalih 50% regresnih tražbina otplatit će se u  48 mjeseci, uz dodatnih 12 mjeseci počeka, bez kamata, u jednakim mjesečnim anuitetima, počevši od dana nastupa regresnog prava, svakog 15-tog u mjesecu.</w:t>
      </w:r>
    </w:p>
    <w:p w:rsidRDefault="00972621" w:rsidP="00972621" w:rsidR="00972621" w:rsidRPr="00B33862">
      <w:pPr>
        <w:spacing w:lineRule="auto" w:line="36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72621" w:rsidP="00972621" w:rsidR="00972621" w:rsidRPr="00B33862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33862">
        <w:rPr>
          <w:rFonts w:hAnsi="Times New Roman" w:ascii="Times New Roman"/>
          <w:sz w:val="24"/>
          <w:szCs w:val="24"/>
        </w:rPr>
        <w:t>N</w:t>
      </w:r>
      <w:r w:rsidRPr="00B33862">
        <w:rPr>
          <w:rFonts w:hAnsi="Times New Roman" w:ascii="Times New Roman"/>
          <w:color w:themeColor="text1" w:val="000000"/>
          <w:sz w:val="24"/>
          <w:szCs w:val="24"/>
        </w:rPr>
        <w:t>akon što su stranke ove Nagodbe pročitale tekst Nagodbe, suglasnost s njenim sadržajem potvrđuju vlastoručnim potpisima, kojim aktom je Nagodba zaključena.</w:t>
      </w:r>
    </w:p>
    <w:p w:rsidRDefault="00972621" w:rsidP="00972621" w:rsidR="00972621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72621" w:rsidP="00972621" w:rsidR="00972621" w:rsidRPr="00EF21D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F21D4">
        <w:rPr>
          <w:rFonts w:hAnsi="Times New Roman" w:ascii="Times New Roman"/>
          <w:sz w:val="24"/>
          <w:szCs w:val="24"/>
        </w:rPr>
        <w:t xml:space="preserve">Temeljem odredbe čl. 66. st. 13. ZFPPN-a predstečajna nagodba ima snagu ovršne isprave za sve vjerovnike čije su tražbine utvrđene, a temeljem odredbe st. 14. istog članka predstečajna nagodba nema učinak na tražbine vjerovnika prema solidarnim dužnicima i jamcima platcima koji pored dužnika iz predstečajne nagodbe stoje u obvezi prema tom vjerovniku. </w:t>
      </w:r>
    </w:p>
    <w:p w:rsidRDefault="00972621" w:rsidP="00972621" w:rsidR="00972621" w:rsidRPr="00EF21D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F21D4">
        <w:rPr>
          <w:rFonts w:hAnsi="Times New Roman" w:ascii="Times New Roman"/>
          <w:sz w:val="24"/>
          <w:szCs w:val="24"/>
        </w:rPr>
        <w:t>Temeljem odredbe čl. 66. st. 11. ZFPPN-a predstečajna nagodba je sklopljena kad je potpišu dužnik i vjerovnici čije tražbine čine potrebnu većinu iz čl. 63. ZFPPN-a.</w:t>
      </w:r>
    </w:p>
    <w:p w:rsidRDefault="00972621" w:rsidP="00972621" w:rsidR="00972621" w:rsidRPr="00EF21D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F21D4">
        <w:rPr>
          <w:rFonts w:hAnsi="Times New Roman" w:ascii="Times New Roman"/>
          <w:sz w:val="24"/>
          <w:szCs w:val="24"/>
        </w:rPr>
        <w:t>Sud će rješenje kojim je odobreno sklapanje predstečajne nagodbe, te primjerak sklopljene i potpisane predstečajne nagodbe dostaviti FINA-i radi objave na web stranicama FINA-e.</w:t>
      </w:r>
    </w:p>
    <w:p w:rsidRDefault="00972621" w:rsidP="00972621" w:rsidR="00972621" w:rsidRPr="00B33862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11CAB" w:rsidP="00B2466E" w:rsidR="00911CAB" w:rsidRPr="00C7589D">
      <w:pPr>
        <w:ind w:firstLine="567" w:left="709"/>
        <w:jc w:val="both"/>
        <w:rPr>
          <w:rFonts w:hAnsi="Times New Roman" w:ascii="Times New Roman"/>
          <w:color w:themeColor="text1" w:val="000000"/>
        </w:rPr>
      </w:pPr>
    </w:p>
    <w:p w:rsidRDefault="00F87E6C" w:rsidP="00B2466E" w:rsidR="00F87E6C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 xml:space="preserve">Dovršeno u </w:t>
      </w:r>
      <w:r w:rsidR="00705225">
        <w:rPr>
          <w:rFonts w:hAnsi="Times New Roman" w:ascii="Times New Roman"/>
          <w:color w:themeColor="text1" w:val="000000"/>
        </w:rPr>
        <w:t xml:space="preserve"> 10,05</w:t>
      </w:r>
      <w:r w:rsidRPr="00C7589D">
        <w:rPr>
          <w:rFonts w:hAnsi="Times New Roman" w:ascii="Times New Roman"/>
          <w:color w:themeColor="text1" w:val="000000"/>
        </w:rPr>
        <w:t xml:space="preserve"> sati</w:t>
      </w:r>
    </w:p>
    <w:p w:rsidRDefault="00F87E6C" w:rsidP="00B2466E" w:rsidR="00F87E6C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</w:p>
    <w:p w:rsidRDefault="00F87E6C" w:rsidP="00B2466E" w:rsidR="00F87E6C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Sudac:</w:t>
      </w:r>
    </w:p>
    <w:p w:rsidRDefault="007A09CB" w:rsidP="00B2466E" w:rsidR="00F87E6C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>Vesna Fundurulić Perišin</w:t>
      </w:r>
    </w:p>
    <w:p w:rsidRDefault="00F87E6C" w:rsidP="00B2466E" w:rsidR="00F87E6C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</w:p>
    <w:p w:rsidRDefault="00F87E6C" w:rsidP="00B2466E" w:rsidR="007D10BE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Zapisničar:</w:t>
      </w:r>
    </w:p>
    <w:p w:rsidRDefault="00F87E6C" w:rsidP="00B2466E" w:rsidR="00F87E6C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Marina Markić</w:t>
      </w:r>
    </w:p>
    <w:p w:rsidRDefault="00F87E6C" w:rsidP="00B2466E" w:rsidR="00F87E6C" w:rsidRPr="00C7589D">
      <w:pPr>
        <w:ind w:firstLine="567" w:left="709"/>
        <w:jc w:val="both"/>
        <w:rPr>
          <w:rFonts w:hAnsi="Times New Roman" w:ascii="Times New Roman"/>
          <w:color w:themeColor="text1" w:val="000000"/>
        </w:rPr>
      </w:pPr>
    </w:p>
    <w:p w:rsidRDefault="000A5734" w:rsidP="00650B1C" w:rsidR="00650B1C" w:rsidRPr="00705225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</w:rPr>
      </w:pPr>
      <w:r w:rsidRPr="00705225">
        <w:rPr>
          <w:rFonts w:hAnsi="Times New Roman" w:ascii="Times New Roman"/>
          <w:color w:themeColor="text1" w:val="000000"/>
          <w:sz w:val="24"/>
          <w:szCs w:val="24"/>
        </w:rPr>
        <w:t>za dužnika –</w:t>
      </w:r>
      <w:r w:rsidR="00705225" w:rsidRPr="00705225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705225">
        <w:rPr>
          <w:rFonts w:hAnsi="Times New Roman" w:ascii="Times New Roman"/>
          <w:color w:themeColor="text1" w:val="000000"/>
          <w:sz w:val="24"/>
          <w:szCs w:val="24"/>
        </w:rPr>
        <w:t>Jozo Mimica, odvjetnik u Zagrebu</w:t>
      </w:r>
    </w:p>
    <w:p w:rsidRDefault="00705225" w:rsidP="00705225" w:rsidR="00705225" w:rsidRPr="00705225">
      <w:pPr>
        <w:spacing w:after="0"/>
        <w:ind w:left="720"/>
        <w:rPr>
          <w:rFonts w:hAnsi="Times New Roman" w:ascii="Times New Roman"/>
          <w:color w:themeColor="text1" w:val="000000"/>
        </w:rPr>
      </w:pPr>
    </w:p>
    <w:p w:rsidRDefault="00650B1C" w:rsidP="00650B1C" w:rsidR="00650B1C" w:rsidRPr="00C7589D">
      <w:pPr>
        <w:ind w:left="720"/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>Vjerovnici:</w:t>
      </w:r>
    </w:p>
    <w:p w:rsidRDefault="00705225" w:rsidP="00705225" w:rsidR="00705225">
      <w:pPr>
        <w:pStyle w:val="Odlomakpopisa"/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 Mirza</w:t>
      </w:r>
      <w:r w:rsidRPr="00705225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hAnsi="Times New Roman" w:ascii="Times New Roman"/>
          <w:color w:themeColor="text1" w:val="000000"/>
          <w:sz w:val="24"/>
          <w:szCs w:val="24"/>
        </w:rPr>
        <w:t>Muftić</w:t>
      </w:r>
      <w:r w:rsidRPr="00F23781">
        <w:rPr>
          <w:rFonts w:hAnsi="Times New Roman" w:ascii="Times New Roman"/>
          <w:color w:themeColor="text1" w:val="000000"/>
          <w:sz w:val="24"/>
          <w:szCs w:val="24"/>
        </w:rPr>
        <w:t xml:space="preserve"> – </w:t>
      </w:r>
      <w:r>
        <w:rPr>
          <w:rFonts w:hAnsi="Times New Roman" w:ascii="Times New Roman"/>
          <w:color w:themeColor="text1" w:val="000000"/>
          <w:sz w:val="24"/>
          <w:szCs w:val="24"/>
        </w:rPr>
        <w:t>osobno</w:t>
      </w:r>
    </w:p>
    <w:p w:rsidRDefault="00143231" w:rsidP="00705225" w:rsidR="00143231" w:rsidRPr="00F23781">
      <w:pPr>
        <w:pStyle w:val="Odlomakpopisa"/>
        <w:spacing w:after="0"/>
        <w:rPr>
          <w:rFonts w:hAnsi="Times New Roman" w:ascii="Times New Roman"/>
          <w:color w:themeColor="text1" w:val="000000"/>
          <w:sz w:val="24"/>
          <w:szCs w:val="24"/>
        </w:rPr>
      </w:pPr>
    </w:p>
    <w:sectPr w:rsidSect="004D2C6E" w:rsidR="00143231" w:rsidRPr="00F2378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86A" w:rsidR="00AD686A">
      <w:r>
        <w:separator/>
      </w:r>
    </w:p>
  </w:endnote>
  <w:endnote w:id="0" w:type="continuationSeparator">
    <w:p w:rsidRDefault="00AD686A" w:rsidR="00AD6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OpenSymbol">
    <w:altName w:val="Arial Unicode MS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86A" w:rsidR="00AD686A">
      <w:r>
        <w:separator/>
      </w:r>
    </w:p>
  </w:footnote>
  <w:footnote w:id="0" w:type="continuationSeparator">
    <w:p w:rsidRDefault="00AD686A" w:rsidR="00AD68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AC8" w:rsidP="00D97C59" w:rsidR="00234A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4AC8" w:rsidR="00234A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AC8" w:rsidP="00D97C59" w:rsidR="00234A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809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B660B8" w:rsidP="00C63F18" w:rsidR="00234AC8" w:rsidRPr="00CB6BD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3 </w:t>
    </w:r>
    <w:r w:rsidR="00234AC8" w:rsidRPr="00CB6BD6">
      <w:rPr>
        <w:rFonts w:hAnsi="Times New Roman" w:ascii="Times New Roman"/>
      </w:rPr>
      <w:t>St-</w:t>
    </w:r>
    <w:r>
      <w:rPr>
        <w:rFonts w:hAnsi="Times New Roman" w:ascii="Times New Roman"/>
      </w:rPr>
      <w:t>5</w:t>
    </w:r>
    <w:r w:rsidR="00D84563">
      <w:rPr>
        <w:rFonts w:hAnsi="Times New Roman" w:ascii="Times New Roman"/>
      </w:rPr>
      <w:t>643</w:t>
    </w:r>
    <w:r w:rsidR="00234AC8" w:rsidRPr="00CB6BD6">
      <w:rPr>
        <w:rFonts w:hAnsi="Times New Roman" w:ascii="Times New Roman"/>
      </w:rPr>
      <w:t>/1</w:t>
    </w:r>
    <w:r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7590D"/>
    <w:multiLevelType w:val="hybridMultilevel"/>
    <w:tmpl w:val="7B46A76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7E5642"/>
    <w:multiLevelType w:val="hybridMultilevel"/>
    <w:tmpl w:val="421A5628"/>
    <w:lvl w:tplc="8BB4DD7A" w:ilvl="0">
      <w:start w:val="1"/>
      <w:numFmt w:val="upperRoman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6C92C66"/>
    <w:multiLevelType w:val="hybridMultilevel"/>
    <w:tmpl w:val="D54ED234"/>
    <w:lvl w:tplc="B53C32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EBF1471"/>
    <w:multiLevelType w:val="hybridMultilevel"/>
    <w:tmpl w:val="C248C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C0619E"/>
    <w:multiLevelType w:val="hybridMultilevel"/>
    <w:tmpl w:val="08AE37B8"/>
    <w:lvl w:tplc="FC32C04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DAB0193"/>
    <w:multiLevelType w:val="hybridMultilevel"/>
    <w:tmpl w:val="1032AE1C"/>
    <w:lvl w:tplc="A1F48F5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EAA36BB"/>
    <w:multiLevelType w:val="multilevel"/>
    <w:tmpl w:val="CD887C8E"/>
    <w:lvl w:ilvl="0">
      <w:start w:val="1"/>
      <w:numFmt w:val="bullet"/>
      <w:lvlText w:val="-"/>
      <w:lvlJc w:val="left"/>
      <w:pPr>
        <w:ind w:hanging="360" w:left="720"/>
      </w:pPr>
      <w:rPr>
        <w:rFonts w:cs="Calibri" w:hAnsi="Calibri" w:ascii="Calibri" w:hint="default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7">
    <w:nsid w:val="4CBD3A85"/>
    <w:multiLevelType w:val="hybridMultilevel"/>
    <w:tmpl w:val="4F54E062"/>
    <w:lvl w:tplc="4EF80612" w:ilvl="0">
      <w:start w:val="1"/>
      <w:numFmt w:val="upperLetter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3D31829"/>
    <w:multiLevelType w:val="hybridMultilevel"/>
    <w:tmpl w:val="69DEE824"/>
    <w:lvl w:tplc="E384BAB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B836E5"/>
    <w:multiLevelType w:val="hybridMultilevel"/>
    <w:tmpl w:val="E0D29998"/>
    <w:lvl w:tplc="CEBCB9D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75977C5D"/>
    <w:multiLevelType w:val="multilevel"/>
    <w:tmpl w:val="9BEE6FEA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2">
    <w:nsid w:val="788F5E72"/>
    <w:multiLevelType w:val="hybridMultilevel"/>
    <w:tmpl w:val="C17898AA"/>
    <w:lvl w:tplc="95EE4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7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4"/>
  </w:num>
  <w:num w:numId="10">
    <w:abstractNumId w:val="5"/>
  </w:num>
  <w:num w:numId="11">
    <w:abstractNumId w:val="2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05970"/>
    <w:rsid w:val="00011363"/>
    <w:rsid w:val="0001695D"/>
    <w:rsid w:val="000200CA"/>
    <w:rsid w:val="0002206F"/>
    <w:rsid w:val="000271B6"/>
    <w:rsid w:val="00027A10"/>
    <w:rsid w:val="00033DB9"/>
    <w:rsid w:val="00040860"/>
    <w:rsid w:val="000438E3"/>
    <w:rsid w:val="000444BF"/>
    <w:rsid w:val="000471C1"/>
    <w:rsid w:val="000473F6"/>
    <w:rsid w:val="00055756"/>
    <w:rsid w:val="00060549"/>
    <w:rsid w:val="00063351"/>
    <w:rsid w:val="00073248"/>
    <w:rsid w:val="00081723"/>
    <w:rsid w:val="00087806"/>
    <w:rsid w:val="00094DBF"/>
    <w:rsid w:val="000969CE"/>
    <w:rsid w:val="000A37BB"/>
    <w:rsid w:val="000A4FCE"/>
    <w:rsid w:val="000A5734"/>
    <w:rsid w:val="000A5EC7"/>
    <w:rsid w:val="000A6098"/>
    <w:rsid w:val="000A6EB3"/>
    <w:rsid w:val="000B0B69"/>
    <w:rsid w:val="000B192B"/>
    <w:rsid w:val="000B3A63"/>
    <w:rsid w:val="000B5AA3"/>
    <w:rsid w:val="000B655F"/>
    <w:rsid w:val="000B73C4"/>
    <w:rsid w:val="000C0D66"/>
    <w:rsid w:val="000D195A"/>
    <w:rsid w:val="000D1A3C"/>
    <w:rsid w:val="000D2F2F"/>
    <w:rsid w:val="000D6A5E"/>
    <w:rsid w:val="000E10DF"/>
    <w:rsid w:val="000F01D8"/>
    <w:rsid w:val="000F0F7E"/>
    <w:rsid w:val="000F21AE"/>
    <w:rsid w:val="001059BA"/>
    <w:rsid w:val="00110075"/>
    <w:rsid w:val="00112C45"/>
    <w:rsid w:val="00113CC2"/>
    <w:rsid w:val="00117AE6"/>
    <w:rsid w:val="00125101"/>
    <w:rsid w:val="00134841"/>
    <w:rsid w:val="00137366"/>
    <w:rsid w:val="0014054D"/>
    <w:rsid w:val="00143231"/>
    <w:rsid w:val="001549C6"/>
    <w:rsid w:val="00164F69"/>
    <w:rsid w:val="00174357"/>
    <w:rsid w:val="00174720"/>
    <w:rsid w:val="00175519"/>
    <w:rsid w:val="001829D5"/>
    <w:rsid w:val="0018420C"/>
    <w:rsid w:val="00184536"/>
    <w:rsid w:val="001869EC"/>
    <w:rsid w:val="0019451A"/>
    <w:rsid w:val="001A1E8D"/>
    <w:rsid w:val="001B4565"/>
    <w:rsid w:val="001C1762"/>
    <w:rsid w:val="001D1E0F"/>
    <w:rsid w:val="001D6AD7"/>
    <w:rsid w:val="001E2C9A"/>
    <w:rsid w:val="001E3BA9"/>
    <w:rsid w:val="001F0307"/>
    <w:rsid w:val="001F52A4"/>
    <w:rsid w:val="001F6F89"/>
    <w:rsid w:val="00201254"/>
    <w:rsid w:val="00201505"/>
    <w:rsid w:val="00210ECA"/>
    <w:rsid w:val="002125B4"/>
    <w:rsid w:val="00212F25"/>
    <w:rsid w:val="002245A4"/>
    <w:rsid w:val="002320D6"/>
    <w:rsid w:val="00234AC8"/>
    <w:rsid w:val="00235B38"/>
    <w:rsid w:val="00240441"/>
    <w:rsid w:val="00240CBE"/>
    <w:rsid w:val="00242656"/>
    <w:rsid w:val="0025079A"/>
    <w:rsid w:val="002525B2"/>
    <w:rsid w:val="002649DE"/>
    <w:rsid w:val="002651B4"/>
    <w:rsid w:val="00273820"/>
    <w:rsid w:val="00274443"/>
    <w:rsid w:val="00284CA0"/>
    <w:rsid w:val="00297319"/>
    <w:rsid w:val="002A2F14"/>
    <w:rsid w:val="002A3B80"/>
    <w:rsid w:val="002A402A"/>
    <w:rsid w:val="002A51D6"/>
    <w:rsid w:val="002A7254"/>
    <w:rsid w:val="002B63C5"/>
    <w:rsid w:val="002B66A2"/>
    <w:rsid w:val="002B6AD3"/>
    <w:rsid w:val="002C0248"/>
    <w:rsid w:val="002C7B6A"/>
    <w:rsid w:val="002D109C"/>
    <w:rsid w:val="002D2EFF"/>
    <w:rsid w:val="002E1033"/>
    <w:rsid w:val="002E182C"/>
    <w:rsid w:val="002F4687"/>
    <w:rsid w:val="003036C0"/>
    <w:rsid w:val="003079F0"/>
    <w:rsid w:val="00314A9A"/>
    <w:rsid w:val="003169C2"/>
    <w:rsid w:val="00326FC5"/>
    <w:rsid w:val="00327658"/>
    <w:rsid w:val="003307DE"/>
    <w:rsid w:val="00330F54"/>
    <w:rsid w:val="00331277"/>
    <w:rsid w:val="0033384E"/>
    <w:rsid w:val="0033447C"/>
    <w:rsid w:val="0033531F"/>
    <w:rsid w:val="00336656"/>
    <w:rsid w:val="0033749B"/>
    <w:rsid w:val="00343268"/>
    <w:rsid w:val="00345711"/>
    <w:rsid w:val="00352994"/>
    <w:rsid w:val="00355BD9"/>
    <w:rsid w:val="00357F81"/>
    <w:rsid w:val="00363472"/>
    <w:rsid w:val="00364509"/>
    <w:rsid w:val="00367C55"/>
    <w:rsid w:val="003800D5"/>
    <w:rsid w:val="00381244"/>
    <w:rsid w:val="00381A1D"/>
    <w:rsid w:val="003845D6"/>
    <w:rsid w:val="003902BA"/>
    <w:rsid w:val="003916BD"/>
    <w:rsid w:val="00396A33"/>
    <w:rsid w:val="003A758B"/>
    <w:rsid w:val="003B48F2"/>
    <w:rsid w:val="003B55AD"/>
    <w:rsid w:val="003B78EA"/>
    <w:rsid w:val="003C2E7E"/>
    <w:rsid w:val="003C4900"/>
    <w:rsid w:val="003D45F6"/>
    <w:rsid w:val="003D7978"/>
    <w:rsid w:val="003E137B"/>
    <w:rsid w:val="0040592F"/>
    <w:rsid w:val="00414DD5"/>
    <w:rsid w:val="00415CB4"/>
    <w:rsid w:val="004173DB"/>
    <w:rsid w:val="00422CF0"/>
    <w:rsid w:val="0042699D"/>
    <w:rsid w:val="00431FA2"/>
    <w:rsid w:val="00435951"/>
    <w:rsid w:val="00437413"/>
    <w:rsid w:val="004532E3"/>
    <w:rsid w:val="00453D60"/>
    <w:rsid w:val="004571BA"/>
    <w:rsid w:val="00460B4F"/>
    <w:rsid w:val="00473AE2"/>
    <w:rsid w:val="00484D0B"/>
    <w:rsid w:val="004862EB"/>
    <w:rsid w:val="00487E42"/>
    <w:rsid w:val="004918D5"/>
    <w:rsid w:val="00494DF1"/>
    <w:rsid w:val="004966E2"/>
    <w:rsid w:val="004A254F"/>
    <w:rsid w:val="004A36FF"/>
    <w:rsid w:val="004B1EA0"/>
    <w:rsid w:val="004B2123"/>
    <w:rsid w:val="004B2E4F"/>
    <w:rsid w:val="004B33CC"/>
    <w:rsid w:val="004B3BBF"/>
    <w:rsid w:val="004B4034"/>
    <w:rsid w:val="004B4F68"/>
    <w:rsid w:val="004C1470"/>
    <w:rsid w:val="004C23C1"/>
    <w:rsid w:val="004C45D5"/>
    <w:rsid w:val="004D2C6E"/>
    <w:rsid w:val="004D5B79"/>
    <w:rsid w:val="004E4789"/>
    <w:rsid w:val="004E4EC2"/>
    <w:rsid w:val="00507C56"/>
    <w:rsid w:val="00510544"/>
    <w:rsid w:val="00521BEB"/>
    <w:rsid w:val="00526773"/>
    <w:rsid w:val="00527E3E"/>
    <w:rsid w:val="00532043"/>
    <w:rsid w:val="00543D60"/>
    <w:rsid w:val="00543DF3"/>
    <w:rsid w:val="0054478C"/>
    <w:rsid w:val="00544EC1"/>
    <w:rsid w:val="005535CD"/>
    <w:rsid w:val="0055413B"/>
    <w:rsid w:val="00554CF9"/>
    <w:rsid w:val="00556C38"/>
    <w:rsid w:val="005640BA"/>
    <w:rsid w:val="00570046"/>
    <w:rsid w:val="00571690"/>
    <w:rsid w:val="00571809"/>
    <w:rsid w:val="0057542C"/>
    <w:rsid w:val="0058185D"/>
    <w:rsid w:val="005857B8"/>
    <w:rsid w:val="005900DC"/>
    <w:rsid w:val="005913DF"/>
    <w:rsid w:val="005952DD"/>
    <w:rsid w:val="005963C8"/>
    <w:rsid w:val="005A0034"/>
    <w:rsid w:val="005A68D8"/>
    <w:rsid w:val="005B08A8"/>
    <w:rsid w:val="005B2982"/>
    <w:rsid w:val="005B75B9"/>
    <w:rsid w:val="005C2BDA"/>
    <w:rsid w:val="005C731E"/>
    <w:rsid w:val="005D0B7A"/>
    <w:rsid w:val="005D5D56"/>
    <w:rsid w:val="005D6E3C"/>
    <w:rsid w:val="005D783D"/>
    <w:rsid w:val="005E0131"/>
    <w:rsid w:val="005E7EB0"/>
    <w:rsid w:val="005F0DDD"/>
    <w:rsid w:val="005F631C"/>
    <w:rsid w:val="005F6B53"/>
    <w:rsid w:val="00601B51"/>
    <w:rsid w:val="00602307"/>
    <w:rsid w:val="00604EA3"/>
    <w:rsid w:val="0060521E"/>
    <w:rsid w:val="00606909"/>
    <w:rsid w:val="00612152"/>
    <w:rsid w:val="00615691"/>
    <w:rsid w:val="00616ECB"/>
    <w:rsid w:val="00617371"/>
    <w:rsid w:val="006174C7"/>
    <w:rsid w:val="00620485"/>
    <w:rsid w:val="00621375"/>
    <w:rsid w:val="006266A0"/>
    <w:rsid w:val="00630F52"/>
    <w:rsid w:val="00631F0D"/>
    <w:rsid w:val="0063218E"/>
    <w:rsid w:val="00632C98"/>
    <w:rsid w:val="00633B4B"/>
    <w:rsid w:val="00633D3E"/>
    <w:rsid w:val="00635AAF"/>
    <w:rsid w:val="00636B61"/>
    <w:rsid w:val="00637D9F"/>
    <w:rsid w:val="00640808"/>
    <w:rsid w:val="006450C4"/>
    <w:rsid w:val="00645B30"/>
    <w:rsid w:val="00647046"/>
    <w:rsid w:val="006503AE"/>
    <w:rsid w:val="006506A3"/>
    <w:rsid w:val="00650B1C"/>
    <w:rsid w:val="00652D13"/>
    <w:rsid w:val="00653ED9"/>
    <w:rsid w:val="00655884"/>
    <w:rsid w:val="00657B6D"/>
    <w:rsid w:val="00657FEC"/>
    <w:rsid w:val="00661652"/>
    <w:rsid w:val="0066561B"/>
    <w:rsid w:val="00665C97"/>
    <w:rsid w:val="00671292"/>
    <w:rsid w:val="006736EE"/>
    <w:rsid w:val="00682641"/>
    <w:rsid w:val="006839E0"/>
    <w:rsid w:val="00684701"/>
    <w:rsid w:val="0068477C"/>
    <w:rsid w:val="00692284"/>
    <w:rsid w:val="00696562"/>
    <w:rsid w:val="006A5266"/>
    <w:rsid w:val="006B227A"/>
    <w:rsid w:val="006C3C7D"/>
    <w:rsid w:val="006D026F"/>
    <w:rsid w:val="006D2955"/>
    <w:rsid w:val="006D7AF7"/>
    <w:rsid w:val="006E5A5A"/>
    <w:rsid w:val="006E75B5"/>
    <w:rsid w:val="006F3243"/>
    <w:rsid w:val="006F3970"/>
    <w:rsid w:val="006F4D0C"/>
    <w:rsid w:val="006F5EDB"/>
    <w:rsid w:val="006F6DB3"/>
    <w:rsid w:val="006F7B33"/>
    <w:rsid w:val="007036F9"/>
    <w:rsid w:val="00704C4F"/>
    <w:rsid w:val="00705225"/>
    <w:rsid w:val="00706810"/>
    <w:rsid w:val="007134CA"/>
    <w:rsid w:val="00717698"/>
    <w:rsid w:val="0072224B"/>
    <w:rsid w:val="00724DD3"/>
    <w:rsid w:val="00736DF3"/>
    <w:rsid w:val="0074549C"/>
    <w:rsid w:val="00745A1D"/>
    <w:rsid w:val="00745F7D"/>
    <w:rsid w:val="00746C65"/>
    <w:rsid w:val="00751B72"/>
    <w:rsid w:val="0075302D"/>
    <w:rsid w:val="00761861"/>
    <w:rsid w:val="00767053"/>
    <w:rsid w:val="00775BBD"/>
    <w:rsid w:val="00775DE1"/>
    <w:rsid w:val="00776B05"/>
    <w:rsid w:val="00781381"/>
    <w:rsid w:val="0079652E"/>
    <w:rsid w:val="007A09CB"/>
    <w:rsid w:val="007A3472"/>
    <w:rsid w:val="007A765C"/>
    <w:rsid w:val="007B3E16"/>
    <w:rsid w:val="007B750D"/>
    <w:rsid w:val="007C2056"/>
    <w:rsid w:val="007C3EAE"/>
    <w:rsid w:val="007D10BE"/>
    <w:rsid w:val="007D342D"/>
    <w:rsid w:val="007D5135"/>
    <w:rsid w:val="007D63C7"/>
    <w:rsid w:val="007E09EC"/>
    <w:rsid w:val="007F5E85"/>
    <w:rsid w:val="0080192D"/>
    <w:rsid w:val="0080198A"/>
    <w:rsid w:val="00805C9A"/>
    <w:rsid w:val="0080798F"/>
    <w:rsid w:val="00810A60"/>
    <w:rsid w:val="0081514B"/>
    <w:rsid w:val="0082589D"/>
    <w:rsid w:val="008260EB"/>
    <w:rsid w:val="008436A1"/>
    <w:rsid w:val="008467F3"/>
    <w:rsid w:val="00846B40"/>
    <w:rsid w:val="00851DCD"/>
    <w:rsid w:val="00856D00"/>
    <w:rsid w:val="00863DD6"/>
    <w:rsid w:val="008654EA"/>
    <w:rsid w:val="0087107B"/>
    <w:rsid w:val="00872393"/>
    <w:rsid w:val="0087579C"/>
    <w:rsid w:val="008772B7"/>
    <w:rsid w:val="008839A1"/>
    <w:rsid w:val="00891DC6"/>
    <w:rsid w:val="00894684"/>
    <w:rsid w:val="00896A1B"/>
    <w:rsid w:val="008B3300"/>
    <w:rsid w:val="008B5435"/>
    <w:rsid w:val="008C0E8C"/>
    <w:rsid w:val="008D362A"/>
    <w:rsid w:val="008E413B"/>
    <w:rsid w:val="008E5AC7"/>
    <w:rsid w:val="008E662A"/>
    <w:rsid w:val="008E7132"/>
    <w:rsid w:val="008E7DF5"/>
    <w:rsid w:val="008F532E"/>
    <w:rsid w:val="008F765A"/>
    <w:rsid w:val="009009F9"/>
    <w:rsid w:val="009056EA"/>
    <w:rsid w:val="00911CAB"/>
    <w:rsid w:val="00912EF2"/>
    <w:rsid w:val="00912F7B"/>
    <w:rsid w:val="00924497"/>
    <w:rsid w:val="0092632C"/>
    <w:rsid w:val="00930F5C"/>
    <w:rsid w:val="0093153D"/>
    <w:rsid w:val="009358A6"/>
    <w:rsid w:val="00935D6F"/>
    <w:rsid w:val="009363FF"/>
    <w:rsid w:val="00940BA1"/>
    <w:rsid w:val="00943418"/>
    <w:rsid w:val="00946555"/>
    <w:rsid w:val="00954D04"/>
    <w:rsid w:val="00956F65"/>
    <w:rsid w:val="00961FC9"/>
    <w:rsid w:val="0096476F"/>
    <w:rsid w:val="0097169F"/>
    <w:rsid w:val="00972621"/>
    <w:rsid w:val="00974108"/>
    <w:rsid w:val="00975589"/>
    <w:rsid w:val="00976610"/>
    <w:rsid w:val="0097746E"/>
    <w:rsid w:val="009779BD"/>
    <w:rsid w:val="00981210"/>
    <w:rsid w:val="00987583"/>
    <w:rsid w:val="00987692"/>
    <w:rsid w:val="009A1424"/>
    <w:rsid w:val="009A671A"/>
    <w:rsid w:val="009B0822"/>
    <w:rsid w:val="009B3BDB"/>
    <w:rsid w:val="009B5F13"/>
    <w:rsid w:val="009D5813"/>
    <w:rsid w:val="009D72E5"/>
    <w:rsid w:val="009E2B8D"/>
    <w:rsid w:val="009E732C"/>
    <w:rsid w:val="009F11CB"/>
    <w:rsid w:val="009F2622"/>
    <w:rsid w:val="00A00711"/>
    <w:rsid w:val="00A0110D"/>
    <w:rsid w:val="00A011F4"/>
    <w:rsid w:val="00A036E9"/>
    <w:rsid w:val="00A14581"/>
    <w:rsid w:val="00A15571"/>
    <w:rsid w:val="00A1561B"/>
    <w:rsid w:val="00A17FBD"/>
    <w:rsid w:val="00A24089"/>
    <w:rsid w:val="00A26494"/>
    <w:rsid w:val="00A30406"/>
    <w:rsid w:val="00A33F33"/>
    <w:rsid w:val="00A349C2"/>
    <w:rsid w:val="00A35163"/>
    <w:rsid w:val="00A3656A"/>
    <w:rsid w:val="00A401F4"/>
    <w:rsid w:val="00A42EBC"/>
    <w:rsid w:val="00A43671"/>
    <w:rsid w:val="00A50290"/>
    <w:rsid w:val="00A5642F"/>
    <w:rsid w:val="00A57167"/>
    <w:rsid w:val="00A61624"/>
    <w:rsid w:val="00A61D18"/>
    <w:rsid w:val="00A67918"/>
    <w:rsid w:val="00A715C4"/>
    <w:rsid w:val="00A72350"/>
    <w:rsid w:val="00A72C16"/>
    <w:rsid w:val="00A73E16"/>
    <w:rsid w:val="00A81F85"/>
    <w:rsid w:val="00A83208"/>
    <w:rsid w:val="00A9285F"/>
    <w:rsid w:val="00A92DCD"/>
    <w:rsid w:val="00AA22F1"/>
    <w:rsid w:val="00AB0B41"/>
    <w:rsid w:val="00AB45D4"/>
    <w:rsid w:val="00AB5A1F"/>
    <w:rsid w:val="00AB6F9E"/>
    <w:rsid w:val="00AB7666"/>
    <w:rsid w:val="00AC06B1"/>
    <w:rsid w:val="00AD0924"/>
    <w:rsid w:val="00AD32A5"/>
    <w:rsid w:val="00AD32ED"/>
    <w:rsid w:val="00AD686A"/>
    <w:rsid w:val="00AD7726"/>
    <w:rsid w:val="00AE1639"/>
    <w:rsid w:val="00AF2295"/>
    <w:rsid w:val="00AF3503"/>
    <w:rsid w:val="00AF35CA"/>
    <w:rsid w:val="00AF5408"/>
    <w:rsid w:val="00B03260"/>
    <w:rsid w:val="00B147E0"/>
    <w:rsid w:val="00B2466E"/>
    <w:rsid w:val="00B26290"/>
    <w:rsid w:val="00B26517"/>
    <w:rsid w:val="00B33862"/>
    <w:rsid w:val="00B40D8F"/>
    <w:rsid w:val="00B43CAF"/>
    <w:rsid w:val="00B511C3"/>
    <w:rsid w:val="00B541A4"/>
    <w:rsid w:val="00B61A27"/>
    <w:rsid w:val="00B660B8"/>
    <w:rsid w:val="00B670C6"/>
    <w:rsid w:val="00B6777D"/>
    <w:rsid w:val="00B82185"/>
    <w:rsid w:val="00B823A1"/>
    <w:rsid w:val="00B84A75"/>
    <w:rsid w:val="00B93BA3"/>
    <w:rsid w:val="00BA0391"/>
    <w:rsid w:val="00BA316A"/>
    <w:rsid w:val="00BA3BA0"/>
    <w:rsid w:val="00BC0589"/>
    <w:rsid w:val="00BC48E0"/>
    <w:rsid w:val="00BC5342"/>
    <w:rsid w:val="00BD53B7"/>
    <w:rsid w:val="00BE12DE"/>
    <w:rsid w:val="00BE3C5B"/>
    <w:rsid w:val="00BE42A9"/>
    <w:rsid w:val="00BE4A32"/>
    <w:rsid w:val="00BE62BD"/>
    <w:rsid w:val="00BF3C09"/>
    <w:rsid w:val="00C014BC"/>
    <w:rsid w:val="00C020F7"/>
    <w:rsid w:val="00C13F20"/>
    <w:rsid w:val="00C17C64"/>
    <w:rsid w:val="00C2689D"/>
    <w:rsid w:val="00C30313"/>
    <w:rsid w:val="00C31F06"/>
    <w:rsid w:val="00C34585"/>
    <w:rsid w:val="00C40610"/>
    <w:rsid w:val="00C412B9"/>
    <w:rsid w:val="00C420B8"/>
    <w:rsid w:val="00C4423D"/>
    <w:rsid w:val="00C4627A"/>
    <w:rsid w:val="00C5195F"/>
    <w:rsid w:val="00C63F18"/>
    <w:rsid w:val="00C66E39"/>
    <w:rsid w:val="00C7589D"/>
    <w:rsid w:val="00C81527"/>
    <w:rsid w:val="00C84096"/>
    <w:rsid w:val="00C85D2B"/>
    <w:rsid w:val="00C86DD4"/>
    <w:rsid w:val="00C87633"/>
    <w:rsid w:val="00C879B5"/>
    <w:rsid w:val="00C904C5"/>
    <w:rsid w:val="00C9253A"/>
    <w:rsid w:val="00C944E9"/>
    <w:rsid w:val="00C9631B"/>
    <w:rsid w:val="00CA1FB8"/>
    <w:rsid w:val="00CB1D68"/>
    <w:rsid w:val="00CB2744"/>
    <w:rsid w:val="00CB3291"/>
    <w:rsid w:val="00CB6BD6"/>
    <w:rsid w:val="00CC513B"/>
    <w:rsid w:val="00CC651E"/>
    <w:rsid w:val="00CC6A1B"/>
    <w:rsid w:val="00CD3996"/>
    <w:rsid w:val="00CE1C64"/>
    <w:rsid w:val="00CE3598"/>
    <w:rsid w:val="00CE3D37"/>
    <w:rsid w:val="00CF245F"/>
    <w:rsid w:val="00CF4C6F"/>
    <w:rsid w:val="00CF5DF9"/>
    <w:rsid w:val="00D048C7"/>
    <w:rsid w:val="00D0762E"/>
    <w:rsid w:val="00D07934"/>
    <w:rsid w:val="00D079D3"/>
    <w:rsid w:val="00D07D2D"/>
    <w:rsid w:val="00D108AB"/>
    <w:rsid w:val="00D169B1"/>
    <w:rsid w:val="00D250D9"/>
    <w:rsid w:val="00D25BA7"/>
    <w:rsid w:val="00D2645C"/>
    <w:rsid w:val="00D322B8"/>
    <w:rsid w:val="00D44D9D"/>
    <w:rsid w:val="00D54837"/>
    <w:rsid w:val="00D54FA2"/>
    <w:rsid w:val="00D5506C"/>
    <w:rsid w:val="00D560A9"/>
    <w:rsid w:val="00D57001"/>
    <w:rsid w:val="00D6029F"/>
    <w:rsid w:val="00D6034B"/>
    <w:rsid w:val="00D678C2"/>
    <w:rsid w:val="00D67FF3"/>
    <w:rsid w:val="00D74555"/>
    <w:rsid w:val="00D74B7B"/>
    <w:rsid w:val="00D84563"/>
    <w:rsid w:val="00D87BFC"/>
    <w:rsid w:val="00D95C74"/>
    <w:rsid w:val="00D97C59"/>
    <w:rsid w:val="00DA35E3"/>
    <w:rsid w:val="00DA77F0"/>
    <w:rsid w:val="00DB1AD3"/>
    <w:rsid w:val="00DB1ADE"/>
    <w:rsid w:val="00DB4047"/>
    <w:rsid w:val="00DC5986"/>
    <w:rsid w:val="00DD1D54"/>
    <w:rsid w:val="00DD3672"/>
    <w:rsid w:val="00DD4D98"/>
    <w:rsid w:val="00DD5434"/>
    <w:rsid w:val="00DF0D15"/>
    <w:rsid w:val="00DF443B"/>
    <w:rsid w:val="00DF599A"/>
    <w:rsid w:val="00E02F29"/>
    <w:rsid w:val="00E04160"/>
    <w:rsid w:val="00E051A5"/>
    <w:rsid w:val="00E10CB8"/>
    <w:rsid w:val="00E17198"/>
    <w:rsid w:val="00E2108D"/>
    <w:rsid w:val="00E22968"/>
    <w:rsid w:val="00E26B29"/>
    <w:rsid w:val="00E31711"/>
    <w:rsid w:val="00E31925"/>
    <w:rsid w:val="00E33FB8"/>
    <w:rsid w:val="00E368DE"/>
    <w:rsid w:val="00E5180E"/>
    <w:rsid w:val="00E52014"/>
    <w:rsid w:val="00E5514B"/>
    <w:rsid w:val="00E632FA"/>
    <w:rsid w:val="00E6573F"/>
    <w:rsid w:val="00E71C47"/>
    <w:rsid w:val="00E73FB1"/>
    <w:rsid w:val="00E76754"/>
    <w:rsid w:val="00E777BF"/>
    <w:rsid w:val="00E80E30"/>
    <w:rsid w:val="00E85D9E"/>
    <w:rsid w:val="00EA37EE"/>
    <w:rsid w:val="00EA3ED8"/>
    <w:rsid w:val="00EA6FB0"/>
    <w:rsid w:val="00EB120F"/>
    <w:rsid w:val="00EB23E5"/>
    <w:rsid w:val="00EB40C2"/>
    <w:rsid w:val="00EC2726"/>
    <w:rsid w:val="00EC2AD5"/>
    <w:rsid w:val="00EC2F38"/>
    <w:rsid w:val="00EC3347"/>
    <w:rsid w:val="00EC5284"/>
    <w:rsid w:val="00ED3978"/>
    <w:rsid w:val="00EE4D79"/>
    <w:rsid w:val="00EF1F83"/>
    <w:rsid w:val="00EF60AE"/>
    <w:rsid w:val="00F007B0"/>
    <w:rsid w:val="00F06822"/>
    <w:rsid w:val="00F07369"/>
    <w:rsid w:val="00F07C2F"/>
    <w:rsid w:val="00F10CF0"/>
    <w:rsid w:val="00F111CB"/>
    <w:rsid w:val="00F23781"/>
    <w:rsid w:val="00F23C7D"/>
    <w:rsid w:val="00F42C49"/>
    <w:rsid w:val="00F4667C"/>
    <w:rsid w:val="00F5106D"/>
    <w:rsid w:val="00F52BC8"/>
    <w:rsid w:val="00F52F46"/>
    <w:rsid w:val="00F54701"/>
    <w:rsid w:val="00F56FED"/>
    <w:rsid w:val="00F60A50"/>
    <w:rsid w:val="00F629CC"/>
    <w:rsid w:val="00F67199"/>
    <w:rsid w:val="00F71DCA"/>
    <w:rsid w:val="00F7409E"/>
    <w:rsid w:val="00F76200"/>
    <w:rsid w:val="00F810F2"/>
    <w:rsid w:val="00F811C3"/>
    <w:rsid w:val="00F82620"/>
    <w:rsid w:val="00F82761"/>
    <w:rsid w:val="00F831B2"/>
    <w:rsid w:val="00F844B7"/>
    <w:rsid w:val="00F851B9"/>
    <w:rsid w:val="00F87E6A"/>
    <w:rsid w:val="00F87E6C"/>
    <w:rsid w:val="00F92577"/>
    <w:rsid w:val="00F93FBA"/>
    <w:rsid w:val="00F95921"/>
    <w:rsid w:val="00F97B88"/>
    <w:rsid w:val="00FA043F"/>
    <w:rsid w:val="00FA4E82"/>
    <w:rsid w:val="00FB1C01"/>
    <w:rsid w:val="00FB3B2F"/>
    <w:rsid w:val="00FB67EB"/>
    <w:rsid w:val="00FC0937"/>
    <w:rsid w:val="00FC2EBB"/>
    <w:rsid w:val="00FC4071"/>
    <w:rsid w:val="00FD0E1D"/>
    <w:rsid w:val="00FD3256"/>
    <w:rsid w:val="00FE2569"/>
    <w:rsid w:val="00FE52B1"/>
    <w:rsid w:val="00FF0397"/>
    <w:rsid w:val="00FF2472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qFormat="true" w:unhideWhenUsed="true" w:semiHidden="true" w:uiPriority="35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277"/>
  </w:style>
  <w:style w:styleId="Naslov1" w:type="paragraph">
    <w:name w:val="heading 1"/>
    <w:basedOn w:val="Normal"/>
    <w:next w:val="Normal"/>
    <w:link w:val="Naslov1Char"/>
    <w:uiPriority w:val="9"/>
    <w:qFormat/>
    <w:rsid w:val="00331277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3127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3127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31277"/>
    <w:pPr>
      <w:keepNext/>
      <w:keepLines/>
      <w:spacing w:after="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31277"/>
    <w:pPr>
      <w:keepNext/>
      <w:keepLines/>
      <w:spacing w:after="0" w:before="200"/>
      <w:outlineLvl w:val="4"/>
    </w:pPr>
    <w:rPr>
      <w:rFonts w:cstheme="majorBidi" w:eastAsiaTheme="majorEastAsia" w:hAnsiTheme="majorHAnsi" w:asciiTheme="majorHAnsi"/>
      <w:color w:themeShade="7F" w:themeColor="accent1" w:val="243F6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31277"/>
    <w:pPr>
      <w:keepNext/>
      <w:keepLines/>
      <w:spacing w:after="0"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31277"/>
    <w:pPr>
      <w:keepNext/>
      <w:keepLines/>
      <w:spacing w:after="0" w:before="200"/>
      <w:outlineLvl w:val="6"/>
    </w:pPr>
    <w:rPr>
      <w:rFonts w:cstheme="majorBidi" w:eastAsiaTheme="majorEastAsia" w:hAnsiTheme="majorHAnsi" w:asciiTheme="majorHAnsi"/>
      <w:i/>
      <w:iCs/>
      <w:color w:themeTint="BF" w:themeColor="text1" w:val="40404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31277"/>
    <w:pPr>
      <w:keepNext/>
      <w:keepLines/>
      <w:spacing w:after="0" w:before="200"/>
      <w:outlineLvl w:val="7"/>
    </w:pPr>
    <w:rPr>
      <w:rFonts w:cstheme="majorBidi" w:eastAsiaTheme="majorEastAsia" w:hAnsiTheme="majorHAnsi" w:asciiTheme="majorHAnsi"/>
      <w:color w:themeColor="accent1" w:val="4F81BD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31277"/>
    <w:pPr>
      <w:keepNext/>
      <w:keepLines/>
      <w:spacing w:after="0"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Podnoje" w:type="paragraph">
    <w:name w:val="footer"/>
    <w:basedOn w:val="Normal"/>
    <w:rsid w:val="00C63F1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3127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671A"/>
    <w:rPr>
      <w:rFonts w:cs="Tahoma"/>
      <w:sz w:val="16"/>
      <w:szCs w:val="16"/>
    </w:rPr>
  </w:style>
  <w:style w:customStyle="true" w:styleId="TekstbaloniaChar" w:type="character">
    <w:name w:val="Tekst balončića Char"/>
    <w:link w:val="Tekstbalonia"/>
    <w:rsid w:val="009A671A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2A3B80"/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" w:type="character">
    <w:name w:val="st"/>
    <w:basedOn w:val="Zadanifontodlomka"/>
    <w:rsid w:val="00484D0B"/>
  </w:style>
  <w:style w:customStyle="true" w:styleId="WW8Num1z0" w:type="character">
    <w:name w:val="WW8Num1z0"/>
    <w:rsid w:val="00510544"/>
    <w:rPr>
      <w:rFonts w:cs="OpenSymbol" w:hAnsi="Symbol" w:ascii="Symbol"/>
    </w:rPr>
  </w:style>
  <w:style w:customStyle="true" w:styleId="WW8Num2zfalse" w:type="character">
    <w:name w:val="WW8Num2zfalse"/>
    <w:rsid w:val="00510544"/>
  </w:style>
  <w:style w:customStyle="true" w:styleId="WW8Num2ztrue" w:type="character">
    <w:name w:val="WW8Num2ztrue"/>
    <w:rsid w:val="00510544"/>
  </w:style>
  <w:style w:customStyle="true" w:styleId="WW-DefaultParagraphFont11111" w:type="character">
    <w:name w:val="WW-Default Paragraph Font11111"/>
    <w:rsid w:val="00510544"/>
  </w:style>
  <w:style w:customStyle="true" w:styleId="WW8Num2z0" w:type="character">
    <w:name w:val="WW8Num2z0"/>
    <w:rsid w:val="00510544"/>
    <w:rPr>
      <w:rFonts w:cs="Arial" w:hAnsi="Arial" w:ascii="Arial"/>
    </w:rPr>
  </w:style>
  <w:style w:customStyle="true" w:styleId="WW8Num2z1" w:type="character">
    <w:name w:val="WW8Num2z1"/>
    <w:rsid w:val="00510544"/>
    <w:rPr>
      <w:rFonts w:cs="Courier New" w:hAnsi="Courier New" w:ascii="Courier New"/>
    </w:rPr>
  </w:style>
  <w:style w:customStyle="true" w:styleId="WW8Num2z2" w:type="character">
    <w:name w:val="WW8Num2z2"/>
    <w:rsid w:val="00510544"/>
    <w:rPr>
      <w:rFonts w:cs="Wingdings" w:hAnsi="Wingdings" w:ascii="Wingdings"/>
    </w:rPr>
  </w:style>
  <w:style w:customStyle="true" w:styleId="WW8Num2z3" w:type="character">
    <w:name w:val="WW8Num2z3"/>
    <w:rsid w:val="00510544"/>
    <w:rPr>
      <w:rFonts w:cs="Symbol" w:hAnsi="Symbol" w:ascii="Symbol"/>
    </w:rPr>
  </w:style>
  <w:style w:customStyle="true" w:styleId="Bullets" w:type="character">
    <w:name w:val="Bullets"/>
    <w:rsid w:val="00510544"/>
    <w:rPr>
      <w:rFonts w:cs="OpenSymbol" w:eastAsia="OpenSymbol" w:hAnsi="OpenSymbol" w:ascii="OpenSymbol"/>
    </w:rPr>
  </w:style>
  <w:style w:customStyle="true" w:styleId="ListLabel1" w:type="character">
    <w:name w:val="ListLabel 1"/>
    <w:rsid w:val="00510544"/>
    <w:rPr>
      <w:rFonts w:cs="OpenSymbol"/>
    </w:rPr>
  </w:style>
  <w:style w:customStyle="true" w:styleId="ListLabel2" w:type="character">
    <w:name w:val="ListLabel 2"/>
    <w:rsid w:val="00510544"/>
    <w:rPr>
      <w:rFonts w:cs="Symbol"/>
    </w:rPr>
  </w:style>
  <w:style w:customStyle="true" w:styleId="ListLabel3" w:type="character">
    <w:name w:val="ListLabel 3"/>
    <w:rsid w:val="00510544"/>
    <w:rPr>
      <w:rFonts w:cs="Symbol"/>
    </w:rPr>
  </w:style>
  <w:style w:customStyle="true" w:styleId="ListLabel4" w:type="character">
    <w:name w:val="ListLabel 4"/>
    <w:rsid w:val="00510544"/>
    <w:rPr>
      <w:rFonts w:cs="Symbol"/>
    </w:rPr>
  </w:style>
  <w:style w:customStyle="true" w:styleId="InternetLink" w:type="character">
    <w:name w:val="Internet Link"/>
    <w:basedOn w:val="Zadanifontodlomka"/>
    <w:rsid w:val="00510544"/>
    <w:rPr>
      <w:color w:val="0000FF"/>
      <w:u w:val="single"/>
    </w:rPr>
  </w:style>
  <w:style w:styleId="SlijeenaHiperveza" w:type="character">
    <w:name w:val="FollowedHyperlink"/>
    <w:basedOn w:val="Zadanifontodlomka"/>
    <w:rsid w:val="00510544"/>
    <w:rPr>
      <w:color w:val="800080"/>
      <w:u w:val="single"/>
    </w:rPr>
  </w:style>
  <w:style w:customStyle="true" w:styleId="ListLabel5" w:type="character">
    <w:name w:val="ListLabel 5"/>
    <w:rsid w:val="00510544"/>
    <w:rPr>
      <w:rFonts w:cs="Symbol"/>
    </w:rPr>
  </w:style>
  <w:style w:customStyle="true" w:styleId="ListLabel6" w:type="character">
    <w:name w:val="ListLabel 6"/>
    <w:rsid w:val="00510544"/>
    <w:rPr>
      <w:rFonts w:cs="Tahoma"/>
      <w:color w:val="FF0000"/>
      <w:sz w:val="24"/>
      <w:szCs w:val="24"/>
    </w:rPr>
  </w:style>
  <w:style w:customStyle="true" w:styleId="ListLabel7" w:type="character">
    <w:name w:val="ListLabel 7"/>
    <w:rsid w:val="00510544"/>
    <w:rPr>
      <w:rFonts w:cs="Calibri"/>
    </w:rPr>
  </w:style>
  <w:style w:customStyle="true" w:styleId="ListLabel8" w:type="character">
    <w:name w:val="ListLabel 8"/>
    <w:rsid w:val="00510544"/>
    <w:rPr>
      <w:rFonts w:cs="Calibri"/>
    </w:rPr>
  </w:style>
  <w:style w:customStyle="true" w:styleId="ListLabel9" w:type="character">
    <w:name w:val="ListLabel 9"/>
    <w:rsid w:val="00510544"/>
    <w:rPr>
      <w:rFonts w:cs="Calibri"/>
    </w:rPr>
  </w:style>
  <w:style w:customStyle="true" w:styleId="ListLabel10" w:type="character">
    <w:name w:val="ListLabel 10"/>
    <w:rsid w:val="00510544"/>
    <w:rPr>
      <w:rFonts w:cs="Tahoma"/>
    </w:rPr>
  </w:style>
  <w:style w:customStyle="true" w:styleId="ListLabel11" w:type="character">
    <w:name w:val="ListLabel 11"/>
    <w:rsid w:val="00510544"/>
    <w:rPr>
      <w:rFonts w:cs="Calibri"/>
    </w:rPr>
  </w:style>
  <w:style w:customStyle="true" w:styleId="WW8Num3z0" w:type="character">
    <w:name w:val="WW8Num3z0"/>
    <w:rsid w:val="00510544"/>
    <w:rPr>
      <w:rFonts w:cs="Tahoma" w:hAnsi="Tahoma" w:ascii="Tahoma"/>
      <w:sz w:val="22"/>
      <w:szCs w:val="22"/>
    </w:rPr>
  </w:style>
  <w:style w:customStyle="true" w:styleId="ListLabel12" w:type="character">
    <w:name w:val="ListLabel 12"/>
    <w:rsid w:val="00510544"/>
    <w:rPr>
      <w:rFonts w:cs="Calibri"/>
    </w:rPr>
  </w:style>
  <w:style w:customStyle="true" w:styleId="ListLabel13" w:type="character">
    <w:name w:val="ListLabel 13"/>
    <w:rsid w:val="00510544"/>
    <w:rPr>
      <w:rFonts w:cs="Calibri"/>
    </w:rPr>
  </w:style>
  <w:style w:customStyle="true" w:styleId="ListLabel14" w:type="character">
    <w:name w:val="ListLabel 14"/>
    <w:rsid w:val="00510544"/>
    <w:rPr>
      <w:rFonts w:cs="Calibri"/>
    </w:rPr>
  </w:style>
  <w:style w:customStyle="true" w:styleId="Heading" w:type="paragraph">
    <w:name w:val="Heading"/>
    <w:basedOn w:val="Normal"/>
    <w:next w:val="TextBody"/>
    <w:rsid w:val="00510544"/>
    <w:pPr>
      <w:keepNext/>
      <w:widowControl w:val="false"/>
      <w:suppressAutoHyphens/>
      <w:spacing w:after="120" w:before="240"/>
    </w:pPr>
    <w:rPr>
      <w:rFonts w:cs="Mangal" w:eastAsia="Microsoft YaHei" w:hAnsi="Arial" w:ascii="Arial"/>
      <w:color w:val="00000A"/>
      <w:sz w:val="28"/>
      <w:szCs w:val="28"/>
      <w:lang w:bidi="hi-IN" w:eastAsia="zh-CN"/>
    </w:rPr>
  </w:style>
  <w:style w:customStyle="true" w:styleId="TextBody" w:type="paragraph">
    <w:name w:val="Text Body"/>
    <w:basedOn w:val="Normal"/>
    <w:rsid w:val="00510544"/>
    <w:pPr>
      <w:widowControl w:val="false"/>
      <w:suppressAutoHyphens/>
      <w:spacing w:after="120"/>
    </w:pPr>
    <w:rPr>
      <w:rFonts w:cs="Mangal" w:eastAsia="SimSun" w:hAnsi="Times New Roman" w:ascii="Times New Roman"/>
      <w:color w:val="00000A"/>
      <w:lang w:bidi="hi-IN" w:eastAsia="zh-CN"/>
    </w:rPr>
  </w:style>
  <w:style w:styleId="Popis" w:type="paragraph">
    <w:name w:val="List"/>
    <w:basedOn w:val="TextBody"/>
    <w:rsid w:val="00510544"/>
  </w:style>
  <w:style w:styleId="Opisslike" w:type="paragraph">
    <w:name w:val="caption"/>
    <w:basedOn w:val="Normal"/>
    <w:next w:val="Normal"/>
    <w:uiPriority w:val="35"/>
    <w:unhideWhenUsed/>
    <w:qFormat/>
    <w:rsid w:val="00331277"/>
    <w:pPr>
      <w:spacing w:lineRule="auto" w:line="240"/>
    </w:pPr>
    <w:rPr>
      <w:b/>
      <w:bCs/>
      <w:color w:themeColor="accent1" w:val="4F81BD"/>
      <w:sz w:val="18"/>
      <w:szCs w:val="18"/>
    </w:rPr>
  </w:style>
  <w:style w:customStyle="true" w:styleId="Index" w:type="paragraph">
    <w:name w:val="Index"/>
    <w:basedOn w:val="Normal"/>
    <w:rsid w:val="00510544"/>
    <w:pPr>
      <w:widowControl w:val="false"/>
      <w:suppressLineNumbers/>
      <w:suppressAutoHyphens/>
    </w:pPr>
    <w:rPr>
      <w:rFonts w:cs="Mangal" w:eastAsia="SimSun" w:hAnsi="Times New Roman" w:ascii="Times New Roma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rsid w:val="00510544"/>
    <w:pPr>
      <w:widowControl w:val="false"/>
      <w:suppressAutoHyphens/>
    </w:pPr>
    <w:rPr>
      <w:rFonts w:cs="Arial" w:eastAsia="SimSun" w:hAnsi="Arial" w:ascii="Arial"/>
      <w:color w:val="00000A"/>
      <w:lang w:bidi="hi-IN" w:eastAsia="zh-CN"/>
    </w:rPr>
  </w:style>
  <w:style w:customStyle="true" w:styleId="Tijeloteksta3Char" w:type="character">
    <w:name w:val="Tijelo teksta 3 Char"/>
    <w:basedOn w:val="Zadanifontodlomka"/>
    <w:link w:val="Tijeloteksta3"/>
    <w:rsid w:val="00510544"/>
    <w:rPr>
      <w:rFonts w:cs="Arial" w:eastAsia="SimSun" w:hAnsi="Arial" w:ascii="Arial"/>
      <w:color w:val="00000A"/>
      <w:sz w:val="24"/>
      <w:szCs w:val="24"/>
      <w:lang w:bidi="hi-IN" w:eastAsia="zh-CN"/>
    </w:rPr>
  </w:style>
  <w:style w:customStyle="true" w:styleId="xl67" w:type="paragraph">
    <w:name w:val="xl67"/>
    <w:basedOn w:val="Normal"/>
    <w:rsid w:val="00510544"/>
    <w:pP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68" w:type="paragraph">
    <w:name w:val="xl68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69" w:type="paragraph">
    <w:name w:val="xl69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rFonts w:hAnsi="Times New Roman" w:ascii="Times New Roman"/>
      <w:b/>
      <w:bCs/>
      <w:color w:val="00000A"/>
    </w:rPr>
  </w:style>
  <w:style w:customStyle="true" w:styleId="xl70" w:type="paragraph">
    <w:name w:val="xl70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</w:pPr>
    <w:rPr>
      <w:rFonts w:hAnsi="Times New Roman" w:ascii="Times New Roman"/>
      <w:color w:val="00000A"/>
    </w:rPr>
  </w:style>
  <w:style w:customStyle="true" w:styleId="xl71" w:type="paragraph">
    <w:name w:val="xl71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right"/>
    </w:pPr>
    <w:rPr>
      <w:rFonts w:hAnsi="Times New Roman" w:ascii="Times New Roman"/>
      <w:color w:val="00000A"/>
    </w:rPr>
  </w:style>
  <w:style w:customStyle="true" w:styleId="xl72" w:type="paragraph">
    <w:name w:val="xl72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66" w:type="paragraph">
    <w:name w:val="xl66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74" w:type="paragraph">
    <w:name w:val="xl74"/>
    <w:basedOn w:val="Normal"/>
    <w:rsid w:val="00510544"/>
    <w:pP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76" w:type="paragraph">
    <w:name w:val="xl76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hd w:fill="C0C0C0" w:color="auto" w:val="clear"/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77" w:type="paragraph">
    <w:name w:val="xl77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73" w:type="paragraph">
    <w:name w:val="xl73"/>
    <w:basedOn w:val="Normal"/>
    <w:rsid w:val="00510544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xl75" w:type="paragraph">
    <w:name w:val="xl75"/>
    <w:basedOn w:val="Normal"/>
    <w:rsid w:val="00510544"/>
    <w:pPr>
      <w:spacing w:lineRule="atLeast" w:line="100" w:after="28" w:before="28"/>
      <w:textAlignment w:val="center"/>
    </w:pPr>
    <w:rPr>
      <w:rFonts w:hAnsi="Times New Roman" w:ascii="Times New Roman"/>
      <w:color w:val="00000A"/>
    </w:rPr>
  </w:style>
  <w:style w:customStyle="true" w:styleId="xl78" w:type="paragraph">
    <w:name w:val="xl78"/>
    <w:basedOn w:val="Normal"/>
    <w:rsid w:val="00510544"/>
    <w:pP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80" w:type="paragraph">
    <w:name w:val="xl80"/>
    <w:basedOn w:val="Normal"/>
    <w:rsid w:val="00510544"/>
    <w:pPr>
      <w:pBdr>
        <w:top w:space="0" w:sz="8" w:color="000001" w:val="single"/>
        <w:left w:space="0" w:sz="8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81" w:type="paragraph">
    <w:name w:val="xl81"/>
    <w:basedOn w:val="Normal"/>
    <w:rsid w:val="00510544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82" w:type="paragraph">
    <w:name w:val="xl82"/>
    <w:basedOn w:val="Normal"/>
    <w:rsid w:val="00510544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83" w:type="paragraph">
    <w:name w:val="xl83"/>
    <w:basedOn w:val="Normal"/>
    <w:rsid w:val="00510544"/>
    <w:pPr>
      <w:pBdr>
        <w:top w:space="0" w:sz="8" w:color="000001" w:val="single"/>
        <w:left w:space="0" w:sz="4" w:color="000001" w:val="single"/>
        <w:right w:space="0" w:sz="8" w:color="000001" w:val="single"/>
      </w:pBdr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84" w:type="paragraph">
    <w:name w:val="xl84"/>
    <w:basedOn w:val="Normal"/>
    <w:rsid w:val="00510544"/>
    <w:pPr>
      <w:spacing w:lineRule="atLeast" w:line="100" w:after="28" w:before="28"/>
      <w:textAlignment w:val="center"/>
    </w:pPr>
    <w:rPr>
      <w:rFonts w:hAnsi="Times New Roman" w:ascii="Times New Roman"/>
      <w:color w:val="00000A"/>
    </w:rPr>
  </w:style>
  <w:style w:customStyle="true" w:styleId="xl85" w:type="paragraph">
    <w:name w:val="xl85"/>
    <w:basedOn w:val="Normal"/>
    <w:rsid w:val="00510544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</w:pPr>
    <w:rPr>
      <w:rFonts w:hAnsi="Calibri" w:ascii="Calibri"/>
      <w:color w:val="00000A"/>
    </w:rPr>
  </w:style>
  <w:style w:customStyle="true" w:styleId="xl86" w:type="paragraph">
    <w:name w:val="xl86"/>
    <w:basedOn w:val="Normal"/>
    <w:rsid w:val="00510544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xl87" w:type="paragraph">
    <w:name w:val="xl87"/>
    <w:basedOn w:val="Normal"/>
    <w:rsid w:val="00510544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textAlignment w:val="top"/>
    </w:pPr>
    <w:rPr>
      <w:rFonts w:hAnsi="Times New Roman" w:ascii="Times New Roman"/>
      <w:b/>
      <w:bCs/>
      <w:color w:val="00000A"/>
    </w:rPr>
  </w:style>
  <w:style w:customStyle="true" w:styleId="xl88" w:type="paragraph">
    <w:name w:val="xl88"/>
    <w:basedOn w:val="Normal"/>
    <w:rsid w:val="00510544"/>
    <w:pPr>
      <w:pBdr>
        <w:top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jc w:val="right"/>
      <w:textAlignment w:val="top"/>
    </w:pPr>
    <w:rPr>
      <w:rFonts w:hAnsi="Times New Roman" w:ascii="Times New Roman"/>
      <w:b/>
      <w:bCs/>
      <w:color w:val="00000A"/>
    </w:rPr>
  </w:style>
  <w:style w:customStyle="true" w:styleId="xl89" w:type="paragraph">
    <w:name w:val="xl89"/>
    <w:basedOn w:val="Normal"/>
    <w:rsid w:val="00510544"/>
    <w:pPr>
      <w:spacing w:lineRule="atLeast" w:line="100" w:after="28" w:before="28"/>
      <w:jc w:val="center"/>
      <w:textAlignment w:val="center"/>
    </w:pPr>
    <w:rPr>
      <w:rFonts w:hAnsi="Times New Roman" w:ascii="Times New Roman"/>
      <w:color w:val="00000A"/>
    </w:rPr>
  </w:style>
  <w:style w:customStyle="true" w:styleId="xl90" w:type="paragraph">
    <w:name w:val="xl90"/>
    <w:basedOn w:val="Normal"/>
    <w:rsid w:val="00510544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rFonts w:hAnsi="Times New Roman" w:ascii="Times New Roman"/>
      <w:color w:val="00000A"/>
    </w:rPr>
  </w:style>
  <w:style w:customStyle="true" w:styleId="xl91" w:type="paragraph">
    <w:name w:val="xl91"/>
    <w:basedOn w:val="Normal"/>
    <w:rsid w:val="00510544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rFonts w:hAnsi="Times New Roman" w:ascii="Times New Roman"/>
      <w:b/>
      <w:bCs/>
      <w:color w:val="00000A"/>
    </w:rPr>
  </w:style>
  <w:style w:customStyle="true" w:styleId="xl92" w:type="paragraph">
    <w:name w:val="xl92"/>
    <w:basedOn w:val="Normal"/>
    <w:rsid w:val="00510544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93" w:type="paragraph">
    <w:name w:val="xl93"/>
    <w:basedOn w:val="Normal"/>
    <w:rsid w:val="00510544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rFonts w:hAnsi="Times New Roman" w:ascii="Times New Roman"/>
      <w:color w:val="00000A"/>
    </w:rPr>
  </w:style>
  <w:style w:customStyle="true" w:styleId="xl94" w:type="paragraph">
    <w:name w:val="xl94"/>
    <w:basedOn w:val="Normal"/>
    <w:rsid w:val="00510544"/>
    <w:pPr>
      <w:pBdr>
        <w:top w:space="0" w:sz="8" w:color="000001" w:val="single"/>
        <w:bottom w:space="0" w:sz="8" w:color="000001" w:val="single"/>
        <w:right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rFonts w:hAnsi="Times New Roman" w:ascii="Times New Roman"/>
      <w:color w:val="00000A"/>
    </w:rPr>
  </w:style>
  <w:style w:customStyle="true" w:styleId="xl95" w:type="paragraph">
    <w:name w:val="xl95"/>
    <w:basedOn w:val="Normal"/>
    <w:rsid w:val="00510544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top"/>
    </w:pPr>
    <w:rPr>
      <w:rFonts w:hAnsi="Times New Roman" w:ascii="Times New Roman"/>
      <w:color w:val="00000A"/>
    </w:rPr>
  </w:style>
  <w:style w:customStyle="true" w:styleId="xl96" w:type="paragraph">
    <w:name w:val="xl96"/>
    <w:basedOn w:val="Normal"/>
    <w:rsid w:val="00510544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97" w:type="paragraph">
    <w:name w:val="xl97"/>
    <w:basedOn w:val="Normal"/>
    <w:rsid w:val="00510544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rFonts w:hAnsi="Times New Roman" w:ascii="Times New Roman"/>
      <w:color w:val="00000A"/>
    </w:rPr>
  </w:style>
  <w:style w:customStyle="true" w:styleId="xl98" w:type="paragraph">
    <w:name w:val="xl98"/>
    <w:basedOn w:val="Normal"/>
    <w:rsid w:val="00510544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rFonts w:hAnsi="Times New Roman" w:ascii="Times New Roman"/>
      <w:color w:val="00000A"/>
    </w:rPr>
  </w:style>
  <w:style w:customStyle="true" w:styleId="xl99" w:type="paragraph">
    <w:name w:val="xl99"/>
    <w:basedOn w:val="Normal"/>
    <w:rsid w:val="00510544"/>
    <w:pPr>
      <w:spacing w:lineRule="atLeast" w:line="100" w:after="28" w:before="28"/>
    </w:pPr>
    <w:rPr>
      <w:rFonts w:hAnsi="Times New Roman" w:ascii="Times New Roman"/>
      <w:b/>
      <w:bCs/>
      <w:color w:val="00000A"/>
    </w:rPr>
  </w:style>
  <w:style w:customStyle="true" w:styleId="xl100" w:type="paragraph">
    <w:name w:val="xl100"/>
    <w:basedOn w:val="Normal"/>
    <w:rsid w:val="00510544"/>
    <w:pPr>
      <w:spacing w:lineRule="atLeast" w:line="100" w:after="28" w:before="28"/>
      <w:textAlignment w:val="top"/>
    </w:pPr>
    <w:rPr>
      <w:rFonts w:hAnsi="Times New Roman" w:ascii="Times New Roman"/>
      <w:b/>
      <w:bCs/>
      <w:color w:val="00000A"/>
    </w:rPr>
  </w:style>
  <w:style w:customStyle="true" w:styleId="xl79" w:type="paragraph">
    <w:name w:val="xl79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TableContents" w:type="paragraph">
    <w:name w:val="Table Contents"/>
    <w:basedOn w:val="Normal"/>
    <w:rsid w:val="00510544"/>
    <w:pPr>
      <w:widowControl w:val="false"/>
      <w:suppressAutoHyphens/>
    </w:pPr>
    <w:rPr>
      <w:rFonts w:cs="Mangal" w:eastAsia="SimSun" w:hAnsi="Times New Roman" w:ascii="Times New Roman"/>
      <w:color w:val="00000A"/>
      <w:lang w:bidi="hi-IN" w:eastAsia="zh-CN"/>
    </w:rPr>
  </w:style>
  <w:style w:customStyle="true" w:styleId="TableHeading" w:type="paragraph">
    <w:name w:val="Table Heading"/>
    <w:basedOn w:val="TableContents"/>
    <w:rsid w:val="00510544"/>
  </w:style>
  <w:style w:customStyle="true" w:styleId="NoList1" w:type="numbering">
    <w:name w:val="No List1"/>
    <w:next w:val="Bezpopisa"/>
    <w:uiPriority w:val="99"/>
    <w:semiHidden/>
    <w:unhideWhenUsed/>
    <w:rsid w:val="00510544"/>
  </w:style>
  <w:style w:customStyle="true" w:styleId="NoList2" w:type="numbering">
    <w:name w:val="No List2"/>
    <w:next w:val="Bezpopisa"/>
    <w:uiPriority w:val="99"/>
    <w:semiHidden/>
    <w:unhideWhenUsed/>
    <w:rsid w:val="00510544"/>
  </w:style>
  <w:style w:customStyle="true" w:styleId="Naslov1Char" w:type="character">
    <w:name w:val="Naslov 1 Char"/>
    <w:basedOn w:val="Zadanifontodlomka"/>
    <w:link w:val="Naslov1"/>
    <w:uiPriority w:val="9"/>
    <w:rsid w:val="0033127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3127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31277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31277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31277"/>
    <w:rPr>
      <w:rFonts w:cstheme="majorBidi" w:eastAsiaTheme="majorEastAsia" w:hAnsiTheme="majorHAnsi" w:asciiTheme="majorHAnsi"/>
      <w:color w:themeShade="7F" w:themeColor="accent1" w:val="243F60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31277"/>
    <w:rPr>
      <w:rFonts w:cstheme="majorBidi" w:eastAsiaTheme="majorEastAsia" w:hAnsiTheme="majorHAnsi" w:asciiTheme="majorHAnsi"/>
      <w:i/>
      <w:iCs/>
      <w:color w:themeShade="7F" w:themeColor="accent1" w:val="243F60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31277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31277"/>
    <w:rPr>
      <w:rFonts w:cstheme="majorBidi" w:eastAsiaTheme="majorEastAsia" w:hAnsiTheme="majorHAnsi" w:asciiTheme="majorHAnsi"/>
      <w:color w:themeColor="accent1" w:val="4F81BD"/>
      <w:sz w:val="20"/>
      <w:szCs w:val="20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31277"/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styleId="Naslov" w:type="paragraph">
    <w:name w:val="Title"/>
    <w:basedOn w:val="Normal"/>
    <w:next w:val="Normal"/>
    <w:link w:val="NaslovChar"/>
    <w:uiPriority w:val="10"/>
    <w:qFormat/>
    <w:rsid w:val="00331277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331277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31277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331277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glaeno" w:type="character">
    <w:name w:val="Strong"/>
    <w:basedOn w:val="Zadanifontodlomka"/>
    <w:uiPriority w:val="22"/>
    <w:qFormat/>
    <w:rsid w:val="00331277"/>
    <w:rPr>
      <w:b/>
      <w:bCs/>
    </w:rPr>
  </w:style>
  <w:style w:styleId="Istaknuto" w:type="character">
    <w:name w:val="Emphasis"/>
    <w:basedOn w:val="Zadanifontodlomka"/>
    <w:uiPriority w:val="20"/>
    <w:qFormat/>
    <w:rsid w:val="00331277"/>
    <w:rPr>
      <w:i/>
      <w:iCs/>
    </w:rPr>
  </w:style>
  <w:style w:styleId="Bezproreda" w:type="paragraph">
    <w:name w:val="No Spacing"/>
    <w:uiPriority w:val="1"/>
    <w:qFormat/>
    <w:rsid w:val="00331277"/>
    <w:pPr>
      <w:spacing w:lineRule="auto" w:line="240" w:after="0"/>
    </w:pPr>
  </w:style>
  <w:style w:styleId="Citat" w:type="paragraph">
    <w:name w:val="Quote"/>
    <w:basedOn w:val="Normal"/>
    <w:next w:val="Normal"/>
    <w:link w:val="CitatChar"/>
    <w:uiPriority w:val="29"/>
    <w:qFormat/>
    <w:rsid w:val="00331277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331277"/>
    <w:rPr>
      <w:i/>
      <w:iCs/>
      <w:color w:themeColor="text1" w:val="000000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31277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31277"/>
    <w:rPr>
      <w:b/>
      <w:bCs/>
      <w:i/>
      <w:iCs/>
      <w:color w:themeColor="accent1" w:val="4F81BD"/>
    </w:rPr>
  </w:style>
  <w:style w:styleId="Neupadljivoisticanje" w:type="character">
    <w:name w:val="Subtle Emphasis"/>
    <w:basedOn w:val="Zadanifontodlomka"/>
    <w:uiPriority w:val="19"/>
    <w:qFormat/>
    <w:rsid w:val="00331277"/>
    <w:rPr>
      <w:i/>
      <w:iCs/>
      <w:color w:themeTint="7F" w:themeColor="text1" w:val="808080"/>
    </w:rPr>
  </w:style>
  <w:style w:styleId="Jakoisticanje" w:type="character">
    <w:name w:val="Intense Emphasis"/>
    <w:basedOn w:val="Zadanifontodlomka"/>
    <w:uiPriority w:val="21"/>
    <w:qFormat/>
    <w:rsid w:val="00331277"/>
    <w:rPr>
      <w:b/>
      <w:bCs/>
      <w:i/>
      <w:iCs/>
      <w:color w:themeColor="accent1" w:val="4F81BD"/>
    </w:rPr>
  </w:style>
  <w:style w:styleId="Neupadljivareferenca" w:type="character">
    <w:name w:val="Subtle Reference"/>
    <w:basedOn w:val="Zadanifontodlomka"/>
    <w:uiPriority w:val="31"/>
    <w:qFormat/>
    <w:rsid w:val="00331277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32"/>
    <w:qFormat/>
    <w:rsid w:val="00331277"/>
    <w:rPr>
      <w:b/>
      <w:bCs/>
      <w:smallCaps/>
      <w:color w:themeColor="accent2" w:val="C0504D"/>
      <w:spacing w:val="5"/>
      <w:u w:val="single"/>
    </w:rPr>
  </w:style>
  <w:style w:styleId="Naslovknjige" w:type="character">
    <w:name w:val="Book Title"/>
    <w:basedOn w:val="Zadanifontodlomka"/>
    <w:uiPriority w:val="33"/>
    <w:qFormat/>
    <w:rsid w:val="00331277"/>
    <w:rPr>
      <w:b/>
      <w:bCs/>
      <w:smallCaps/>
      <w:spacing w:val="5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3127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71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80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809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80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80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qFormat="1" w:semiHidden="1" w:uiPriority="35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277"/>
  </w:style>
  <w:style w:styleId="Naslov1" w:type="paragraph">
    <w:name w:val="heading 1"/>
    <w:basedOn w:val="Normal"/>
    <w:next w:val="Normal"/>
    <w:link w:val="Naslov1Char"/>
    <w:uiPriority w:val="9"/>
    <w:qFormat/>
    <w:rsid w:val="00331277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3127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3127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31277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31277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31277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31277"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i/>
      <w:iCs/>
      <w:color w:themeColor="text1" w:themeTint="BF" w:val="40404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31277"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31277"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Podnoje" w:type="paragraph">
    <w:name w:val="footer"/>
    <w:basedOn w:val="Normal"/>
    <w:rsid w:val="00C63F1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3127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671A"/>
    <w:rPr>
      <w:rFonts w:cs="Tahoma"/>
      <w:sz w:val="16"/>
      <w:szCs w:val="16"/>
    </w:rPr>
  </w:style>
  <w:style w:customStyle="1" w:styleId="TekstbaloniaChar" w:type="character">
    <w:name w:val="Tekst balončića Char"/>
    <w:link w:val="Tekstbalonia"/>
    <w:rsid w:val="009A671A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2A3B80"/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" w:type="character">
    <w:name w:val="st"/>
    <w:basedOn w:val="Zadanifontodlomka"/>
    <w:rsid w:val="00484D0B"/>
  </w:style>
  <w:style w:customStyle="1" w:styleId="WW8Num1z0" w:type="character">
    <w:name w:val="WW8Num1z0"/>
    <w:rsid w:val="00510544"/>
    <w:rPr>
      <w:rFonts w:ascii="Symbol" w:cs="OpenSymbol" w:hAnsi="Symbol"/>
    </w:rPr>
  </w:style>
  <w:style w:customStyle="1" w:styleId="WW8Num2zfalse" w:type="character">
    <w:name w:val="WW8Num2zfalse"/>
    <w:rsid w:val="00510544"/>
  </w:style>
  <w:style w:customStyle="1" w:styleId="WW8Num2ztrue" w:type="character">
    <w:name w:val="WW8Num2ztrue"/>
    <w:rsid w:val="00510544"/>
  </w:style>
  <w:style w:customStyle="1" w:styleId="WW-DefaultParagraphFont11111" w:type="character">
    <w:name w:val="WW-Default Paragraph Font11111"/>
    <w:rsid w:val="00510544"/>
  </w:style>
  <w:style w:customStyle="1" w:styleId="WW8Num2z0" w:type="character">
    <w:name w:val="WW8Num2z0"/>
    <w:rsid w:val="00510544"/>
    <w:rPr>
      <w:rFonts w:ascii="Arial" w:cs="Arial" w:hAnsi="Arial"/>
    </w:rPr>
  </w:style>
  <w:style w:customStyle="1" w:styleId="WW8Num2z1" w:type="character">
    <w:name w:val="WW8Num2z1"/>
    <w:rsid w:val="00510544"/>
    <w:rPr>
      <w:rFonts w:ascii="Courier New" w:cs="Courier New" w:hAnsi="Courier New"/>
    </w:rPr>
  </w:style>
  <w:style w:customStyle="1" w:styleId="WW8Num2z2" w:type="character">
    <w:name w:val="WW8Num2z2"/>
    <w:rsid w:val="00510544"/>
    <w:rPr>
      <w:rFonts w:ascii="Wingdings" w:cs="Wingdings" w:hAnsi="Wingdings"/>
    </w:rPr>
  </w:style>
  <w:style w:customStyle="1" w:styleId="WW8Num2z3" w:type="character">
    <w:name w:val="WW8Num2z3"/>
    <w:rsid w:val="00510544"/>
    <w:rPr>
      <w:rFonts w:ascii="Symbol" w:cs="Symbol" w:hAnsi="Symbol"/>
    </w:rPr>
  </w:style>
  <w:style w:customStyle="1" w:styleId="Bullets" w:type="character">
    <w:name w:val="Bullets"/>
    <w:rsid w:val="00510544"/>
    <w:rPr>
      <w:rFonts w:ascii="OpenSymbol" w:cs="OpenSymbol" w:eastAsia="OpenSymbol" w:hAnsi="OpenSymbol"/>
    </w:rPr>
  </w:style>
  <w:style w:customStyle="1" w:styleId="ListLabel1" w:type="character">
    <w:name w:val="ListLabel 1"/>
    <w:rsid w:val="00510544"/>
    <w:rPr>
      <w:rFonts w:cs="OpenSymbol"/>
    </w:rPr>
  </w:style>
  <w:style w:customStyle="1" w:styleId="ListLabel2" w:type="character">
    <w:name w:val="ListLabel 2"/>
    <w:rsid w:val="00510544"/>
    <w:rPr>
      <w:rFonts w:cs="Symbol"/>
    </w:rPr>
  </w:style>
  <w:style w:customStyle="1" w:styleId="ListLabel3" w:type="character">
    <w:name w:val="ListLabel 3"/>
    <w:rsid w:val="00510544"/>
    <w:rPr>
      <w:rFonts w:cs="Symbol"/>
    </w:rPr>
  </w:style>
  <w:style w:customStyle="1" w:styleId="ListLabel4" w:type="character">
    <w:name w:val="ListLabel 4"/>
    <w:rsid w:val="00510544"/>
    <w:rPr>
      <w:rFonts w:cs="Symbol"/>
    </w:rPr>
  </w:style>
  <w:style w:customStyle="1" w:styleId="InternetLink" w:type="character">
    <w:name w:val="Internet Link"/>
    <w:basedOn w:val="Zadanifontodlomka"/>
    <w:rsid w:val="00510544"/>
    <w:rPr>
      <w:color w:val="0000FF"/>
      <w:u w:val="single"/>
    </w:rPr>
  </w:style>
  <w:style w:styleId="SlijeenaHiperveza" w:type="character">
    <w:name w:val="FollowedHyperlink"/>
    <w:basedOn w:val="Zadanifontodlomka"/>
    <w:rsid w:val="00510544"/>
    <w:rPr>
      <w:color w:val="800080"/>
      <w:u w:val="single"/>
    </w:rPr>
  </w:style>
  <w:style w:customStyle="1" w:styleId="ListLabel5" w:type="character">
    <w:name w:val="ListLabel 5"/>
    <w:rsid w:val="00510544"/>
    <w:rPr>
      <w:rFonts w:cs="Symbol"/>
    </w:rPr>
  </w:style>
  <w:style w:customStyle="1" w:styleId="ListLabel6" w:type="character">
    <w:name w:val="ListLabel 6"/>
    <w:rsid w:val="00510544"/>
    <w:rPr>
      <w:rFonts w:cs="Tahoma"/>
      <w:color w:val="FF0000"/>
      <w:sz w:val="24"/>
      <w:szCs w:val="24"/>
    </w:rPr>
  </w:style>
  <w:style w:customStyle="1" w:styleId="ListLabel7" w:type="character">
    <w:name w:val="ListLabel 7"/>
    <w:rsid w:val="00510544"/>
    <w:rPr>
      <w:rFonts w:cs="Calibri"/>
    </w:rPr>
  </w:style>
  <w:style w:customStyle="1" w:styleId="ListLabel8" w:type="character">
    <w:name w:val="ListLabel 8"/>
    <w:rsid w:val="00510544"/>
    <w:rPr>
      <w:rFonts w:cs="Calibri"/>
    </w:rPr>
  </w:style>
  <w:style w:customStyle="1" w:styleId="ListLabel9" w:type="character">
    <w:name w:val="ListLabel 9"/>
    <w:rsid w:val="00510544"/>
    <w:rPr>
      <w:rFonts w:cs="Calibri"/>
    </w:rPr>
  </w:style>
  <w:style w:customStyle="1" w:styleId="ListLabel10" w:type="character">
    <w:name w:val="ListLabel 10"/>
    <w:rsid w:val="00510544"/>
    <w:rPr>
      <w:rFonts w:cs="Tahoma"/>
    </w:rPr>
  </w:style>
  <w:style w:customStyle="1" w:styleId="ListLabel11" w:type="character">
    <w:name w:val="ListLabel 11"/>
    <w:rsid w:val="00510544"/>
    <w:rPr>
      <w:rFonts w:cs="Calibri"/>
    </w:rPr>
  </w:style>
  <w:style w:customStyle="1" w:styleId="WW8Num3z0" w:type="character">
    <w:name w:val="WW8Num3z0"/>
    <w:rsid w:val="00510544"/>
    <w:rPr>
      <w:rFonts w:ascii="Tahoma" w:cs="Tahoma" w:hAnsi="Tahoma"/>
      <w:sz w:val="22"/>
      <w:szCs w:val="22"/>
    </w:rPr>
  </w:style>
  <w:style w:customStyle="1" w:styleId="ListLabel12" w:type="character">
    <w:name w:val="ListLabel 12"/>
    <w:rsid w:val="00510544"/>
    <w:rPr>
      <w:rFonts w:cs="Calibri"/>
    </w:rPr>
  </w:style>
  <w:style w:customStyle="1" w:styleId="ListLabel13" w:type="character">
    <w:name w:val="ListLabel 13"/>
    <w:rsid w:val="00510544"/>
    <w:rPr>
      <w:rFonts w:cs="Calibri"/>
    </w:rPr>
  </w:style>
  <w:style w:customStyle="1" w:styleId="ListLabel14" w:type="character">
    <w:name w:val="ListLabel 14"/>
    <w:rsid w:val="00510544"/>
    <w:rPr>
      <w:rFonts w:cs="Calibri"/>
    </w:rPr>
  </w:style>
  <w:style w:customStyle="1" w:styleId="Heading" w:type="paragraph">
    <w:name w:val="Heading"/>
    <w:basedOn w:val="Normal"/>
    <w:next w:val="TextBody"/>
    <w:rsid w:val="00510544"/>
    <w:pPr>
      <w:keepNext/>
      <w:widowControl w:val="0"/>
      <w:suppressAutoHyphens/>
      <w:spacing w:after="120" w:before="240"/>
    </w:pPr>
    <w:rPr>
      <w:rFonts w:ascii="Arial" w:cs="Mangal" w:eastAsia="Microsoft YaHei" w:hAnsi="Arial"/>
      <w:color w:val="00000A"/>
      <w:sz w:val="28"/>
      <w:szCs w:val="28"/>
      <w:lang w:bidi="hi-IN" w:eastAsia="zh-CN"/>
    </w:rPr>
  </w:style>
  <w:style w:customStyle="1" w:styleId="TextBody" w:type="paragraph">
    <w:name w:val="Text Body"/>
    <w:basedOn w:val="Normal"/>
    <w:rsid w:val="00510544"/>
    <w:pPr>
      <w:widowControl w:val="0"/>
      <w:suppressAutoHyphens/>
      <w:spacing w:after="120"/>
    </w:pPr>
    <w:rPr>
      <w:rFonts w:ascii="Times New Roman" w:cs="Mangal" w:eastAsia="SimSun" w:hAnsi="Times New Roman"/>
      <w:color w:val="00000A"/>
      <w:lang w:bidi="hi-IN" w:eastAsia="zh-CN"/>
    </w:rPr>
  </w:style>
  <w:style w:styleId="Popis" w:type="paragraph">
    <w:name w:val="List"/>
    <w:basedOn w:val="TextBody"/>
    <w:rsid w:val="00510544"/>
  </w:style>
  <w:style w:styleId="Opisslike" w:type="paragraph">
    <w:name w:val="caption"/>
    <w:basedOn w:val="Normal"/>
    <w:next w:val="Normal"/>
    <w:uiPriority w:val="35"/>
    <w:unhideWhenUsed/>
    <w:qFormat/>
    <w:rsid w:val="00331277"/>
    <w:pPr>
      <w:spacing w:line="240" w:lineRule="auto"/>
    </w:pPr>
    <w:rPr>
      <w:b/>
      <w:bCs/>
      <w:color w:themeColor="accent1" w:val="4F81BD"/>
      <w:sz w:val="18"/>
      <w:szCs w:val="18"/>
    </w:rPr>
  </w:style>
  <w:style w:customStyle="1" w:styleId="Index" w:type="paragraph">
    <w:name w:val="Index"/>
    <w:basedOn w:val="Normal"/>
    <w:rsid w:val="00510544"/>
    <w:pPr>
      <w:widowControl w:val="0"/>
      <w:suppressLineNumbers/>
      <w:suppressAutoHyphens/>
    </w:pPr>
    <w:rPr>
      <w:rFonts w:ascii="Times New Roman" w:cs="Mangal" w:eastAsia="SimSun" w:hAnsi="Times New Roma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rsid w:val="00510544"/>
    <w:pPr>
      <w:widowControl w:val="0"/>
      <w:suppressAutoHyphens/>
    </w:pPr>
    <w:rPr>
      <w:rFonts w:ascii="Arial" w:cs="Arial" w:eastAsia="SimSun" w:hAnsi="Arial"/>
      <w:color w:val="00000A"/>
      <w:lang w:bidi="hi-IN" w:eastAsia="zh-CN"/>
    </w:rPr>
  </w:style>
  <w:style w:customStyle="1" w:styleId="Tijeloteksta3Char" w:type="character">
    <w:name w:val="Tijelo teksta 3 Char"/>
    <w:basedOn w:val="Zadanifontodlomka"/>
    <w:link w:val="Tijeloteksta3"/>
    <w:rsid w:val="00510544"/>
    <w:rPr>
      <w:rFonts w:ascii="Arial" w:cs="Arial" w:eastAsia="SimSun" w:hAnsi="Arial"/>
      <w:color w:val="00000A"/>
      <w:sz w:val="24"/>
      <w:szCs w:val="24"/>
      <w:lang w:bidi="hi-IN" w:eastAsia="zh-CN"/>
    </w:rPr>
  </w:style>
  <w:style w:customStyle="1" w:styleId="xl67" w:type="paragraph">
    <w:name w:val="xl67"/>
    <w:basedOn w:val="Normal"/>
    <w:rsid w:val="00510544"/>
    <w:pPr>
      <w:spacing w:after="28" w:before="28" w:line="100" w:lineRule="atLeast"/>
    </w:pPr>
    <w:rPr>
      <w:rFonts w:ascii="Times New Roman" w:hAnsi="Times New Roman"/>
      <w:color w:val="00000A"/>
    </w:rPr>
  </w:style>
  <w:style w:customStyle="1" w:styleId="xl68" w:type="paragraph">
    <w:name w:val="xl68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69" w:type="paragraph">
    <w:name w:val="xl69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rFonts w:ascii="Times New Roman" w:hAnsi="Times New Roman"/>
      <w:b/>
      <w:bCs/>
      <w:color w:val="00000A"/>
    </w:rPr>
  </w:style>
  <w:style w:customStyle="1" w:styleId="xl70" w:type="paragraph">
    <w:name w:val="xl70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</w:pPr>
    <w:rPr>
      <w:rFonts w:ascii="Times New Roman" w:hAnsi="Times New Roman"/>
      <w:color w:val="00000A"/>
    </w:rPr>
  </w:style>
  <w:style w:customStyle="1" w:styleId="xl71" w:type="paragraph">
    <w:name w:val="xl71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right"/>
    </w:pPr>
    <w:rPr>
      <w:rFonts w:ascii="Times New Roman" w:hAnsi="Times New Roman"/>
      <w:color w:val="00000A"/>
    </w:rPr>
  </w:style>
  <w:style w:customStyle="1" w:styleId="xl72" w:type="paragraph">
    <w:name w:val="xl72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rFonts w:ascii="Times New Roman" w:hAnsi="Times New Roman"/>
      <w:color w:val="00000A"/>
    </w:rPr>
  </w:style>
  <w:style w:customStyle="1" w:styleId="xl66" w:type="paragraph">
    <w:name w:val="xl66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rFonts w:ascii="Times New Roman" w:hAnsi="Times New Roman"/>
      <w:color w:val="00000A"/>
    </w:rPr>
  </w:style>
  <w:style w:customStyle="1" w:styleId="xl74" w:type="paragraph">
    <w:name w:val="xl74"/>
    <w:basedOn w:val="Normal"/>
    <w:rsid w:val="00510544"/>
    <w:pPr>
      <w:spacing w:after="28" w:before="28" w:line="100" w:lineRule="atLeast"/>
    </w:pPr>
    <w:rPr>
      <w:rFonts w:ascii="Times New Roman" w:hAnsi="Times New Roman"/>
      <w:color w:val="00000A"/>
    </w:rPr>
  </w:style>
  <w:style w:customStyle="1" w:styleId="xl76" w:type="paragraph">
    <w:name w:val="xl76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hd w:color="auto" w:fill="C0C0C0" w:val="clear"/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77" w:type="paragraph">
    <w:name w:val="xl77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rFonts w:ascii="Times New Roman" w:hAnsi="Times New Roman"/>
      <w:color w:val="00000A"/>
    </w:rPr>
  </w:style>
  <w:style w:customStyle="1" w:styleId="xl73" w:type="paragraph">
    <w:name w:val="xl73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xl75" w:type="paragraph">
    <w:name w:val="xl75"/>
    <w:basedOn w:val="Normal"/>
    <w:rsid w:val="00510544"/>
    <w:pPr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78" w:type="paragraph">
    <w:name w:val="xl78"/>
    <w:basedOn w:val="Normal"/>
    <w:rsid w:val="00510544"/>
    <w:pPr>
      <w:spacing w:after="28" w:before="28" w:line="100" w:lineRule="atLeast"/>
    </w:pPr>
    <w:rPr>
      <w:rFonts w:ascii="Times New Roman" w:hAnsi="Times New Roman"/>
      <w:color w:val="00000A"/>
    </w:rPr>
  </w:style>
  <w:style w:customStyle="1" w:styleId="xl80" w:type="paragraph">
    <w:name w:val="xl80"/>
    <w:basedOn w:val="Normal"/>
    <w:rsid w:val="00510544"/>
    <w:pPr>
      <w:pBdr>
        <w:top w:color="000001" w:space="0" w:sz="8" w:val="single"/>
        <w:left w:color="000001" w:space="0" w:sz="8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81" w:type="paragraph">
    <w:name w:val="xl81"/>
    <w:basedOn w:val="Normal"/>
    <w:rsid w:val="00510544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82" w:type="paragraph">
    <w:name w:val="xl82"/>
    <w:basedOn w:val="Normal"/>
    <w:rsid w:val="00510544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83" w:type="paragraph">
    <w:name w:val="xl83"/>
    <w:basedOn w:val="Normal"/>
    <w:rsid w:val="00510544"/>
    <w:pPr>
      <w:pBdr>
        <w:top w:color="000001" w:space="0" w:sz="8" w:val="single"/>
        <w:left w:color="000001" w:space="0" w:sz="4" w:val="single"/>
        <w:right w:color="000001" w:space="0" w:sz="8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84" w:type="paragraph">
    <w:name w:val="xl84"/>
    <w:basedOn w:val="Normal"/>
    <w:rsid w:val="00510544"/>
    <w:pPr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85" w:type="paragraph">
    <w:name w:val="xl85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</w:pPr>
    <w:rPr>
      <w:rFonts w:ascii="Calibri" w:hAnsi="Calibri"/>
      <w:color w:val="00000A"/>
    </w:rPr>
  </w:style>
  <w:style w:customStyle="1" w:styleId="xl86" w:type="paragraph">
    <w:name w:val="xl86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xl87" w:type="paragraph">
    <w:name w:val="xl87"/>
    <w:basedOn w:val="Normal"/>
    <w:rsid w:val="00510544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textAlignment w:val="top"/>
    </w:pPr>
    <w:rPr>
      <w:rFonts w:ascii="Times New Roman" w:hAnsi="Times New Roman"/>
      <w:b/>
      <w:bCs/>
      <w:color w:val="00000A"/>
    </w:rPr>
  </w:style>
  <w:style w:customStyle="1" w:styleId="xl88" w:type="paragraph">
    <w:name w:val="xl88"/>
    <w:basedOn w:val="Normal"/>
    <w:rsid w:val="00510544"/>
    <w:pPr>
      <w:pBdr>
        <w:top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jc w:val="right"/>
      <w:textAlignment w:val="top"/>
    </w:pPr>
    <w:rPr>
      <w:rFonts w:ascii="Times New Roman" w:hAnsi="Times New Roman"/>
      <w:b/>
      <w:bCs/>
      <w:color w:val="00000A"/>
    </w:rPr>
  </w:style>
  <w:style w:customStyle="1" w:styleId="xl89" w:type="paragraph">
    <w:name w:val="xl89"/>
    <w:basedOn w:val="Normal"/>
    <w:rsid w:val="00510544"/>
    <w:pPr>
      <w:spacing w:after="28" w:before="28" w:line="100" w:lineRule="atLeast"/>
      <w:jc w:val="center"/>
      <w:textAlignment w:val="center"/>
    </w:pPr>
    <w:rPr>
      <w:rFonts w:ascii="Times New Roman" w:hAnsi="Times New Roman"/>
      <w:color w:val="00000A"/>
    </w:rPr>
  </w:style>
  <w:style w:customStyle="1" w:styleId="xl90" w:type="paragraph">
    <w:name w:val="xl90"/>
    <w:basedOn w:val="Normal"/>
    <w:rsid w:val="00510544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91" w:type="paragraph">
    <w:name w:val="xl91"/>
    <w:basedOn w:val="Normal"/>
    <w:rsid w:val="00510544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rFonts w:ascii="Times New Roman" w:hAnsi="Times New Roman"/>
      <w:b/>
      <w:bCs/>
      <w:color w:val="00000A"/>
    </w:rPr>
  </w:style>
  <w:style w:customStyle="1" w:styleId="xl92" w:type="paragraph">
    <w:name w:val="xl92"/>
    <w:basedOn w:val="Normal"/>
    <w:rsid w:val="00510544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93" w:type="paragraph">
    <w:name w:val="xl93"/>
    <w:basedOn w:val="Normal"/>
    <w:rsid w:val="00510544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94" w:type="paragraph">
    <w:name w:val="xl94"/>
    <w:basedOn w:val="Normal"/>
    <w:rsid w:val="00510544"/>
    <w:pPr>
      <w:pBdr>
        <w:top w:color="000001" w:space="0" w:sz="8" w:val="single"/>
        <w:bottom w:color="000001" w:space="0" w:sz="8" w:val="single"/>
        <w:right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95" w:type="paragraph">
    <w:name w:val="xl95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top"/>
    </w:pPr>
    <w:rPr>
      <w:rFonts w:ascii="Times New Roman" w:hAnsi="Times New Roman"/>
      <w:color w:val="00000A"/>
    </w:rPr>
  </w:style>
  <w:style w:customStyle="1" w:styleId="xl96" w:type="paragraph">
    <w:name w:val="xl96"/>
    <w:basedOn w:val="Normal"/>
    <w:rsid w:val="00510544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</w:pPr>
    <w:rPr>
      <w:rFonts w:ascii="Times New Roman" w:hAnsi="Times New Roman"/>
      <w:color w:val="00000A"/>
    </w:rPr>
  </w:style>
  <w:style w:customStyle="1" w:styleId="xl97" w:type="paragraph">
    <w:name w:val="xl97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color w:val="00000A"/>
    </w:rPr>
  </w:style>
  <w:style w:customStyle="1" w:styleId="xl98" w:type="paragraph">
    <w:name w:val="xl98"/>
    <w:basedOn w:val="Normal"/>
    <w:rsid w:val="00510544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99" w:type="paragraph">
    <w:name w:val="xl99"/>
    <w:basedOn w:val="Normal"/>
    <w:rsid w:val="00510544"/>
    <w:pPr>
      <w:spacing w:after="28" w:before="28" w:line="100" w:lineRule="atLeast"/>
    </w:pPr>
    <w:rPr>
      <w:rFonts w:ascii="Times New Roman" w:hAnsi="Times New Roman"/>
      <w:b/>
      <w:bCs/>
      <w:color w:val="00000A"/>
    </w:rPr>
  </w:style>
  <w:style w:customStyle="1" w:styleId="xl100" w:type="paragraph">
    <w:name w:val="xl100"/>
    <w:basedOn w:val="Normal"/>
    <w:rsid w:val="00510544"/>
    <w:pPr>
      <w:spacing w:after="28" w:before="28" w:line="100" w:lineRule="atLeast"/>
      <w:textAlignment w:val="top"/>
    </w:pPr>
    <w:rPr>
      <w:rFonts w:ascii="Times New Roman" w:hAnsi="Times New Roman"/>
      <w:b/>
      <w:bCs/>
      <w:color w:val="00000A"/>
    </w:rPr>
  </w:style>
  <w:style w:customStyle="1" w:styleId="xl79" w:type="paragraph">
    <w:name w:val="xl79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TableContents" w:type="paragraph">
    <w:name w:val="Table Contents"/>
    <w:basedOn w:val="Normal"/>
    <w:rsid w:val="00510544"/>
    <w:pPr>
      <w:widowControl w:val="0"/>
      <w:suppressAutoHyphens/>
    </w:pPr>
    <w:rPr>
      <w:rFonts w:ascii="Times New Roman" w:cs="Mangal" w:eastAsia="SimSun" w:hAnsi="Times New Roman"/>
      <w:color w:val="00000A"/>
      <w:lang w:bidi="hi-IN" w:eastAsia="zh-CN"/>
    </w:rPr>
  </w:style>
  <w:style w:customStyle="1" w:styleId="TableHeading" w:type="paragraph">
    <w:name w:val="Table Heading"/>
    <w:basedOn w:val="TableContents"/>
    <w:rsid w:val="00510544"/>
  </w:style>
  <w:style w:customStyle="1" w:styleId="NoList1" w:type="numbering">
    <w:name w:val="No List1"/>
    <w:next w:val="Bezpopisa"/>
    <w:uiPriority w:val="99"/>
    <w:semiHidden/>
    <w:unhideWhenUsed/>
    <w:rsid w:val="00510544"/>
  </w:style>
  <w:style w:customStyle="1" w:styleId="NoList2" w:type="numbering">
    <w:name w:val="No List2"/>
    <w:next w:val="Bezpopisa"/>
    <w:uiPriority w:val="99"/>
    <w:semiHidden/>
    <w:unhideWhenUsed/>
    <w:rsid w:val="00510544"/>
  </w:style>
  <w:style w:customStyle="1" w:styleId="Naslov1Char" w:type="character">
    <w:name w:val="Naslov 1 Char"/>
    <w:basedOn w:val="Zadanifontodlomka"/>
    <w:link w:val="Naslov1"/>
    <w:uiPriority w:val="9"/>
    <w:rsid w:val="0033127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3127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31277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31277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31277"/>
    <w:rPr>
      <w:rFonts w:asciiTheme="majorHAnsi" w:cstheme="majorBidi" w:eastAsiaTheme="majorEastAsia" w:hAnsiTheme="majorHAnsi"/>
      <w:color w:themeColor="accent1" w:themeShade="7F" w:val="243F60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31277"/>
    <w:rPr>
      <w:rFonts w:asciiTheme="majorHAnsi" w:cstheme="majorBidi" w:eastAsiaTheme="majorEastAsia" w:hAnsiTheme="majorHAnsi"/>
      <w:i/>
      <w:iCs/>
      <w:color w:themeColor="accent1" w:themeShade="7F" w:val="243F60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31277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31277"/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31277"/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styleId="Naslov" w:type="paragraph">
    <w:name w:val="Title"/>
    <w:basedOn w:val="Normal"/>
    <w:next w:val="Normal"/>
    <w:link w:val="NaslovChar"/>
    <w:uiPriority w:val="10"/>
    <w:qFormat/>
    <w:rsid w:val="00331277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331277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31277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331277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glaeno" w:type="character">
    <w:name w:val="Strong"/>
    <w:basedOn w:val="Zadanifontodlomka"/>
    <w:uiPriority w:val="22"/>
    <w:qFormat/>
    <w:rsid w:val="00331277"/>
    <w:rPr>
      <w:b/>
      <w:bCs/>
    </w:rPr>
  </w:style>
  <w:style w:styleId="Istaknuto" w:type="character">
    <w:name w:val="Emphasis"/>
    <w:basedOn w:val="Zadanifontodlomka"/>
    <w:uiPriority w:val="20"/>
    <w:qFormat/>
    <w:rsid w:val="00331277"/>
    <w:rPr>
      <w:i/>
      <w:iCs/>
    </w:rPr>
  </w:style>
  <w:style w:styleId="Bezproreda" w:type="paragraph">
    <w:name w:val="No Spacing"/>
    <w:uiPriority w:val="1"/>
    <w:qFormat/>
    <w:rsid w:val="00331277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331277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331277"/>
    <w:rPr>
      <w:i/>
      <w:iCs/>
      <w:color w:themeColor="text1" w:val="000000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31277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31277"/>
    <w:rPr>
      <w:b/>
      <w:bCs/>
      <w:i/>
      <w:iCs/>
      <w:color w:themeColor="accent1" w:val="4F81BD"/>
    </w:rPr>
  </w:style>
  <w:style w:styleId="Neupadljivoisticanje" w:type="character">
    <w:name w:val="Subtle Emphasis"/>
    <w:basedOn w:val="Zadanifontodlomka"/>
    <w:uiPriority w:val="19"/>
    <w:qFormat/>
    <w:rsid w:val="00331277"/>
    <w:rPr>
      <w:i/>
      <w:iCs/>
      <w:color w:themeColor="text1" w:themeTint="7F" w:val="808080"/>
    </w:rPr>
  </w:style>
  <w:style w:styleId="Jakoisticanje" w:type="character">
    <w:name w:val="Intense Emphasis"/>
    <w:basedOn w:val="Zadanifontodlomka"/>
    <w:uiPriority w:val="21"/>
    <w:qFormat/>
    <w:rsid w:val="00331277"/>
    <w:rPr>
      <w:b/>
      <w:bCs/>
      <w:i/>
      <w:iCs/>
      <w:color w:themeColor="accent1" w:val="4F81BD"/>
    </w:rPr>
  </w:style>
  <w:style w:styleId="Neupadljivareferenca" w:type="character">
    <w:name w:val="Subtle Reference"/>
    <w:basedOn w:val="Zadanifontodlomka"/>
    <w:uiPriority w:val="31"/>
    <w:qFormat/>
    <w:rsid w:val="00331277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32"/>
    <w:qFormat/>
    <w:rsid w:val="00331277"/>
    <w:rPr>
      <w:b/>
      <w:bCs/>
      <w:smallCaps/>
      <w:color w:themeColor="accent2" w:val="C0504D"/>
      <w:spacing w:val="5"/>
      <w:u w:val="single"/>
    </w:rPr>
  </w:style>
  <w:style w:styleId="Naslovknjige" w:type="character">
    <w:name w:val="Book Title"/>
    <w:basedOn w:val="Zadanifontodlomka"/>
    <w:uiPriority w:val="33"/>
    <w:qFormat/>
    <w:rsid w:val="00331277"/>
    <w:rPr>
      <w:b/>
      <w:bCs/>
      <w:smallCaps/>
      <w:spacing w:val="5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3127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71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80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809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80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80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5643</izvorni_sadrzaj>
    <derivirana_varijabla naziv="DomainObject.Predmet.Broj_1">5643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St-5643/2016</izvorni_sadrzaj>
    <derivirana_varijabla naziv="DomainObject.Predmet.OznakaBroj_1">St-5643/2016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INCOP d.o.o.</izvorni_sadrzaj>
    <derivirana_varijabla naziv="DomainObject.Predmet.ProtustrankaFormated_1">  INCOP d.o.o.</derivirana_varijabla>
  </DomainObject.Predmet.ProtustrankaFormated>
  <DomainObject.Predmet.ProtustrankaFormatedOIB>
    <izvorni_sadrzaj>  INCOP d.o.o., OIB 20724888099</izvorni_sadrzaj>
    <derivirana_varijabla naziv="DomainObject.Predmet.ProtustrankaFormatedOIB_1">  INCOP d.o.o., OIB 20724888099</derivirana_varijabla>
  </DomainObject.Predmet.ProtustrankaFormatedOIB>
  <DomainObject.Predmet.ProtustrankaFormatedWithAdress>
    <izvorni_sadrzaj> INCOP d.o.o., Završje 103, 10000 Zagreb</izvorni_sadrzaj>
    <derivirana_varijabla naziv="DomainObject.Predmet.ProtustrankaFormatedWithAdress_1"> INCOP d.o.o., Završje 103, 10000 Zagreb</derivirana_varijabla>
  </DomainObject.Predmet.ProtustrankaFormatedWithAdress>
  <DomainObject.Predmet.ProtustrankaFormatedWithAdressOIB>
    <izvorni_sadrzaj> INCOP d.o.o., OIB 20724888099, Završje 103, 10000 Zagreb</izvorni_sadrzaj>
    <derivirana_varijabla naziv="DomainObject.Predmet.ProtustrankaFormatedWithAdressOIB_1"> INCOP d.o.o., OIB 20724888099, Završje 103, 10000 Zagreb</derivirana_varijabla>
  </DomainObject.Predmet.ProtustrankaFormatedWithAdressOIB>
  <DomainObject.Predmet.ProtustrankaWithAdress>
    <izvorni_sadrzaj>INCOP d.o.o. Završje 103, 10000 Zagreb</izvorni_sadrzaj>
    <derivirana_varijabla naziv="DomainObject.Predmet.ProtustrankaWithAdress_1">INCOP d.o.o. Završje 103, 10000 Zagreb</derivirana_varijabla>
  </DomainObject.Predmet.ProtustrankaWithAdress>
  <DomainObject.Predmet.ProtustrankaWithAdressOIB>
    <izvorni_sadrzaj>INCOP d.o.o., OIB 20724888099, Završje 103, 10000 Zagreb</izvorni_sadrzaj>
    <derivirana_varijabla naziv="DomainObject.Predmet.ProtustrankaWithAdressOIB_1">INCOP d.o.o., OIB 20724888099, Završje 103, 10000 Zagreb</derivirana_varijabla>
  </DomainObject.Predmet.ProtustrankaWithAdressOIB>
  <DomainObject.Predmet.ProtustrankaNazivFormated>
    <izvorni_sadrzaj>INCOP d.o.o.</izvorni_sadrzaj>
    <derivirana_varijabla naziv="DomainObject.Predmet.ProtustrankaNazivFormated_1">INCOP d.o.o.</derivirana_varijabla>
  </DomainObject.Predmet.ProtustrankaNazivFormated>
  <DomainObject.Predmet.ProtustrankaNazivFormatedOIB>
    <izvorni_sadrzaj>INCOP d.o.o., OIB 20724888099</izvorni_sadrzaj>
    <derivirana_varijabla naziv="DomainObject.Predmet.ProtustrankaNazivFormatedOIB_1">INCOP d.o.o., OIB 20724888099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INCOP d.o.o.</izvorni_sadrzaj>
    <derivirana_varijabla naziv="DomainObject.Predmet.StrankaFormated_1">  INCOP d.o.o.</derivirana_varijabla>
  </DomainObject.Predmet.StrankaFormated>
  <DomainObject.Predmet.StrankaFormatedOIB>
    <izvorni_sadrzaj>  INCOP d.o.o., OIB 20724888099</izvorni_sadrzaj>
    <derivirana_varijabla naziv="DomainObject.Predmet.StrankaFormatedOIB_1">  INCOP d.o.o., OIB 20724888099</derivirana_varijabla>
  </DomainObject.Predmet.StrankaFormatedOIB>
  <DomainObject.Predmet.StrankaFormatedWithAdress>
    <izvorni_sadrzaj> INCOP d.o.o., Završje 103, 10000 Zagreb</izvorni_sadrzaj>
    <derivirana_varijabla naziv="DomainObject.Predmet.StrankaFormatedWithAdress_1"> INCOP d.o.o., Završje 103, 10000 Zagreb</derivirana_varijabla>
  </DomainObject.Predmet.StrankaFormatedWithAdress>
  <DomainObject.Predmet.StrankaFormatedWithAdressOIB>
    <izvorni_sadrzaj> INCOP d.o.o., OIB 20724888099, Završje 103, 10000 Zagreb</izvorni_sadrzaj>
    <derivirana_varijabla naziv="DomainObject.Predmet.StrankaFormatedWithAdressOIB_1"> INCOP d.o.o., OIB 20724888099, Završje 103, 10000 Zagreb</derivirana_varijabla>
  </DomainObject.Predmet.StrankaFormatedWithAdressOIB>
  <DomainObject.Predmet.StrankaWithAdress>
    <izvorni_sadrzaj>INCOP d.o.o. Završje 103,10000 Zagreb</izvorni_sadrzaj>
    <derivirana_varijabla naziv="DomainObject.Predmet.StrankaWithAdress_1">INCOP d.o.o. Završje 103,10000 Zagreb</derivirana_varijabla>
  </DomainObject.Predmet.StrankaWithAdress>
  <DomainObject.Predmet.StrankaWithAdressOIB>
    <izvorni_sadrzaj>INCOP d.o.o., OIB 20724888099, Završje 103,10000 Zagreb</izvorni_sadrzaj>
    <derivirana_varijabla naziv="DomainObject.Predmet.StrankaWithAdressOIB_1">INCOP d.o.o., OIB 20724888099, Završje 103,10000 Zagreb</derivirana_varijabla>
  </DomainObject.Predmet.StrankaWithAdressOIB>
  <DomainObject.Predmet.StrankaNazivFormated>
    <izvorni_sadrzaj>INCOP d.o.o.</izvorni_sadrzaj>
    <derivirana_varijabla naziv="DomainObject.Predmet.StrankaNazivFormated_1">INCOP d.o.o.</derivirana_varijabla>
  </DomainObject.Predmet.StrankaNazivFormated>
  <DomainObject.Predmet.StrankaNazivFormatedOIB>
    <izvorni_sadrzaj>INCOP d.o.o., OIB 20724888099</izvorni_sadrzaj>
    <derivirana_varijabla naziv="DomainObject.Predmet.StrankaNazivFormatedOIB_1">INCOP d.o.o., OIB 20724888099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INCOP d.o.o.</item>
    </izvorni_sadrzaj>
    <derivirana_varijabla naziv="DomainObject.Predmet.StrankaListFormated_1">
      <item>INCOP d.o.o.</item>
    </derivirana_varijabla>
  </DomainObject.Predmet.StrankaListFormated>
  <DomainObject.Predmet.StrankaListFormatedOIB>
    <izvorni_sadrzaj>
      <item>INCOP d.o.o., OIB 20724888099</item>
    </izvorni_sadrzaj>
    <derivirana_varijabla naziv="DomainObject.Predmet.StrankaListFormatedOIB_1">
      <item>INCOP d.o.o., OIB 20724888099</item>
    </derivirana_varijabla>
  </DomainObject.Predmet.StrankaListFormatedOIB>
  <DomainObject.Predmet.StrankaListFormatedWithAdress>
    <izvorni_sadrzaj>
      <item>INCOP d.o.o., Završje 103, 10000 Zagreb</item>
    </izvorni_sadrzaj>
    <derivirana_varijabla naziv="DomainObject.Predmet.StrankaListFormatedWithAdress_1">
      <item>INCOP d.o.o., Završje 103, 10000 Zagreb</item>
    </derivirana_varijabla>
  </DomainObject.Predmet.StrankaListFormatedWithAdress>
  <DomainObject.Predmet.StrankaListFormatedWithAdressOIB>
    <izvorni_sadrzaj>
      <item>INCOP d.o.o., OIB 20724888099, Završje 103, 10000 Zagreb</item>
    </izvorni_sadrzaj>
    <derivirana_varijabla naziv="DomainObject.Predmet.StrankaListFormatedWithAdressOIB_1">
      <item>INCOP d.o.o., OIB 20724888099, Završje 103, 10000 Zagreb</item>
    </derivirana_varijabla>
  </DomainObject.Predmet.StrankaListFormatedWithAdressOIB>
  <DomainObject.Predmet.StrankaListNazivFormated>
    <izvorni_sadrzaj>
      <item>INCOP d.o.o.</item>
    </izvorni_sadrzaj>
    <derivirana_varijabla naziv="DomainObject.Predmet.StrankaListNazivFormated_1">
      <item>INCOP d.o.o.</item>
    </derivirana_varijabla>
  </DomainObject.Predmet.StrankaListNazivFormated>
  <DomainObject.Predmet.StrankaListNazivFormatedOIB>
    <izvorni_sadrzaj>
      <item>INCOP d.o.o., OIB 20724888099</item>
    </izvorni_sadrzaj>
    <derivirana_varijabla naziv="DomainObject.Predmet.StrankaListNazivFormatedOIB_1">
      <item>INCOP d.o.o., OIB 20724888099</item>
    </derivirana_varijabla>
  </DomainObject.Predmet.StrankaListNazivFormatedOIB>
  <DomainObject.Predmet.ProtuStrankaListFormated>
    <izvorni_sadrzaj>
      <item>INCOP d.o.o.</item>
    </izvorni_sadrzaj>
    <derivirana_varijabla naziv="DomainObject.Predmet.ProtuStrankaListFormated_1">
      <item>INCOP d.o.o.</item>
    </derivirana_varijabla>
  </DomainObject.Predmet.ProtuStrankaListFormated>
  <DomainObject.Predmet.ProtuStrankaListFormatedOIB>
    <izvorni_sadrzaj>
      <item>INCOP d.o.o., OIB 20724888099</item>
    </izvorni_sadrzaj>
    <derivirana_varijabla naziv="DomainObject.Predmet.ProtuStrankaListFormatedOIB_1">
      <item>INCOP d.o.o., OIB 20724888099</item>
    </derivirana_varijabla>
  </DomainObject.Predmet.ProtuStrankaListFormatedOIB>
  <DomainObject.Predmet.ProtuStrankaListFormatedWithAdress>
    <izvorni_sadrzaj>
      <item>INCOP d.o.o., Završje 103, 10000 Zagreb</item>
    </izvorni_sadrzaj>
    <derivirana_varijabla naziv="DomainObject.Predmet.ProtuStrankaListFormatedWithAdress_1">
      <item>INCOP d.o.o., Završje 103, 10000 Zagreb</item>
    </derivirana_varijabla>
  </DomainObject.Predmet.ProtuStrankaListFormatedWithAdress>
  <DomainObject.Predmet.ProtuStrankaListFormatedWithAdressOIB>
    <izvorni_sadrzaj>
      <item>INCOP d.o.o., OIB 20724888099, Završje 103, 10000 Zagreb</item>
    </izvorni_sadrzaj>
    <derivirana_varijabla naziv="DomainObject.Predmet.ProtuStrankaListFormatedWithAdressOIB_1">
      <item>INCOP d.o.o., OIB 20724888099, Završje 103, 10000 Zagreb</item>
    </derivirana_varijabla>
  </DomainObject.Predmet.ProtuStrankaListFormatedWithAdressOIB>
  <DomainObject.Predmet.ProtuStrankaListNazivFormated>
    <izvorni_sadrzaj>
      <item>INCOP d.o.o.</item>
    </izvorni_sadrzaj>
    <derivirana_varijabla naziv="DomainObject.Predmet.ProtuStrankaListNazivFormated_1">
      <item>INCOP d.o.o.</item>
    </derivirana_varijabla>
  </DomainObject.Predmet.ProtuStrankaListNazivFormated>
  <DomainObject.Predmet.ProtuStrankaListNazivFormatedOIB>
    <izvorni_sadrzaj>
      <item>INCOP d.o.o., OIB 20724888099</item>
    </izvorni_sadrzaj>
    <derivirana_varijabla naziv="DomainObject.Predmet.ProtuStrankaListNazivFormatedOIB_1">
      <item>INCOP d.o.o., OIB 20724888099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INCOP d.o.o.</izvorni_sadrzaj>
    <derivirana_varijabla naziv="DomainObject.Predmet.StrankaIDrugi_1">INCOP d.o.o.</derivirana_varijabla>
  </DomainObject.Predmet.StrankaIDrugi>
  <DomainObject.Predmet.ProtustrankaIDrugi>
    <izvorni_sadrzaj>INCOP d.o.o.</izvorni_sadrzaj>
    <derivirana_varijabla naziv="DomainObject.Predmet.ProtustrankaIDrugi_1">INCOP d.o.o.</derivirana_varijabla>
  </DomainObject.Predmet.ProtustrankaIDrugi>
  <DomainObject.Predmet.StrankaIDrugiAdressOIB>
    <izvorni_sadrzaj>INCOP d.o.o., OIB 20724888099, Završje 103, 10000 Zagreb</izvorni_sadrzaj>
    <derivirana_varijabla naziv="DomainObject.Predmet.StrankaIDrugiAdressOIB_1">INCOP d.o.o., OIB 20724888099, Završje 103, 10000 Zagreb</derivirana_varijabla>
  </DomainObject.Predmet.StrankaIDrugiAdressOIB>
  <DomainObject.Predmet.ProtustrankaIDrugiAdressOIB>
    <izvorni_sadrzaj>INCOP d.o.o., OIB 20724888099, Završje 103, 10000 Zagreb</izvorni_sadrzaj>
    <derivirana_varijabla naziv="DomainObject.Predmet.ProtustrankaIDrugiAdressOIB_1">INCOP d.o.o., OIB 20724888099, Završje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INCOP d.o.o.</item>
      <item>INCOP d.o.o.</item>
    </izvorni_sadrzaj>
    <derivirana_varijabla naziv="DomainObject.Predmet.SudioniciListNaziv_1">
      <item>INCOP d.o.o.</item>
      <item>INCOP d.o.o.</item>
    </derivirana_varijabla>
  </DomainObject.Predmet.SudioniciListNaziv>
  <DomainObject.Predmet.SudioniciListAdressOIB>
    <izvorni_sadrzaj>
      <item>INCOP d.o.o., OIB 20724888099, Završje 103,10000 Zagreb</item>
      <item>INCOP d.o.o., OIB 20724888099, Završje 103,10000 Zagreb</item>
    </izvorni_sadrzaj>
    <derivirana_varijabla naziv="DomainObject.Predmet.SudioniciListAdressOIB_1">
      <item>INCOP d.o.o., OIB 20724888099, Završje 103,10000 Zagreb</item>
      <item>INCOP d.o.o., OIB 20724888099, Završje 103,10000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20724888099</item>
      <item>, OIB 20724888099</item>
    </izvorni_sadrzaj>
    <derivirana_varijabla naziv="DomainObject.Predmet.SudioniciListNazivOIB_1">
      <item>, OIB 20724888099</item>
      <item>, OIB 20724888099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AB399-FCF4-441F-8CD2-FAF574366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2327</properties:Words>
  <properties:Characters>14171</properties:Characters>
  <properties:Lines>515</properties:Lines>
  <properties:Paragraphs>256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2016-09-16T06:59:00Z</dcterms:created>
  <dc:creator>Korisnik</dc:creator>
  <cp:lastModifiedBy>Žana Livaja</cp:lastModifiedBy>
  <cp:lastPrinted>2017-03-03T09:04:00Z</cp:lastPrinted>
  <dcterms:modified xmlns:xsi="http://www.w3.org/2001/XMLSchema-instance" xsi:type="dcterms:W3CDTF">2017-03-03T09:15:00Z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