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69E545" w14:paraId="706DB850" w:rsidRDefault="00B30BC2" w:rsidP="00B30BC2" w:rsidR="00B30BC2">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436A09B3" w:rsidTr="00B30BC2" w:rsidR="00B30BC2">
        <w:tc>
          <w:tcPr>
            <w:tcW w:type="dxa" w:w="8892"/>
            <w:hideMark/>
          </w:tcPr>
          <w:p w14:textId="77777777" w14:paraId="3C44C72E" w:rsidRDefault="00B30BC2" w:rsidR="00B30BC2">
            <w:pPr>
              <w:pStyle w:val="Naslov2"/>
              <w:ind w:right="-5940" w:left="176"/>
              <w:jc w:val="left"/>
              <w:rPr>
                <w:b w:val="false"/>
                <w:bCs w:val="false"/>
                <w:sz w:val="22"/>
                <w:szCs w:val="22"/>
              </w:rPr>
            </w:pPr>
            <w:r>
              <w:rPr>
                <w:b w:val="false"/>
                <w:bCs w:val="false"/>
                <w:sz w:val="22"/>
                <w:szCs w:val="22"/>
              </w:rPr>
              <w:t>REPUBLIKA HRVATSKA</w:t>
            </w:r>
          </w:p>
          <w:p w14:textId="77777777" w14:paraId="3599FBC4" w:rsidRDefault="00B30BC2" w:rsidR="00B30BC2">
            <w:pPr>
              <w:pStyle w:val="Naslov2"/>
              <w:ind w:right="-5940" w:left="176"/>
              <w:jc w:val="left"/>
              <w:rPr>
                <w:b w:val="false"/>
                <w:bCs w:val="false"/>
                <w:sz w:val="22"/>
                <w:szCs w:val="22"/>
              </w:rPr>
            </w:pPr>
            <w:r>
              <w:rPr>
                <w:b w:val="false"/>
                <w:sz w:val="22"/>
                <w:szCs w:val="22"/>
              </w:rPr>
              <w:t>Trgovački sud u Zagrebu</w:t>
            </w:r>
          </w:p>
          <w:p w14:textId="77777777" w14:paraId="6F5C4FB0" w:rsidRDefault="00B30BC2" w:rsidR="00B30BC2">
            <w:pPr>
              <w:pStyle w:val="Naslov2"/>
              <w:ind w:right="-5940" w:left="176"/>
              <w:jc w:val="left"/>
              <w:rPr>
                <w:b w:val="false"/>
                <w:bCs w:val="false"/>
                <w:sz w:val="22"/>
                <w:szCs w:val="22"/>
              </w:rPr>
            </w:pPr>
            <w:r>
              <w:rPr>
                <w:b w:val="false"/>
                <w:sz w:val="22"/>
                <w:szCs w:val="22"/>
              </w:rPr>
              <w:t>Zagreb, Amruševa 2/II</w:t>
            </w:r>
          </w:p>
        </w:tc>
      </w:tr>
    </w:tbl>
    <w:p w14:textId="77777777" w14:paraId="5602EE1E" w:rsidRDefault="00B30BC2" w:rsidP="00B30BC2" w:rsidR="00B30BC2">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St-1428/2016      </w:t>
      </w:r>
    </w:p>
    <w:p w14:textId="77777777" w14:paraId="4975E9C9" w:rsidRDefault="00B30BC2" w:rsidP="00B30BC2" w:rsidR="00B30BC2">
      <w:pPr>
        <w:rPr>
          <w:sz w:val="22"/>
          <w:szCs w:val="22"/>
        </w:rPr>
      </w:pPr>
    </w:p>
    <w:p w14:textId="77777777" w14:paraId="4B96ABA5" w:rsidRDefault="00B30BC2" w:rsidP="00B30BC2" w:rsidR="00B30BC2">
      <w:pPr>
        <w:jc w:val="center"/>
        <w:rPr>
          <w:sz w:val="22"/>
          <w:szCs w:val="22"/>
        </w:rPr>
      </w:pPr>
      <w:r>
        <w:rPr>
          <w:sz w:val="22"/>
          <w:szCs w:val="22"/>
        </w:rPr>
        <w:t>Z A K LJ U Č A K</w:t>
      </w:r>
    </w:p>
    <w:p w14:textId="77777777" w14:paraId="6E43BACC" w:rsidRDefault="00B30BC2" w:rsidP="00B30BC2" w:rsidR="00B30BC2">
      <w:pPr>
        <w:jc w:val="center"/>
        <w:rPr>
          <w:sz w:val="22"/>
          <w:szCs w:val="22"/>
        </w:rPr>
      </w:pPr>
    </w:p>
    <w:p w14:textId="77777777" w14:paraId="3762067E" w:rsidRDefault="00B30BC2" w:rsidP="00B30BC2" w:rsidR="00B30BC2">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FELIX PROJEKT d.o.o., Deanovec, J. Cobovića 31, OIB 43475535899, dana 24. svibnja 2016.g.             </w:t>
      </w:r>
    </w:p>
    <w:p w14:textId="77777777" w14:paraId="469FD648" w:rsidRDefault="00B30BC2" w:rsidP="00B30BC2" w:rsidR="00B30BC2">
      <w:pPr>
        <w:jc w:val="both"/>
        <w:rPr>
          <w:sz w:val="22"/>
          <w:szCs w:val="22"/>
        </w:rPr>
      </w:pPr>
    </w:p>
    <w:p w14:textId="77777777" w14:paraId="7CEC5F12" w:rsidRDefault="00B30BC2" w:rsidP="00B30BC2" w:rsidR="00B30BC2">
      <w:pPr>
        <w:jc w:val="center"/>
        <w:rPr>
          <w:sz w:val="22"/>
          <w:szCs w:val="22"/>
        </w:rPr>
      </w:pPr>
      <w:r>
        <w:rPr>
          <w:sz w:val="22"/>
          <w:szCs w:val="22"/>
        </w:rPr>
        <w:t>z a k l j u č i o   j e</w:t>
      </w:r>
    </w:p>
    <w:p w14:textId="77777777" w14:paraId="13082A5B" w:rsidRDefault="00B30BC2" w:rsidP="00B30BC2" w:rsidR="00B30BC2">
      <w:pPr>
        <w:jc w:val="center"/>
        <w:rPr>
          <w:b/>
          <w:sz w:val="22"/>
          <w:szCs w:val="22"/>
        </w:rPr>
      </w:pPr>
    </w:p>
    <w:p w14:textId="77777777" w14:paraId="3B4D9F6E" w:rsidRDefault="00B30BC2" w:rsidP="00B30BC2" w:rsidR="00B30BC2">
      <w:pPr>
        <w:ind w:firstLine="708"/>
        <w:jc w:val="both"/>
        <w:rPr>
          <w:sz w:val="22"/>
          <w:szCs w:val="22"/>
        </w:rPr>
      </w:pPr>
      <w:r>
        <w:rPr>
          <w:sz w:val="22"/>
          <w:szCs w:val="22"/>
        </w:rPr>
        <w:t>I  Poziva se vjerovnik ZAGREBAČKA BANKA d.d., Zagreb, Trg bana J. Jelačića 10, OIB: 92963223473, u roku od osam (8) dana od dana primitka ovog zaključka:</w:t>
      </w:r>
    </w:p>
    <w:p w14:textId="77777777" w14:paraId="2BEA058C" w:rsidRDefault="00B30BC2" w:rsidP="00B30BC2" w:rsidR="00B30BC2">
      <w:pPr>
        <w:jc w:val="both"/>
        <w:rPr>
          <w:sz w:val="22"/>
          <w:szCs w:val="22"/>
        </w:rPr>
      </w:pPr>
    </w:p>
    <w:p w14:textId="77777777" w14:paraId="4BE38361" w:rsidRDefault="00B30BC2" w:rsidP="00B30BC2" w:rsidR="00B30BC2">
      <w:pPr>
        <w:jc w:val="both"/>
        <w:rPr>
          <w:sz w:val="22"/>
          <w:szCs w:val="22"/>
        </w:rPr>
      </w:pPr>
      <w:r>
        <w:rPr>
          <w:sz w:val="22"/>
          <w:szCs w:val="22"/>
        </w:rPr>
        <w:t xml:space="preserve">-uplatiti iznos od 1.000,00 kuna u Fond za namirenje troškova stečajnog postupka na račun IBAN broj: HR9223900011300000460, pozivom na broj 2001-142816.   </w:t>
      </w:r>
    </w:p>
    <w:p w14:textId="77777777" w14:paraId="723410ED" w:rsidRDefault="00B30BC2" w:rsidP="00B30BC2" w:rsidR="00B30BC2">
      <w:pPr>
        <w:jc w:val="both"/>
        <w:rPr>
          <w:sz w:val="22"/>
          <w:szCs w:val="22"/>
        </w:rPr>
      </w:pPr>
      <w:r>
        <w:rPr>
          <w:sz w:val="22"/>
          <w:szCs w:val="22"/>
        </w:rPr>
        <w:t xml:space="preserve">-uplatiti dodatni iznos predujma od 5.000,00 kuna za namirenje troškova stečajnog postupka na račun IBAN broj: HR9223900011300000460, pozivom na broj 05-142816.    </w:t>
      </w:r>
    </w:p>
    <w:p w14:textId="77777777" w14:paraId="527A5B7E" w:rsidRDefault="00B30BC2" w:rsidP="00B30BC2" w:rsidR="00B30BC2">
      <w:pPr>
        <w:rPr>
          <w:sz w:val="22"/>
          <w:szCs w:val="22"/>
        </w:rPr>
      </w:pPr>
    </w:p>
    <w:p w14:textId="77777777" w14:paraId="3B14D34E" w:rsidRDefault="00B30BC2" w:rsidP="00B30BC2" w:rsidR="00B30BC2">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28FB2BB5" w:rsidRDefault="00B30BC2" w:rsidP="00B30BC2" w:rsidR="00B30BC2">
      <w:pPr>
        <w:jc w:val="both"/>
        <w:rPr>
          <w:sz w:val="22"/>
          <w:szCs w:val="22"/>
        </w:rPr>
      </w:pPr>
    </w:p>
    <w:p w14:textId="77777777" w14:paraId="46C88676" w:rsidRDefault="00B30BC2" w:rsidP="00B30BC2" w:rsidR="00B30BC2">
      <w:pPr>
        <w:jc w:val="center"/>
        <w:rPr>
          <w:sz w:val="22"/>
          <w:szCs w:val="22"/>
        </w:rPr>
      </w:pPr>
      <w:r>
        <w:rPr>
          <w:sz w:val="22"/>
          <w:szCs w:val="22"/>
        </w:rPr>
        <w:t>Obrazloženje</w:t>
      </w:r>
    </w:p>
    <w:p w14:textId="77777777" w14:paraId="15DB3031" w:rsidRDefault="00B30BC2" w:rsidP="00B30BC2" w:rsidR="00B30BC2">
      <w:pPr>
        <w:pStyle w:val="Tijeloteksta"/>
        <w:jc w:val="center"/>
        <w:rPr>
          <w:sz w:val="22"/>
          <w:szCs w:val="22"/>
        </w:rPr>
      </w:pPr>
    </w:p>
    <w:p w14:textId="77777777" w14:paraId="14D47AAE" w:rsidRDefault="00B30BC2" w:rsidP="00B30BC2" w:rsidR="00B30BC2">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36732580" w:rsidRDefault="00B30BC2" w:rsidP="00B30BC2" w:rsidR="00B30BC2">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7A72737E" w:rsidRDefault="00B30BC2" w:rsidP="00B30BC2" w:rsidR="00B30BC2">
      <w:pPr>
        <w:jc w:val="both"/>
        <w:rPr>
          <w:sz w:val="22"/>
          <w:szCs w:val="22"/>
        </w:rPr>
      </w:pPr>
      <w:r>
        <w:rPr>
          <w:sz w:val="22"/>
          <w:szCs w:val="22"/>
        </w:rPr>
        <w:tab/>
        <w:t>Iz podataka dobivenih od HZMO-a utvrđeno je da dužnik nema zaposlenih.</w:t>
      </w:r>
    </w:p>
    <w:p w14:textId="77777777" w14:paraId="13C59A5E" w:rsidRDefault="00B30BC2" w:rsidP="00B30BC2" w:rsidR="00B30BC2">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1EBFC9B7" w:rsidRDefault="00B30BC2" w:rsidP="00B30BC2" w:rsidR="00B30BC2">
      <w:pPr>
        <w:tabs>
          <w:tab w:pos="1080" w:val="left"/>
          <w:tab w:pos="5940" w:val="left"/>
        </w:tabs>
        <w:jc w:val="center"/>
        <w:rPr>
          <w:sz w:val="22"/>
          <w:szCs w:val="22"/>
        </w:rPr>
      </w:pPr>
      <w:r>
        <w:rPr>
          <w:sz w:val="22"/>
          <w:szCs w:val="22"/>
        </w:rPr>
        <w:t>-   /   -</w:t>
      </w:r>
    </w:p>
    <w:p w14:textId="77777777" w14:paraId="3EAA227C" w:rsidRDefault="00B30BC2" w:rsidP="00B30BC2" w:rsidR="00B30BC2">
      <w:pPr>
        <w:tabs>
          <w:tab w:pos="1080" w:val="left"/>
          <w:tab w:pos="5940" w:val="left"/>
        </w:tabs>
        <w:jc w:val="center"/>
        <w:rPr>
          <w:sz w:val="22"/>
          <w:szCs w:val="22"/>
        </w:rPr>
      </w:pPr>
    </w:p>
    <w:p w14:textId="77777777" w14:paraId="1FF9C0F2" w:rsidRDefault="00B30BC2" w:rsidP="00B30BC2" w:rsidR="00B30BC2">
      <w:pPr>
        <w:tabs>
          <w:tab w:pos="1080" w:val="left"/>
          <w:tab w:pos="5940" w:val="left"/>
        </w:tabs>
        <w:jc w:val="center"/>
        <w:rPr>
          <w:sz w:val="22"/>
          <w:szCs w:val="22"/>
        </w:rPr>
      </w:pPr>
      <w:r>
        <w:rPr>
          <w:sz w:val="22"/>
          <w:szCs w:val="22"/>
        </w:rPr>
        <w:t>-   2   -</w:t>
      </w:r>
    </w:p>
    <w:p w14:textId="77777777" w14:paraId="4B6BCBD8" w:rsidRDefault="00B30BC2" w:rsidP="00B30BC2" w:rsidR="00B30BC2">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525B77E9" w:rsidTr="00B30BC2" w:rsidR="00B30BC2">
        <w:tc>
          <w:tcPr>
            <w:tcW w:type="dxa" w:w="2346"/>
          </w:tcPr>
          <w:p w14:textId="77777777" w14:paraId="017805B3" w:rsidRDefault="00B30BC2" w:rsidR="00B30BC2">
            <w:pPr>
              <w:tabs>
                <w:tab w:pos="5940" w:val="left"/>
              </w:tabs>
              <w:jc w:val="right"/>
              <w:rPr>
                <w:sz w:val="22"/>
                <w:szCs w:val="22"/>
              </w:rPr>
            </w:pPr>
            <w:r>
              <w:rPr>
                <w:sz w:val="22"/>
                <w:szCs w:val="22"/>
              </w:rPr>
              <w:t xml:space="preserve">42. St-1428/2016       </w:t>
            </w:r>
          </w:p>
          <w:p w14:textId="77777777" w14:paraId="747F4A8A" w:rsidRDefault="00B30BC2" w:rsidR="00B30BC2">
            <w:pPr>
              <w:tabs>
                <w:tab w:pos="1080" w:val="left"/>
                <w:tab w:pos="5940" w:val="left"/>
              </w:tabs>
              <w:jc w:val="right"/>
              <w:rPr>
                <w:sz w:val="22"/>
                <w:szCs w:val="22"/>
              </w:rPr>
            </w:pPr>
          </w:p>
        </w:tc>
      </w:tr>
    </w:tbl>
    <w:p w14:textId="77777777" w14:paraId="1A13FA8A" w:rsidRDefault="00B30BC2" w:rsidP="00B30BC2" w:rsidR="00B30BC2">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0B7F5242" w:rsidRDefault="00B30BC2" w:rsidP="00B30BC2" w:rsidR="00B30BC2">
      <w:pPr>
        <w:ind w:firstLine="708"/>
        <w:jc w:val="both"/>
        <w:rPr>
          <w:sz w:val="22"/>
          <w:szCs w:val="22"/>
        </w:rPr>
      </w:pPr>
      <w:r>
        <w:rPr>
          <w:sz w:val="22"/>
          <w:szCs w:val="22"/>
        </w:rPr>
        <w:t>Vjerovnik ZAGREBAČKA BANKA d.d., Zagreb, Trg bana J. Jelačića 10, OIB: 92963223473, je podneskom od 22. veljače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2E836473" w:rsidRDefault="00B30BC2" w:rsidP="00B30BC2" w:rsidR="00B30BC2">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01B16BA5" w:rsidRDefault="00B30BC2" w:rsidP="00B30BC2" w:rsidR="00B30BC2">
      <w:pPr>
        <w:tabs>
          <w:tab w:pos="1800" w:val="num"/>
        </w:tabs>
        <w:ind w:firstLine="708"/>
        <w:jc w:val="both"/>
        <w:rPr>
          <w:sz w:val="22"/>
          <w:szCs w:val="22"/>
        </w:rPr>
      </w:pPr>
      <w:r>
        <w:rPr>
          <w:sz w:val="22"/>
          <w:szCs w:val="22"/>
        </w:rPr>
        <w:t xml:space="preserve">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0E7B4095" w:rsidRDefault="00B30BC2" w:rsidP="00B30BC2" w:rsidR="00B30BC2">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29694AFB" w:rsidRDefault="00B30BC2" w:rsidP="00B30BC2" w:rsidR="00B30BC2">
      <w:pPr>
        <w:jc w:val="both"/>
        <w:rPr>
          <w:sz w:val="22"/>
          <w:szCs w:val="22"/>
        </w:rPr>
      </w:pPr>
    </w:p>
    <w:p w14:textId="77777777" w14:paraId="476E482A" w:rsidRDefault="00B30BC2" w:rsidP="00B30BC2" w:rsidR="00B30BC2">
      <w:pPr>
        <w:jc w:val="center"/>
        <w:rPr>
          <w:sz w:val="22"/>
          <w:szCs w:val="22"/>
        </w:rPr>
      </w:pPr>
      <w:r>
        <w:rPr>
          <w:sz w:val="22"/>
          <w:szCs w:val="22"/>
        </w:rPr>
        <w:t xml:space="preserve">U Zagrebu, 24. svibnja 2016.g. </w:t>
      </w:r>
    </w:p>
    <w:p w14:textId="77777777" w14:paraId="6CD349F3" w:rsidRDefault="00B30BC2" w:rsidP="00B30BC2" w:rsidR="00B30BC2">
      <w:pPr>
        <w:ind w:left="6372"/>
        <w:jc w:val="both"/>
        <w:rPr>
          <w:sz w:val="22"/>
          <w:szCs w:val="22"/>
        </w:rPr>
      </w:pPr>
      <w:r>
        <w:rPr>
          <w:sz w:val="22"/>
          <w:szCs w:val="22"/>
        </w:rPr>
        <w:t>S U D A C:</w:t>
      </w:r>
    </w:p>
    <w:p w14:textId="77777777" w14:paraId="00C8CF31" w:rsidRDefault="00B30BC2" w:rsidP="00B30BC2" w:rsidR="00B30BC2">
      <w:pPr>
        <w:ind w:left="6372"/>
        <w:jc w:val="both"/>
        <w:rPr>
          <w:sz w:val="22"/>
          <w:szCs w:val="22"/>
        </w:rPr>
      </w:pPr>
      <w:r>
        <w:rPr>
          <w:sz w:val="22"/>
          <w:szCs w:val="22"/>
        </w:rPr>
        <w:t>Hrvoje Lukšić.v,r.</w:t>
      </w:r>
    </w:p>
    <w:p w14:textId="77777777" w14:paraId="32C12B19" w:rsidRDefault="00B30BC2" w:rsidP="00B30BC2" w:rsidR="00B30BC2">
      <w:pPr>
        <w:rPr>
          <w:sz w:val="22"/>
          <w:szCs w:val="22"/>
        </w:rPr>
      </w:pPr>
      <w:r>
        <w:rPr>
          <w:sz w:val="22"/>
          <w:szCs w:val="22"/>
        </w:rPr>
        <w:t>POUKA O PRAVNOM LIJEKU:</w:t>
      </w:r>
    </w:p>
    <w:p w14:textId="77777777" w14:paraId="379F1C93" w:rsidRDefault="00B30BC2" w:rsidP="00B30BC2" w:rsidR="00B30BC2">
      <w:pPr>
        <w:rPr>
          <w:sz w:val="22"/>
          <w:szCs w:val="22"/>
        </w:rPr>
      </w:pPr>
      <w:r>
        <w:rPr>
          <w:sz w:val="22"/>
          <w:szCs w:val="22"/>
        </w:rPr>
        <w:t>Protiv ovog zaključka nije dopuštena žalba (čl. 19. st.7. SZ )</w:t>
      </w:r>
      <w:r>
        <w:rPr>
          <w:sz w:val="22"/>
          <w:szCs w:val="22"/>
        </w:rPr>
        <w:tab/>
      </w:r>
    </w:p>
    <w:p w14:textId="77777777" w14:paraId="6E18051C" w:rsidRDefault="00B30BC2" w:rsidP="00B30BC2" w:rsidR="00B30BC2">
      <w:pPr>
        <w:rPr>
          <w:sz w:val="22"/>
          <w:szCs w:val="22"/>
        </w:rPr>
      </w:pPr>
    </w:p>
    <w:p w14:textId="77777777" w14:paraId="2A88F344" w:rsidRDefault="00B30BC2" w:rsidP="00B30BC2" w:rsidR="00B30BC2">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62E9475A" w:rsidRDefault="00B30BC2" w:rsidP="00B30BC2" w:rsidR="00B30BC2">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2A6324C2" w:rsidRDefault="00B30BC2" w:rsidP="00B30BC2" w:rsidR="00B30BC2">
      <w:pPr>
        <w:rPr>
          <w:sz w:val="22"/>
          <w:szCs w:val="22"/>
        </w:rPr>
      </w:pPr>
    </w:p>
    <w:p w14:textId="77777777" w14:paraId="3885F0E2" w:rsidRDefault="00B30BC2" w:rsidP="00B30BC2" w:rsidR="00B30BC2">
      <w:pPr>
        <w:rPr>
          <w:sz w:val="22"/>
          <w:szCs w:val="22"/>
        </w:rPr>
      </w:pPr>
    </w:p>
    <w:p w14:textId="093DB9B8" w14:paraId="093DB9B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30BC2"/>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B30BC2"/>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30BC2"/>
    <w:rPr>
      <w:color w:val="808080"/>
      <w:bdr w:space="0" w:sz="0" w:color="auto" w:val="none"/>
      <w:shd w:fill="auto" w:color="auto" w:val="clear"/>
    </w:rPr>
  </w:style>
  <w:style w:customStyle="true" w:styleId="eSPISCCParagraphDefaultFont" w:type="character">
    <w:name w:val="eSPIS_CC_Paragraph Default Font"/>
    <w:basedOn w:val="Zadanifontodlomka"/>
    <w:rsid w:val="00B30B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BC2"/>
    <w:rPr>
      <w:bdr w:space="0" w:sz="0" w:color="auto" w:val="none"/>
      <w:shd w:fill="FFFFCC" w:color="auto" w:val="clear"/>
      <w:lang w:val="hr-HR"/>
    </w:rPr>
  </w:style>
  <w:style w:customStyle="true" w:styleId="PozadinaSvijetloCrvena" w:type="character">
    <w:name w:val="Pozadina_SvijetloCrvena"/>
    <w:basedOn w:val="eSPISCCParagraphDefaultFont"/>
    <w:rsid w:val="00B30B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BC2"/>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B30BC2"/>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B30BC2"/>
    <w:rPr>
      <w:rFonts w:hAnsi="Arial Narrow" w:ascii="Arial Narrow"/>
      <w:szCs w:val="20"/>
    </w:rPr>
  </w:style>
  <w:style w:customStyle="true" w:styleId="TijelotekstaChar" w:type="character">
    <w:name w:val="Tijelo teksta Char"/>
    <w:basedOn w:val="Zadanifontodlomka"/>
    <w:link w:val="Tijeloteksta"/>
    <w:semiHidden/>
    <w:rsid w:val="00B30BC2"/>
    <w:rPr>
      <w:rFonts w:cs="Times New Roman" w:eastAsia="Times New Roman" w:hAnsi="Arial Narrow" w:ascii="Arial Narrow"/>
      <w:sz w:val="24"/>
      <w:szCs w:val="20"/>
      <w:lang w:eastAsia="hr-HR"/>
    </w:rPr>
  </w:style>
  <w:style w:styleId="Reetkatablice" w:type="table">
    <w:name w:val="Table Grid"/>
    <w:basedOn w:val="Obinatablica"/>
    <w:rsid w:val="00B30BC2"/>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B30B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0BC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B30BC2"/>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30BC2"/>
    <w:rPr>
      <w:color w:val="808080"/>
      <w:bdr w:color="auto" w:space="0" w:sz="0" w:val="none"/>
      <w:shd w:color="auto" w:fill="auto" w:val="clear"/>
    </w:rPr>
  </w:style>
  <w:style w:customStyle="1" w:styleId="eSPISCCParagraphDefaultFont" w:type="character">
    <w:name w:val="eSPIS_CC_Paragraph Default Font"/>
    <w:basedOn w:val="Zadanifontodlomka"/>
    <w:rsid w:val="00B30B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BC2"/>
    <w:rPr>
      <w:bdr w:color="auto" w:space="0" w:sz="0" w:val="none"/>
      <w:shd w:color="auto" w:fill="FFFFCC" w:val="clear"/>
      <w:lang w:val="hr-HR"/>
    </w:rPr>
  </w:style>
  <w:style w:customStyle="1" w:styleId="PozadinaSvijetloCrvena" w:type="character">
    <w:name w:val="Pozadina_SvijetloCrvena"/>
    <w:basedOn w:val="eSPISCCParagraphDefaultFont"/>
    <w:rsid w:val="00B30B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BC2"/>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B30BC2"/>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B30BC2"/>
    <w:rPr>
      <w:rFonts w:ascii="Arial Narrow" w:hAnsi="Arial Narrow"/>
      <w:szCs w:val="20"/>
    </w:rPr>
  </w:style>
  <w:style w:customStyle="1" w:styleId="TijelotekstaChar" w:type="character">
    <w:name w:val="Tijelo teksta Char"/>
    <w:basedOn w:val="Zadanifontodlomka"/>
    <w:link w:val="Tijeloteksta"/>
    <w:semiHidden/>
    <w:rsid w:val="00B30BC2"/>
    <w:rPr>
      <w:rFonts w:ascii="Arial Narrow" w:cs="Times New Roman" w:eastAsia="Times New Roman" w:hAnsi="Arial Narrow"/>
      <w:sz w:val="24"/>
      <w:szCs w:val="20"/>
      <w:lang w:eastAsia="hr-HR"/>
    </w:rPr>
  </w:style>
  <w:style w:styleId="Reetkatablice" w:type="table">
    <w:name w:val="Table Grid"/>
    <w:basedOn w:val="Obinatablica"/>
    <w:rsid w:val="00B30BC2"/>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B30BC2"/>
    <w:rPr>
      <w:rFonts w:ascii="Tahoma" w:cs="Tahoma" w:hAnsi="Tahoma"/>
      <w:sz w:val="16"/>
      <w:szCs w:val="16"/>
    </w:rPr>
  </w:style>
  <w:style w:customStyle="1" w:styleId="TekstbaloniaChar" w:type="character">
    <w:name w:val="Tekst balončića Char"/>
    <w:basedOn w:val="Zadanifontodlomka"/>
    <w:link w:val="Tekstbalonia"/>
    <w:uiPriority w:val="99"/>
    <w:semiHidden/>
    <w:rsid w:val="00B30BC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32069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1428</izvorni_sadrzaj>
    <derivirana_varijabla naziv="DomainObject.Predmet.Broj_1">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St-1428/2016</izvorni_sadrzaj>
    <derivirana_varijabla naziv="DomainObject.Predmet.OznakaBroj_1">St-1428/2016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FELIX PROJEKT d.o.o.</izvorni_sadrzaj>
    <derivirana_varijabla naziv="DomainObject.Predmet.ProtustrankaFormated_1">  FELIX PROJEKT d.o.o.</derivirana_varijabla>
  </DomainObject.Predmet.ProtustrankaFormated>
  <DomainObject.Predmet.ProtustrankaFormatedOIB>
    <izvorni_sadrzaj>  FELIX PROJEKT d.o.o., OIB 43475535899</izvorni_sadrzaj>
    <derivirana_varijabla naziv="DomainObject.Predmet.ProtustrankaFormatedOIB_1">  FELIX PROJEKT d.o.o., OIB 43475535899</derivirana_varijabla>
  </DomainObject.Predmet.ProtustrankaFormatedOIB>
  <DomainObject.Predmet.ProtustrankaFormatedWithAdress>
    <izvorni_sadrzaj> FELIX PROJEKT d.o.o., J.Cobovića 31, 10313 Deanovec</izvorni_sadrzaj>
    <derivirana_varijabla naziv="DomainObject.Predmet.ProtustrankaFormatedWithAdress_1"> FELIX PROJEKT d.o.o., J.Cobovića 31, 10313 Deanovec</derivirana_varijabla>
  </DomainObject.Predmet.ProtustrankaFormatedWithAdress>
  <DomainObject.Predmet.ProtustrankaFormatedWithAdressOIB>
    <izvorni_sadrzaj> FELIX PROJEKT d.o.o., OIB 43475535899, J.Cobovića 31, 10313 Deanovec</izvorni_sadrzaj>
    <derivirana_varijabla naziv="DomainObject.Predmet.ProtustrankaFormatedWithAdressOIB_1"> FELIX PROJEKT d.o.o., OIB 43475535899, J.Cobovića 31, 10313 Deanovec</derivirana_varijabla>
  </DomainObject.Predmet.ProtustrankaFormatedWithAdressOIB>
  <DomainObject.Predmet.ProtustrankaWithAdress>
    <izvorni_sadrzaj>FELIX PROJEKT d.o.o. J.Cobovića 31, 10313 Deanovec</izvorni_sadrzaj>
    <derivirana_varijabla naziv="DomainObject.Predmet.ProtustrankaWithAdress_1">FELIX PROJEKT d.o.o. J.Cobovića 31, 10313 Deanovec</derivirana_varijabla>
  </DomainObject.Predmet.ProtustrankaWithAdress>
  <DomainObject.Predmet.ProtustrankaWithAdressOIB>
    <izvorni_sadrzaj>FELIX PROJEKT d.o.o., OIB 43475535899, J.Cobovića 31, 10313 Deanovec</izvorni_sadrzaj>
    <derivirana_varijabla naziv="DomainObject.Predmet.ProtustrankaWithAdressOIB_1">FELIX PROJEKT d.o.o., OIB 43475535899, J.Cobovića 31, 10313 Deanovec</derivirana_varijabla>
  </DomainObject.Predmet.ProtustrankaWithAdressOIB>
  <DomainObject.Predmet.ProtustrankaNazivFormated>
    <izvorni_sadrzaj>FELIX PROJEKT d.o.o.</izvorni_sadrzaj>
    <derivirana_varijabla naziv="DomainObject.Predmet.ProtustrankaNazivFormated_1">FELIX PROJEKT d.o.o.</derivirana_varijabla>
  </DomainObject.Predmet.ProtustrankaNazivFormated>
  <DomainObject.Predmet.ProtustrankaNazivFormatedOIB>
    <izvorni_sadrzaj>FELIX PROJEKT d.o.o., OIB 43475535899</izvorni_sadrzaj>
    <derivirana_varijabla naziv="DomainObject.Predmet.ProtustrankaNazivFormatedOIB_1">FELIX PROJEKT d.o.o., OIB 43475535899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FELIX PROJEKT d.o.o.</item>
    </izvorni_sadrzaj>
    <derivirana_varijabla naziv="DomainObject.Predmet.ProtuStrankaListFormated_1">
      <item>FELIX PROJEKT d.o.o.</item>
    </derivirana_varijabla>
  </DomainObject.Predmet.ProtuStrankaListFormated>
  <DomainObject.Predmet.ProtuStrankaListFormatedOIB>
    <izvorni_sadrzaj>
      <item>FELIX PROJEKT d.o.o., OIB 43475535899</item>
    </izvorni_sadrzaj>
    <derivirana_varijabla naziv="DomainObject.Predmet.ProtuStrankaListFormatedOIB_1">
      <item>FELIX PROJEKT d.o.o., OIB 43475535899</item>
    </derivirana_varijabla>
  </DomainObject.Predmet.ProtuStrankaListFormatedOIB>
  <DomainObject.Predmet.ProtuStrankaListFormatedWithAdress>
    <izvorni_sadrzaj>
      <item>FELIX PROJEKT d.o.o., J.Cobovića 31, 10313 Deanovec</item>
    </izvorni_sadrzaj>
    <derivirana_varijabla naziv="DomainObject.Predmet.ProtuStrankaListFormatedWithAdress_1">
      <item>FELIX PROJEKT d.o.o., J.Cobovića 31, 10313 Deanovec</item>
    </derivirana_varijabla>
  </DomainObject.Predmet.ProtuStrankaListFormatedWithAdress>
  <DomainObject.Predmet.ProtuStrankaListFormatedWithAdressOIB>
    <izvorni_sadrzaj>
      <item>FELIX PROJEKT d.o.o., OIB 43475535899, J.Cobovića 31, 10313 Deanovec</item>
    </izvorni_sadrzaj>
    <derivirana_varijabla naziv="DomainObject.Predmet.ProtuStrankaListFormatedWithAdressOIB_1">
      <item>FELIX PROJEKT d.o.o., OIB 43475535899, J.Cobovića 31, 10313 Deanovec</item>
    </derivirana_varijabla>
  </DomainObject.Predmet.ProtuStrankaListFormatedWithAdressOIB>
  <DomainObject.Predmet.ProtuStrankaListNazivFormated>
    <izvorni_sadrzaj>
      <item>FELIX PROJEKT d.o.o.</item>
    </izvorni_sadrzaj>
    <derivirana_varijabla naziv="DomainObject.Predmet.ProtuStrankaListNazivFormated_1">
      <item>FELIX PROJEKT d.o.o.</item>
    </derivirana_varijabla>
  </DomainObject.Predmet.ProtuStrankaListNazivFormated>
  <DomainObject.Predmet.ProtuStrankaListNazivFormatedOIB>
    <izvorni_sadrzaj>
      <item>FELIX PROJEKT d.o.o., OIB 43475535899</item>
    </izvorni_sadrzaj>
    <derivirana_varijabla naziv="DomainObject.Predmet.ProtuStrankaListNazivFormatedOIB_1">
      <item>FELIX PROJEKT d.o.o., OIB 43475535899</item>
    </derivirana_varijabla>
  </DomainObject.Predmet.ProtuStrankaListNazivFormatedOIB>
  <DomainObject.Predmet.OstaliListFormated>
    <izvorni_sadrzaj>
      <item>Katica Brnčić</item>
      <item>HRVATSKI ZAVOD ZA MIROVINSKO OSIGURANJE</item>
      <item>ZAGREBAČKA BANKA d.d.</item>
    </izvorni_sadrzaj>
    <derivirana_varijabla naziv="DomainObject.Predmet.OstaliListFormated_1">
      <item>Katica Brnčić</item>
      <item>HRVATSKI ZAVOD ZA MIROVINSKO OSIGURANJE</item>
      <item>ZAGREBAČKA BANKA d.d.</item>
    </derivirana_varijabla>
  </DomainObject.Predmet.OstaliListFormated>
  <DomainObject.Predmet.OstaliListFormatedOIB>
    <izvorni_sadrzaj>
      <item>Katica Brnčić, OIB 44071366325</item>
      <item>HRVATSKI ZAVOD ZA MIROVINSKO OSIGURANJE, OIB 84397956623</item>
      <item>ZAGREBAČKA BANKA d.d., OIB 92963223473</item>
    </izvorni_sadrzaj>
    <derivirana_varijabla naziv="DomainObject.Predmet.OstaliListFormatedOIB_1">
      <item>Katica Brnčić, OIB 44071366325</item>
      <item>HRVATSKI ZAVOD ZA MIROVINSKO OSIGURANJE, OIB 84397956623</item>
      <item>ZAGREBAČKA BANKA d.d., OIB 92963223473</item>
    </derivirana_varijabla>
  </DomainObject.Predmet.OstaliListFormatedOIB>
  <DomainObject.Predmet.OstaliListFormatedWithAdress>
    <izvorni_sadrzaj>
      <item>Katica Brnčić, Josipa Cobovića 31, 10310 Deanovec</item>
      <item>HRVATSKI ZAVOD ZA MIROVINSKO OSIGURANJE, Trpimirova 4, 10000 Zagreb</item>
      <item>ZAGREBAČKA BANKA d.d., Trg bana Josipa Jelačića 10, 10000 Zagreb</item>
    </izvorni_sadrzaj>
    <derivirana_varijabla naziv="DomainObject.Predmet.OstaliListFormatedWithAdress_1">
      <item>Katica Brnčić, Josipa Cobovića 31, 10310 Deanovec</item>
      <item>HRVATSKI ZAVOD ZA MIROVINSKO OSIGURANJE, Trpimirova 4, 10000 Zagreb</item>
      <item>ZAGREBAČKA BANKA d.d., Trg bana Josipa Jelačića 10, 10000 Zagreb</item>
    </derivirana_varijabla>
  </DomainObject.Predmet.OstaliListFormatedWithAdress>
  <DomainObject.Predmet.OstaliListFormatedWithAdressOIB>
    <izvorni_sadrzaj>
      <item>Katica Brnčić, OIB 44071366325, Josipa Cobovića 31, 10310 Deanovec</item>
      <item>HRVATSKI ZAVOD ZA MIROVINSKO OSIGURANJE, OIB 84397956623, Trpimirova 4, 10000 Zagreb</item>
      <item>ZAGREBAČKA BANKA d.d., OIB 92963223473, Trg bana Josipa Jelačića 10, 10000 Zagreb</item>
    </izvorni_sadrzaj>
    <derivirana_varijabla naziv="DomainObject.Predmet.OstaliListFormatedWithAdressOIB_1">
      <item>Katica Brnčić, OIB 44071366325, Josipa Cobovića 31, 10310 Deanovec</item>
      <item>HRVATSKI ZAVOD ZA MIROVINSKO OSIGURANJE, OIB 84397956623, Trpimirova 4, 10000 Zagreb</item>
      <item>ZAGREBAČKA BANKA d.d., OIB 92963223473, Trg bana Josipa Jelačića 10, 10000 Zagreb</item>
    </derivirana_varijabla>
  </DomainObject.Predmet.OstaliListFormatedWithAdressOIB>
  <DomainObject.Predmet.OstaliListNazivFormated>
    <izvorni_sadrzaj>
      <item>Katica Brnčić</item>
      <item>HRVATSKI ZAVOD ZA MIROVINSKO OSIGURANJE</item>
      <item>ZAGREBAČKA BANKA d.d.</item>
    </izvorni_sadrzaj>
    <derivirana_varijabla naziv="DomainObject.Predmet.OstaliListNazivFormated_1">
      <item>Katica Brnčić</item>
      <item>HRVATSKI ZAVOD ZA MIROVINSKO OSIGURANJE</item>
      <item>ZAGREBAČKA BANKA d.d.</item>
    </derivirana_varijabla>
  </DomainObject.Predmet.OstaliListNazivFormated>
  <DomainObject.Predmet.OstaliListNazivFormatedOIB>
    <izvorni_sadrzaj>
      <item>Katica Brnčić, OIB 44071366325</item>
      <item>HRVATSKI ZAVOD ZA MIROVINSKO OSIGURANJE, OIB 84397956623</item>
      <item>ZAGREBAČKA BANKA d.d., OIB 92963223473</item>
    </izvorni_sadrzaj>
    <derivirana_varijabla naziv="DomainObject.Predmet.OstaliListNazivFormatedOIB_1">
      <item>Katica Brnčić, OIB 44071366325</item>
      <item>HRVATSKI ZAVOD ZA MIROVINSKO OSIGURANJE, OIB 84397956623</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FELIX PROJEKT d.o.o.</izvorni_sadrzaj>
    <derivirana_varijabla naziv="DomainObject.Predmet.ProtustrankaIDrugi_1">FELIX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FELIX PROJEKT d.o.o., OIB 43475535899, J.Cobovića 31, 10313 Deanovec</izvorni_sadrzaj>
    <derivirana_varijabla naziv="DomainObject.Predmet.ProtustrankaIDrugiAdressOIB_1">FELIX PROJEKT d.o.o., OIB 43475535899, J.Cobovića 31, 10313 Deanovec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Katica Brnčić</item>
      <item>HRVATSKI ZAVOD ZA MIROVINSKO OSIGURANJE</item>
      <item>FINA Regionalni centar Zagreb</item>
      <item>FELIX PROJEKT d.o.o.</item>
      <item>ZAGREBAČKA BANKA d.d.</item>
    </izvorni_sadrzaj>
    <derivirana_varijabla naziv="DomainObject.Predmet.SudioniciListNaziv_1">
      <item>Katica Brnčić</item>
      <item>HRVATSKI ZAVOD ZA MIROVINSKO OSIGURANJE</item>
      <item>FINA Regionalni centar Zagreb</item>
      <item>FELIX PROJEKT d.o.o.</item>
      <item>ZAGREBAČKA BANKA d.d.</item>
    </derivirana_varijabla>
  </DomainObject.Predmet.SudioniciListNaziv>
  <DomainObject.Predmet.SudioniciListAdressOIB>
    <izvorni_sadrzaj>
      <item>Katica Brnčić, OIB 44071366325, Josipa Cobovića 31,10310 Deanovec</item>
      <item>HRVATSKI ZAVOD ZA MIROVINSKO OSIGURANJE, OIB 84397956623, Trpimirova 4,10000 Zagreb</item>
      <item>FINA Regionalni centar Zagreb, OIB 85821130368, Trg svibanjskih žrtava 1995. 1,10000 Zagreb</item>
      <item>FELIX PROJEKT d.o.o., OIB 43475535899, J.Cobovića 31,10313 Deanovec</item>
      <item>ZAGREBAČKA BANKA d.d., OIB 92963223473, Trg bana Josipa Jelačića 10,10000 Zagreb</item>
    </izvorni_sadrzaj>
    <derivirana_varijabla naziv="DomainObject.Predmet.SudioniciListAdressOIB_1">
      <item>Katica Brnčić, OIB 44071366325, Josipa Cobovića 31,10310 Deanovec</item>
      <item>HRVATSKI ZAVOD ZA MIROVINSKO OSIGURANJE, OIB 84397956623, Trpimirova 4,10000 Zagreb</item>
      <item>FINA Regionalni centar Zagreb, OIB 85821130368, Trg svibanjskih žrtava 1995. 1,10000 Zagreb</item>
      <item>FELIX PROJEKT d.o.o., OIB 43475535899, J.Cobovića 31,10313 Deanovec</item>
      <item>ZAGREBAČKA BANKA d.d.,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44071366325</item>
      <item>, OIB 84397956623</item>
      <item>, OIB 85821130368</item>
      <item>, OIB 43475535899</item>
      <item>, OIB 92963223473</item>
    </izvorni_sadrzaj>
    <derivirana_varijabla naziv="DomainObject.Predmet.SudioniciListNazivOIB_1">
      <item>, OIB 44071366325</item>
      <item>, OIB 84397956623</item>
      <item>, OIB 85821130368</item>
      <item>, OIB 43475535899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906</properties:Words>
  <properties:Characters>5112</properties:Characters>
  <properties:Lines>100</properties:Lines>
  <properties:Paragraphs>31</properties:Paragraphs>
  <properties:TotalTime>1</properties:TotalTime>
  <properties:ScaleCrop>false</properties:ScaleCrop>
  <properties:LinksUpToDate>false</properties:LinksUpToDate>
  <properties:CharactersWithSpaces>6070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2016-05-24T11:58:00Z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