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d36c4" w14:paraId="e9d36c4" w:rsidRDefault="001D4FD4" w:rsidP="001D4FD4" w:rsidR="0069337C">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9337C" w:rsidP="0069337C" w:rsidR="0069337C">
      <w:pPr>
        <w:jc w:val="both"/>
      </w:pPr>
      <w:r>
        <w:t>REPUBLIKA HRVATSKA</w:t>
      </w:r>
    </w:p>
    <w:p w:rsidRDefault="0069337C" w:rsidP="0069337C" w:rsidR="0069337C">
      <w:r>
        <w:t xml:space="preserve">TRGOVAČKI SUD U SPLITU </w:t>
      </w:r>
    </w:p>
    <w:p w:rsidRDefault="0069337C" w:rsidP="0069337C" w:rsidR="0069337C">
      <w:r>
        <w:t>Split, Sukoišanska 6</w:t>
      </w:r>
      <w:r>
        <w:tab/>
      </w:r>
      <w:r>
        <w:tab/>
      </w:r>
      <w:r>
        <w:tab/>
      </w:r>
      <w:r>
        <w:tab/>
      </w:r>
      <w:r>
        <w:tab/>
      </w:r>
      <w:r>
        <w:tab/>
      </w:r>
      <w:r>
        <w:tab/>
        <w:t xml:space="preserve">                 </w:t>
      </w:r>
    </w:p>
    <w:p w:rsidRDefault="001D4FD4" w:rsidP="000661F2" w:rsidR="001D4FD4">
      <w:pPr>
        <w:jc w:val="center"/>
      </w:pPr>
    </w:p>
    <w:p w:rsidRDefault="000661F2" w:rsidP="000661F2" w:rsidR="000661F2">
      <w:pPr>
        <w:jc w:val="center"/>
      </w:pPr>
      <w:r>
        <w:t>R J E Š E N J E</w:t>
      </w:r>
    </w:p>
    <w:p w:rsidRDefault="0069337C" w:rsidP="0069337C" w:rsidR="0069337C"/>
    <w:p w:rsidRDefault="0069337C" w:rsidP="001D4FD4" w:rsidR="00C61692">
      <w:pPr>
        <w:pStyle w:val="Tijeloteksta"/>
        <w:tabs>
          <w:tab w:pos="6810" w:val="clear"/>
        </w:tabs>
        <w:ind w:firstLine="708"/>
      </w:pPr>
      <w:r>
        <w:t xml:space="preserve">Trgovački sud u Splitu, po sucu ovog suda </w:t>
      </w:r>
      <w:r w:rsidR="005637B9">
        <w:t>Katarini Mikulić</w:t>
      </w:r>
      <w:r>
        <w:t>,  kao stečajnom sucu, u stečajnom po</w:t>
      </w:r>
      <w:r w:rsidR="000661F2">
        <w:t xml:space="preserve">stupku  nad  stečajnim </w:t>
      </w:r>
      <w:r w:rsidR="00842981" w:rsidRPr="000A32F4">
        <w:t>BONITA NUOVA d.o.o. za proizvodnju, trgovinu i ugostiteljstvo u stečaju, Dugopolje, Svetog Leopolda Mandića 7/a, OIB: 72321959920</w:t>
      </w:r>
      <w:r w:rsidR="005637B9">
        <w:t>,</w:t>
      </w:r>
      <w:r>
        <w:t xml:space="preserve"> </w:t>
      </w:r>
      <w:r w:rsidR="00A337DA">
        <w:t>odlučujući o zahtjev</w:t>
      </w:r>
      <w:r w:rsidR="00F64786">
        <w:t>u</w:t>
      </w:r>
      <w:r w:rsidR="00A337DA">
        <w:t xml:space="preserve"> za namirenje</w:t>
      </w:r>
      <w:r w:rsidR="00F64786">
        <w:t xml:space="preserve"> </w:t>
      </w:r>
      <w:r w:rsidR="000661F2">
        <w:t>razlučn</w:t>
      </w:r>
      <w:r w:rsidR="00F64786">
        <w:t>og</w:t>
      </w:r>
      <w:r w:rsidR="000661F2">
        <w:t xml:space="preserve"> vjerovnika </w:t>
      </w:r>
      <w:r w:rsidR="00842981">
        <w:t>Societe Generale-SPLITSKA BANKA d.d.</w:t>
      </w:r>
      <w:r w:rsidR="00D15DF2">
        <w:t>,</w:t>
      </w:r>
      <w:r w:rsidR="00842981">
        <w:t xml:space="preserve">  </w:t>
      </w:r>
      <w:r w:rsidR="00901314">
        <w:t>nakon održanog ročišta za diobu,</w:t>
      </w:r>
      <w:r w:rsidR="000661F2">
        <w:t xml:space="preserve"> </w:t>
      </w:r>
      <w:r w:rsidR="00842981">
        <w:t>27</w:t>
      </w:r>
      <w:r w:rsidR="00F64786">
        <w:t>. siječnja 2016</w:t>
      </w:r>
      <w:r w:rsidR="001D4FD4">
        <w:t>. godine</w:t>
      </w:r>
    </w:p>
    <w:p w:rsidRDefault="006F5483" w:rsidP="00C10CAA" w:rsidR="006F5483">
      <w:pPr>
        <w:pStyle w:val="Tijeloteksta"/>
        <w:tabs>
          <w:tab w:pos="6810" w:val="clear"/>
        </w:tabs>
        <w:ind w:firstLine="708"/>
        <w:jc w:val="center"/>
      </w:pPr>
    </w:p>
    <w:p w:rsidRDefault="00256441" w:rsidP="00C10CAA" w:rsidR="001162D3">
      <w:pPr>
        <w:pStyle w:val="Tijeloteksta"/>
        <w:tabs>
          <w:tab w:pos="6810" w:val="clear"/>
        </w:tabs>
        <w:ind w:firstLine="708"/>
        <w:jc w:val="center"/>
      </w:pPr>
      <w:r>
        <w:t xml:space="preserve">r i j e š i o     j e </w:t>
      </w:r>
    </w:p>
    <w:p w:rsidRDefault="001D4FD4" w:rsidP="00F74637" w:rsidR="001D4FD4">
      <w:pPr>
        <w:pStyle w:val="Tijeloteksta"/>
        <w:tabs>
          <w:tab w:pos="6810" w:val="clear"/>
        </w:tabs>
        <w:ind w:left="1260"/>
      </w:pPr>
    </w:p>
    <w:p w:rsidRDefault="00BA0EC4" w:rsidP="00BA0EC4" w:rsidR="00BA5C26">
      <w:pPr>
        <w:pStyle w:val="Tijeloteksta"/>
        <w:tabs>
          <w:tab w:pos="6810" w:val="clear"/>
        </w:tabs>
      </w:pPr>
      <w:r>
        <w:t xml:space="preserve">I. </w:t>
      </w:r>
      <w:r w:rsidR="00DB0126">
        <w:t>Iz</w:t>
      </w:r>
      <w:r w:rsidR="00902829">
        <w:t xml:space="preserve"> kupovnine u iznosu od </w:t>
      </w:r>
      <w:r w:rsidR="00842981">
        <w:t>325.000,00</w:t>
      </w:r>
      <w:r w:rsidR="00754DD2" w:rsidRPr="00D637A1">
        <w:t xml:space="preserve"> kuna </w:t>
      </w:r>
      <w:r w:rsidR="00F74637">
        <w:t>o</w:t>
      </w:r>
      <w:r w:rsidR="005637B9">
        <w:t>stvaren</w:t>
      </w:r>
      <w:r w:rsidR="00902829">
        <w:t>e</w:t>
      </w:r>
      <w:r w:rsidR="005637B9">
        <w:t xml:space="preserve"> </w:t>
      </w:r>
      <w:r w:rsidR="008115BC">
        <w:t>unovčenjem</w:t>
      </w:r>
      <w:r w:rsidR="0005435C">
        <w:t xml:space="preserve"> </w:t>
      </w:r>
      <w:r w:rsidR="00BA5C26">
        <w:t xml:space="preserve">nekretnine  stečajnog dužnika </w:t>
      </w:r>
      <w:r w:rsidR="00842981" w:rsidRPr="000A32F4">
        <w:t>BONITA NUOVA d.o.o. za proizvodnju, trgovinu i ugostiteljstvo u stečaju, Dugopolje, Svetog Leopolda Mandića 7/a, OIB: 72321959920</w:t>
      </w:r>
      <w:r w:rsidR="00BA5C26">
        <w:t xml:space="preserve">,  i to: </w:t>
      </w:r>
    </w:p>
    <w:p w:rsidRDefault="00BA5C26" w:rsidP="00BA5C26" w:rsidR="00BA5C26">
      <w:pPr>
        <w:pStyle w:val="Tijeloteksta"/>
        <w:ind w:left="1800"/>
      </w:pPr>
    </w:p>
    <w:p w:rsidRDefault="00842981" w:rsidP="00F64786" w:rsidR="00F64786">
      <w:pPr>
        <w:pStyle w:val="Uvuenotijeloteksta"/>
        <w:tabs>
          <w:tab w:pos="1080" w:val="left"/>
        </w:tabs>
        <w:ind w:left="720"/>
        <w:jc w:val="both"/>
      </w:pPr>
      <w:r>
        <w:t xml:space="preserve">Nekretnina označena kao </w:t>
      </w:r>
      <w:r w:rsidRPr="000A32F4">
        <w:t>čest.zem. 2625/933, površine 226 m</w:t>
      </w:r>
      <w:r w:rsidRPr="000A32F4">
        <w:rPr>
          <w:vertAlign w:val="superscript"/>
        </w:rPr>
        <w:t>2</w:t>
      </w:r>
      <w:r w:rsidRPr="000A32F4">
        <w:t>, u naravi zgrada površine 174 m</w:t>
      </w:r>
      <w:r w:rsidRPr="000A32F4">
        <w:rPr>
          <w:vertAlign w:val="superscript"/>
        </w:rPr>
        <w:t>2</w:t>
      </w:r>
      <w:r w:rsidRPr="000A32F4">
        <w:t xml:space="preserve"> i dvor površine 52 m</w:t>
      </w:r>
      <w:r w:rsidRPr="000A32F4">
        <w:rPr>
          <w:vertAlign w:val="superscript"/>
        </w:rPr>
        <w:t>2</w:t>
      </w:r>
      <w:r w:rsidRPr="000A32F4">
        <w:t>, upisano u z.u.1712, poduložak 2, k.o. Grohote, i to 2. etaža 89/435 1. dijela koji je suvlasnički dio povezan s cjelinom apartmana br.2, u prizemlju, sjever objekta D3.1., ukupne površine 48,81 m</w:t>
      </w:r>
      <w:r w:rsidRPr="000A32F4">
        <w:rPr>
          <w:vertAlign w:val="superscript"/>
        </w:rPr>
        <w:t>2</w:t>
      </w:r>
      <w:r w:rsidRPr="000A32F4">
        <w:t>, koji se sastoji od sobe, kuhinje s boravkom, kupaone i hodnika, te pripatka terase površine 7,37 m</w:t>
      </w:r>
      <w:r w:rsidRPr="000A32F4">
        <w:rPr>
          <w:vertAlign w:val="superscript"/>
        </w:rPr>
        <w:t>2</w:t>
      </w:r>
      <w:r w:rsidRPr="000A32F4">
        <w:t>, spreme površine 2,25 m</w:t>
      </w:r>
      <w:r w:rsidRPr="000A32F4">
        <w:rPr>
          <w:vertAlign w:val="superscript"/>
        </w:rPr>
        <w:t>2</w:t>
      </w:r>
      <w:r w:rsidRPr="000A32F4">
        <w:t xml:space="preserve"> i kućnog vrta površine 30 m</w:t>
      </w:r>
      <w:r w:rsidRPr="000A32F4">
        <w:rPr>
          <w:vertAlign w:val="superscript"/>
        </w:rPr>
        <w:t>2</w:t>
      </w:r>
      <w:r w:rsidRPr="000A32F4">
        <w:t>, što čini sveukupnu površinu od 88,43 m</w:t>
      </w:r>
      <w:r w:rsidRPr="000A32F4">
        <w:rPr>
          <w:vertAlign w:val="superscript"/>
        </w:rPr>
        <w:t>2</w:t>
      </w:r>
      <w:r w:rsidRPr="000A32F4">
        <w:t>, upisana u zemljišnoknjižnom odjelu Općinskog suda u Splitu</w:t>
      </w:r>
      <w:r w:rsidR="00902829">
        <w:t>,namiruju se:</w:t>
      </w:r>
    </w:p>
    <w:p w:rsidRDefault="00D15DF2" w:rsidP="00F64786" w:rsidR="00902829" w:rsidRPr="009D4E3B">
      <w:pPr>
        <w:pStyle w:val="Uvuenotijeloteksta"/>
        <w:tabs>
          <w:tab w:pos="1080" w:val="left"/>
        </w:tabs>
        <w:ind w:left="720"/>
        <w:jc w:val="both"/>
      </w:pPr>
      <w:r>
        <w:t xml:space="preserve">a) </w:t>
      </w:r>
      <w:r w:rsidR="00902829">
        <w:t>troškovi unovčenja u iznosu od</w:t>
      </w:r>
      <w:r w:rsidR="00D637A1">
        <w:t xml:space="preserve"> </w:t>
      </w:r>
      <w:r w:rsidR="009D4E3B">
        <w:t>85</w:t>
      </w:r>
      <w:r w:rsidR="00842981" w:rsidRPr="009D4E3B">
        <w:t>.</w:t>
      </w:r>
      <w:r w:rsidR="009D4E3B">
        <w:t>584</w:t>
      </w:r>
      <w:r w:rsidR="00842981" w:rsidRPr="009D4E3B">
        <w:t>,</w:t>
      </w:r>
      <w:r w:rsidR="009D4E3B">
        <w:t>57</w:t>
      </w:r>
      <w:r w:rsidR="00D637A1" w:rsidRPr="009D4E3B">
        <w:t xml:space="preserve"> kuna </w:t>
      </w:r>
    </w:p>
    <w:p w:rsidRDefault="00D15DF2" w:rsidP="00F64786" w:rsidR="00902829">
      <w:pPr>
        <w:pStyle w:val="Uvuenotijeloteksta"/>
        <w:tabs>
          <w:tab w:pos="1080" w:val="left"/>
        </w:tabs>
        <w:ind w:left="720"/>
        <w:jc w:val="both"/>
      </w:pPr>
      <w:r>
        <w:t xml:space="preserve">b) </w:t>
      </w:r>
      <w:r w:rsidR="00902829">
        <w:t xml:space="preserve">razlučni vjerovnik </w:t>
      </w:r>
      <w:r w:rsidR="00842981">
        <w:t xml:space="preserve">Societe Generale-SPLITSKA BANKA d.d. </w:t>
      </w:r>
      <w:r>
        <w:t xml:space="preserve">Split </w:t>
      </w:r>
      <w:r w:rsidR="00902829">
        <w:t xml:space="preserve">djelomično u iznosu od </w:t>
      </w:r>
      <w:r w:rsidR="00842981" w:rsidRPr="009D4E3B">
        <w:t>2</w:t>
      </w:r>
      <w:r w:rsidR="009D4E3B">
        <w:t>39</w:t>
      </w:r>
      <w:r w:rsidR="00842981" w:rsidRPr="009D4E3B">
        <w:t>.</w:t>
      </w:r>
      <w:r w:rsidR="009D4E3B">
        <w:t>415</w:t>
      </w:r>
      <w:r w:rsidR="00842981" w:rsidRPr="009D4E3B">
        <w:t>,</w:t>
      </w:r>
      <w:r w:rsidR="009D4E3B">
        <w:t>43</w:t>
      </w:r>
      <w:r w:rsidR="00D637A1" w:rsidRPr="009D4E3B">
        <w:t xml:space="preserve"> kuna </w:t>
      </w:r>
    </w:p>
    <w:p w:rsidRDefault="00BA5C26" w:rsidP="00BA5C26" w:rsidR="00BA5C26">
      <w:pPr>
        <w:pStyle w:val="Tijeloteksta"/>
        <w:ind w:left="1800"/>
      </w:pPr>
    </w:p>
    <w:p w:rsidRDefault="00DC1F27" w:rsidP="00DE1710" w:rsidR="00C61692">
      <w:pPr>
        <w:tabs>
          <w:tab w:pos="1080" w:val="left"/>
          <w:tab w:pos="6810" w:val="left"/>
        </w:tabs>
        <w:jc w:val="both"/>
        <w:rPr>
          <w:szCs w:val="20"/>
          <w:lang w:val="en-AU"/>
        </w:rPr>
      </w:pPr>
      <w:r w:rsidRPr="00D637A1">
        <w:t>II.</w:t>
      </w:r>
      <w:r w:rsidR="00EC55B7" w:rsidRPr="00D637A1">
        <w:t xml:space="preserve"> </w:t>
      </w:r>
      <w:r w:rsidR="00DE1710" w:rsidRPr="00D637A1">
        <w:t>Nalaže se računovodstvu ovog suda da u roku od 8 dana  nakon pravomoćnosti ovog</w:t>
      </w:r>
      <w:r w:rsidR="00722521">
        <w:t xml:space="preserve"> rješenja izvrši isplatu novčanog</w:t>
      </w:r>
      <w:r w:rsidR="00DE1710" w:rsidRPr="00D637A1">
        <w:t xml:space="preserve"> iznosa</w:t>
      </w:r>
      <w:r w:rsidR="00722521">
        <w:t xml:space="preserve"> od </w:t>
      </w:r>
      <w:r w:rsidR="009D4E3B">
        <w:t>292.500,00</w:t>
      </w:r>
      <w:r w:rsidR="00722521">
        <w:t xml:space="preserve"> kuna </w:t>
      </w:r>
      <w:r w:rsidR="00F05397">
        <w:t>s</w:t>
      </w:r>
      <w:r w:rsidR="009D2F4F">
        <w:t>a kartice predmeta 4.St-</w:t>
      </w:r>
      <w:r w:rsidR="000612A4">
        <w:t>479</w:t>
      </w:r>
      <w:r w:rsidR="009D2F4F">
        <w:t xml:space="preserve">/2013 na račun stečajnog dužnika broj: </w:t>
      </w:r>
      <w:r w:rsidR="00217474" w:rsidRPr="00C31352">
        <w:rPr>
          <w:szCs w:val="20"/>
          <w:lang w:val="en-AU"/>
        </w:rPr>
        <w:t xml:space="preserve">HR9123300031153410903 </w:t>
      </w:r>
      <w:r w:rsidR="00217474">
        <w:rPr>
          <w:szCs w:val="20"/>
          <w:lang w:val="en-AU"/>
        </w:rPr>
        <w:t xml:space="preserve">koji </w:t>
      </w:r>
      <w:r w:rsidR="00D15DF2">
        <w:rPr>
          <w:szCs w:val="20"/>
          <w:lang w:val="en-AU"/>
        </w:rPr>
        <w:t>se</w:t>
      </w:r>
      <w:r w:rsidR="00217474">
        <w:rPr>
          <w:szCs w:val="20"/>
          <w:lang w:val="en-AU"/>
        </w:rPr>
        <w:t xml:space="preserve"> vod</w:t>
      </w:r>
      <w:r w:rsidR="00D15DF2">
        <w:rPr>
          <w:szCs w:val="20"/>
          <w:lang w:val="en-AU"/>
        </w:rPr>
        <w:t>i</w:t>
      </w:r>
      <w:r w:rsidR="00217474">
        <w:rPr>
          <w:szCs w:val="20"/>
          <w:lang w:val="en-AU"/>
        </w:rPr>
        <w:t xml:space="preserve"> kod SG-</w:t>
      </w:r>
      <w:r w:rsidR="00217474" w:rsidRPr="00C31352">
        <w:rPr>
          <w:szCs w:val="20"/>
          <w:lang w:val="en-AU"/>
        </w:rPr>
        <w:t xml:space="preserve"> Splitske banke d.d. Split</w:t>
      </w:r>
      <w:r w:rsidR="00217474">
        <w:rPr>
          <w:szCs w:val="20"/>
          <w:lang w:val="en-AU"/>
        </w:rPr>
        <w:t>.</w:t>
      </w:r>
    </w:p>
    <w:p w:rsidRDefault="00217474" w:rsidP="00DE1710" w:rsidR="00217474">
      <w:pPr>
        <w:tabs>
          <w:tab w:pos="1080" w:val="left"/>
          <w:tab w:pos="6810" w:val="left"/>
        </w:tabs>
        <w:jc w:val="both"/>
      </w:pPr>
    </w:p>
    <w:p w:rsidRDefault="00741F53" w:rsidP="001D4FD4" w:rsidR="001D4FD4">
      <w:pPr>
        <w:jc w:val="center"/>
      </w:pPr>
      <w:r>
        <w:t>Obrazloženje</w:t>
      </w:r>
    </w:p>
    <w:p w:rsidRDefault="005637B9" w:rsidP="005637B9" w:rsidR="005637B9" w:rsidRPr="00D173B0">
      <w:pPr>
        <w:pStyle w:val="Tijeloteksta"/>
        <w:tabs>
          <w:tab w:pos="6810" w:val="clear"/>
          <w:tab w:pos="1080" w:val="left"/>
        </w:tabs>
      </w:pPr>
    </w:p>
    <w:p w:rsidRDefault="00217474" w:rsidP="00217474" w:rsidR="00217474"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4 St-479/2013 od 03. listopada 2014. godine otvoren stečajni postupak na stečajnim dužnikom BONITA NUOVA d.o.o. za proizvodnju, trgovinu i ugostiteljstvo, Dugopolje, Svetog Leopolda Mandića 7/a, MBS: 060075437, OIB: 72321959920. </w:t>
      </w:r>
    </w:p>
    <w:p w:rsidRDefault="00217474" w:rsidP="00217474" w:rsidR="00217474" w:rsidRPr="000A32F4">
      <w:pPr>
        <w:pStyle w:val="Bezproreda"/>
        <w:jc w:val="both"/>
        <w:rPr>
          <w:rFonts w:hAnsi="Times New Roman" w:ascii="Times New Roman"/>
          <w:sz w:val="24"/>
          <w:szCs w:val="24"/>
        </w:rPr>
      </w:pPr>
    </w:p>
    <w:p w:rsidRDefault="00217474" w:rsidP="00217474" w:rsidR="00217474">
      <w:pPr>
        <w:pStyle w:val="Bezproreda"/>
        <w:ind w:firstLine="708"/>
        <w:jc w:val="both"/>
        <w:rPr>
          <w:rFonts w:hAnsi="Times New Roman" w:ascii="Times New Roman"/>
          <w:sz w:val="24"/>
          <w:szCs w:val="24"/>
        </w:rPr>
      </w:pPr>
      <w:r w:rsidRPr="000A32F4">
        <w:rPr>
          <w:rFonts w:hAnsi="Times New Roman" w:ascii="Times New Roman"/>
          <w:sz w:val="24"/>
          <w:szCs w:val="24"/>
        </w:rPr>
        <w:t>Istim rješenjem za stečajnog upravitelja imenovan je  Ivan Sunara iz Splita, A. B. Šimića 20, OIB: 17000771045.</w:t>
      </w:r>
    </w:p>
    <w:p w:rsidRDefault="00217474" w:rsidP="00217474" w:rsidR="00217474" w:rsidRPr="000A32F4">
      <w:pPr>
        <w:pStyle w:val="Bezproreda"/>
        <w:ind w:firstLine="708"/>
        <w:jc w:val="both"/>
        <w:rPr>
          <w:rFonts w:hAnsi="Times New Roman" w:ascii="Times New Roman"/>
          <w:sz w:val="24"/>
          <w:szCs w:val="24"/>
        </w:rPr>
      </w:pPr>
    </w:p>
    <w:p w:rsidRDefault="00217474" w:rsidP="00217474" w:rsidR="00217474">
      <w:pPr>
        <w:ind w:firstLine="708"/>
        <w:jc w:val="both"/>
      </w:pPr>
      <w:r w:rsidRPr="000A32F4">
        <w:t xml:space="preserve">U naprijed navedenom stečajnom postupku Rješenjem ovog suda br. 4. St-479/13 od 10. veljače 2015. godine određena je prodaja u stečajnom postupku uz odgovarajuću primjenu odredaba Ovršnog zakona predmetne nekretnine pobliže opisane u toč. I. izreke ovog rješenja. </w:t>
      </w:r>
    </w:p>
    <w:p w:rsidRDefault="00217474" w:rsidP="00217474" w:rsidR="00217474"/>
    <w:p w:rsidRDefault="00217474" w:rsidP="00217474" w:rsidR="00217474" w:rsidRPr="000A32F4">
      <w:pPr>
        <w:ind w:firstLine="708"/>
        <w:jc w:val="both"/>
      </w:pPr>
      <w:r w:rsidRPr="000A32F4">
        <w:t>Zaključkom ovog suda br. 4. St-479/13 od 8. srpnja 2015.g. bilo je određeno prvo ročište za prodaju u stečajnom postupku  predmetnih nekretnina i pokretnina u vlasništvu stečajnog dužnika  i to za dan 07. rujna 2015. godine.</w:t>
      </w:r>
    </w:p>
    <w:p w:rsidRDefault="00217474" w:rsidP="00217474" w:rsidR="00217474" w:rsidRPr="000A32F4">
      <w:pPr>
        <w:jc w:val="both"/>
      </w:pPr>
    </w:p>
    <w:p w:rsidRDefault="00217474" w:rsidP="00277AB4" w:rsidR="00277AB4" w:rsidRPr="000A32F4">
      <w:pPr>
        <w:jc w:val="both"/>
        <w:rPr>
          <w:bCs/>
        </w:rPr>
      </w:pPr>
      <w:r w:rsidRPr="000A32F4">
        <w:tab/>
        <w:t>Za usmenu javnu dražbu pristigl</w:t>
      </w:r>
      <w:r>
        <w:t>a</w:t>
      </w:r>
      <w:r w:rsidRPr="000A32F4">
        <w:t xml:space="preserve"> </w:t>
      </w:r>
      <w:r>
        <w:t>je</w:t>
      </w:r>
      <w:r w:rsidRPr="000A32F4">
        <w:t xml:space="preserve"> uplate jamčevine i to od Azura Slanjankića </w:t>
      </w:r>
      <w:r w:rsidRPr="000A32F4">
        <w:rPr>
          <w:bCs/>
        </w:rPr>
        <w:t xml:space="preserve">Kungsgatan 6, 774 30 Avesta, Švedska, OIB: 77899820763 na iznos od 32.500,00 kuna, </w:t>
      </w:r>
      <w:r w:rsidR="00277AB4" w:rsidRPr="000A32F4">
        <w:rPr>
          <w:bCs/>
        </w:rPr>
        <w:t>sud je održao ročište za dražbu sa jedinim ponuditeljem</w:t>
      </w:r>
      <w:r w:rsidR="00277AB4">
        <w:rPr>
          <w:bCs/>
        </w:rPr>
        <w:t xml:space="preserve"> </w:t>
      </w:r>
      <w:r w:rsidR="00277AB4" w:rsidRPr="000A32F4">
        <w:rPr>
          <w:bCs/>
        </w:rPr>
        <w:t>koji je ponudio iznos od 325.000,00 kuna za kupnju nekretnine, i time ispunio uvjete da mu se dosudi predmetna nekretnina.</w:t>
      </w:r>
    </w:p>
    <w:p w:rsidRDefault="001F6B80" w:rsidP="00277AB4" w:rsidR="001F6B80" w:rsidRPr="00F64786">
      <w:pPr>
        <w:jc w:val="both"/>
        <w:rPr>
          <w:color w:val="FF0000"/>
        </w:rPr>
      </w:pPr>
    </w:p>
    <w:p w:rsidRDefault="001F6B80" w:rsidP="001F6B80" w:rsidR="003837F9">
      <w:pPr>
        <w:pStyle w:val="Tijeloteksta"/>
        <w:tabs>
          <w:tab w:pos="6810" w:val="clear"/>
        </w:tabs>
        <w:ind w:firstLine="708"/>
      </w:pPr>
      <w:r w:rsidRPr="00161CCB">
        <w:t xml:space="preserve">Podneskom od </w:t>
      </w:r>
      <w:r w:rsidR="00277AB4" w:rsidRPr="00161CCB">
        <w:t>13. studenog 2015</w:t>
      </w:r>
      <w:r w:rsidRPr="00161CCB">
        <w:t>. godine stečajn</w:t>
      </w:r>
      <w:r w:rsidR="00277AB4" w:rsidRPr="00161CCB">
        <w:t>i</w:t>
      </w:r>
      <w:r w:rsidRPr="00161CCB">
        <w:t xml:space="preserve"> upravitelj</w:t>
      </w:r>
      <w:r w:rsidR="00277AB4" w:rsidRPr="00161CCB">
        <w:t xml:space="preserve"> je dostavio</w:t>
      </w:r>
      <w:r w:rsidRPr="00161CCB">
        <w:t xml:space="preserve"> </w:t>
      </w:r>
      <w:r w:rsidR="00277AB4" w:rsidRPr="00161CCB">
        <w:t>obraču</w:t>
      </w:r>
      <w:r w:rsidR="002C0C5A" w:rsidRPr="00161CCB">
        <w:t>n</w:t>
      </w:r>
      <w:r w:rsidR="00D15DF2">
        <w:t xml:space="preserve"> tražbine razlučnog vjerovnika sa obračunom </w:t>
      </w:r>
      <w:r w:rsidR="00277AB4" w:rsidRPr="00161CCB">
        <w:t xml:space="preserve">kamata </w:t>
      </w:r>
      <w:r w:rsidR="00D15DF2">
        <w:t xml:space="preserve">na ukupni iznos od 921.433,01 kn. Stečajni upravitelj je uz obračun tražbine dostavio i obračun troškova unovčenja predmeta na kojem postoji razlučno pravo, a koji obuhvaćaju stvarno nastale troškove i ostale obveze stečajne mase, </w:t>
      </w:r>
      <w:r w:rsidR="002928AE" w:rsidRPr="00161CCB">
        <w:t>određenih</w:t>
      </w:r>
      <w:r w:rsidRPr="00161CCB">
        <w:t xml:space="preserve"> čl. </w:t>
      </w:r>
      <w:r w:rsidR="00902829" w:rsidRPr="00161CCB">
        <w:t>254. s</w:t>
      </w:r>
      <w:r w:rsidRPr="00161CCB">
        <w:t>t. 1. i 2. SZ</w:t>
      </w:r>
      <w:r w:rsidR="00902829" w:rsidRPr="00161CCB">
        <w:t xml:space="preserve"> (</w:t>
      </w:r>
      <w:r w:rsidR="001D4FD4" w:rsidRPr="00161CCB">
        <w:t xml:space="preserve">"Narodne novine" broj </w:t>
      </w:r>
      <w:r w:rsidR="00902829" w:rsidRPr="00161CCB">
        <w:t>71/15)</w:t>
      </w:r>
      <w:r w:rsidRPr="00161CCB">
        <w:t xml:space="preserve">, </w:t>
      </w:r>
      <w:r w:rsidR="00902829" w:rsidRPr="00161CCB">
        <w:t xml:space="preserve">koji se </w:t>
      </w:r>
      <w:r w:rsidRPr="00161CCB">
        <w:t>te</w:t>
      </w:r>
      <w:r w:rsidR="002928AE" w:rsidRPr="00161CCB">
        <w:t>meljem čl. 441. st. 1.i 2. SZ(NN 71/15) primjenjuje na postupke koj</w:t>
      </w:r>
      <w:r w:rsidR="00277AB4" w:rsidRPr="00161CCB">
        <w:t>i su u tijeku, pa je tako naveo</w:t>
      </w:r>
      <w:r w:rsidR="002928AE" w:rsidRPr="00161CCB">
        <w:t xml:space="preserve"> da se </w:t>
      </w:r>
      <w:r w:rsidR="00D15DF2">
        <w:t xml:space="preserve">stvarno nastali troškovi sastoje od procjene vrijednosti nekretnine u iznosu od 2.500,00 kn, troškova oglašavanja prodaje u dnevnom listu u iznosu od 990,00 kn, troškovi </w:t>
      </w:r>
      <w:r w:rsidR="003837F9">
        <w:t>putovanja</w:t>
      </w:r>
      <w:r w:rsidR="00D15DF2">
        <w:t xml:space="preserve"> na otok Šoltu 1. lipnja 2015. i 27. listopada 2015. u iznosu od 630,00 kn, koje troškove je dokumentirao računima. </w:t>
      </w:r>
      <w:r w:rsidR="00140B98">
        <w:t xml:space="preserve">Kao ostale obveze stečajne mase određene čl. 254. st.2. SZ , odnosno povezane troškove sa prodajom uračunavamo i nagradu stečajnom upravitelju i to srazmjerno udjelu unovčene nekretnine u odnosu na cjelokupnu imovinu stečajnog dužnika. </w:t>
      </w:r>
    </w:p>
    <w:p w:rsidRDefault="003837F9" w:rsidP="001F6B80" w:rsidR="003837F9">
      <w:pPr>
        <w:pStyle w:val="Tijeloteksta"/>
        <w:tabs>
          <w:tab w:pos="6810" w:val="clear"/>
        </w:tabs>
        <w:ind w:firstLine="708"/>
      </w:pPr>
    </w:p>
    <w:p w:rsidRDefault="00140B98" w:rsidP="001F6B80" w:rsidR="00140B98">
      <w:pPr>
        <w:pStyle w:val="Tijeloteksta"/>
        <w:tabs>
          <w:tab w:pos="6810" w:val="clear"/>
        </w:tabs>
        <w:ind w:firstLine="708"/>
      </w:pPr>
      <w:r>
        <w:t xml:space="preserve">Iz podneska stečajnog upravitelja od 12. siječnja 2016. u kojem navodi da je ukupna vrijednost stečajne mase 11.802.200,00 kn, pa nekretnina prodana na Šolti za 325.000,00 kn u ukupnoj masi sudjeluje u omjeru 2,75%. </w:t>
      </w:r>
    </w:p>
    <w:p w:rsidRDefault="003837F9" w:rsidP="001F6B80" w:rsidR="003837F9">
      <w:pPr>
        <w:pStyle w:val="Tijeloteksta"/>
        <w:tabs>
          <w:tab w:pos="6810" w:val="clear"/>
        </w:tabs>
        <w:ind w:firstLine="708"/>
      </w:pPr>
    </w:p>
    <w:p w:rsidRDefault="00140B98" w:rsidP="001F6B80" w:rsidR="00D25E1C">
      <w:pPr>
        <w:pStyle w:val="Tijeloteksta"/>
        <w:tabs>
          <w:tab w:pos="6810" w:val="clear"/>
        </w:tabs>
        <w:ind w:firstLine="708"/>
      </w:pPr>
      <w:r>
        <w:t>Člankom 16. važeće Uredbe o kriterijima i načinu obračuna i plaćanja nagrade stečajnim upraviteljima je određeno da za rad stečajnom upravitelju koji je obavljen do stupanja na snagu ove Uredbe, obračunava se nagrada prema Uredbi (Narodne novine 189/03)</w:t>
      </w:r>
      <w:r w:rsidR="00D25E1C">
        <w:t xml:space="preserve">. Tako stečajnom upravitelju s obzirom na ukupnu vrijednost stečajne mase od 11.802.200,00 kn po čl. 4. st.1. Uredbe (NN 189/03), uz obračun nagrade od 3%, te omjer od 2,75% s kojim prodana nekretnina sudjeluje u cjelokupnoj imovini stečajne mase pripada </w:t>
      </w:r>
      <w:r w:rsidR="001E58F3">
        <w:t>iznos od 11.936,81 kn neto uvećano za pripadajuće poreze i doprinose</w:t>
      </w:r>
      <w:r w:rsidR="009D4E3B">
        <w:t xml:space="preserve"> koji po izračunu knjigovodstvene službe ovoga suda iznose 4.527,76 kn.</w:t>
      </w:r>
    </w:p>
    <w:p w:rsidRDefault="001E58F3" w:rsidP="001E58F3" w:rsidR="002928AE" w:rsidRPr="00161CCB">
      <w:pPr>
        <w:pStyle w:val="Tijeloteksta"/>
        <w:tabs>
          <w:tab w:pos="6810" w:val="clear"/>
        </w:tabs>
        <w:ind w:firstLine="708"/>
      </w:pPr>
      <w:r>
        <w:t>Osim toga, stečajni dužnik je nakon prodaje nekretnine platio PDV u iznosu od 65.000,00 kn koji se uračunava u troškove unovčenja.</w:t>
      </w:r>
    </w:p>
    <w:p w:rsidRDefault="00C801A3" w:rsidP="00161CCB" w:rsidR="00C801A3">
      <w:pPr>
        <w:pStyle w:val="Tijeloteksta"/>
        <w:tabs>
          <w:tab w:pos="6810" w:val="clear"/>
        </w:tabs>
      </w:pPr>
    </w:p>
    <w:p w:rsidRDefault="00C801A3" w:rsidP="001F6B80" w:rsidR="00631E64">
      <w:pPr>
        <w:pStyle w:val="Tijeloteksta"/>
        <w:tabs>
          <w:tab w:pos="6810" w:val="clear"/>
        </w:tabs>
        <w:ind w:firstLine="708"/>
      </w:pPr>
      <w:r>
        <w:t xml:space="preserve">Na ročištu za diobu </w:t>
      </w:r>
      <w:r w:rsidR="001E58F3">
        <w:t xml:space="preserve">stečajni upravitelj je </w:t>
      </w:r>
      <w:r>
        <w:t>predmetn</w:t>
      </w:r>
      <w:r w:rsidR="001E58F3">
        <w:t>e</w:t>
      </w:r>
      <w:r>
        <w:t xml:space="preserve"> tr</w:t>
      </w:r>
      <w:r w:rsidR="003444DC">
        <w:t>oškov</w:t>
      </w:r>
      <w:r w:rsidR="001E58F3">
        <w:t>e</w:t>
      </w:r>
      <w:r w:rsidR="003444DC">
        <w:t xml:space="preserve"> detaljno obrazlož</w:t>
      </w:r>
      <w:r w:rsidR="001E58F3">
        <w:t>io</w:t>
      </w:r>
      <w:r w:rsidR="003444DC">
        <w:t>. Razlučni vjerovnik je u cijelosti prihvatio obrazložene troškove koji terete unovčenu nekretninu</w:t>
      </w:r>
      <w:r w:rsidR="001E58F3">
        <w:t>, te nije imao primjedbi na iste.</w:t>
      </w:r>
      <w:r w:rsidR="00631E64">
        <w:t xml:space="preserve"> </w:t>
      </w:r>
    </w:p>
    <w:p w:rsidRDefault="009D4E3B" w:rsidP="001F6B80" w:rsidR="009D4E3B">
      <w:pPr>
        <w:pStyle w:val="Tijeloteksta"/>
        <w:tabs>
          <w:tab w:pos="6810" w:val="clear"/>
        </w:tabs>
        <w:ind w:firstLine="708"/>
      </w:pPr>
    </w:p>
    <w:p w:rsidRDefault="009D4E3B" w:rsidP="001F6B80" w:rsidR="009D4E3B">
      <w:pPr>
        <w:pStyle w:val="Tijeloteksta"/>
        <w:tabs>
          <w:tab w:pos="6810" w:val="clear"/>
        </w:tabs>
        <w:ind w:firstLine="708"/>
      </w:pPr>
      <w:r>
        <w:t>Razlučni vjerovnik je samo djelomično namiren i to u iznosu od 239.415,43 kn, jer uplaćena kupovnina iznosi 325.000,00 kn, a troškovi sveukupno 85.584,57 kn.</w:t>
      </w:r>
    </w:p>
    <w:p w:rsidRDefault="00556B32" w:rsidP="001F6B80" w:rsidR="00556B32">
      <w:pPr>
        <w:pStyle w:val="Tijeloteksta"/>
        <w:tabs>
          <w:tab w:pos="6810" w:val="clear"/>
        </w:tabs>
        <w:ind w:firstLine="708"/>
      </w:pPr>
    </w:p>
    <w:p w:rsidRDefault="00556B32" w:rsidP="001F6B80" w:rsidR="00556B32">
      <w:pPr>
        <w:pStyle w:val="Tijeloteksta"/>
        <w:tabs>
          <w:tab w:pos="6810" w:val="clear"/>
        </w:tabs>
        <w:ind w:firstLine="708"/>
      </w:pPr>
      <w:r>
        <w:lastRenderedPageBreak/>
        <w:t>Odredbom čl. 248. st.1. SZ je propisano da će sud iz iznosa ostvarenoga prodajom namiriti: 1. troškove unovčenja iz čl. 254., 2. namiriti tražbinu razlučnih vjerovnika prema redoslijedu određenom pravilima ovršnoga postupka, 3. preostali iznos predati stečajnom upravitelju za namirenje stečajnih vjerovnika.</w:t>
      </w:r>
    </w:p>
    <w:p w:rsidRDefault="006075AA" w:rsidP="00E541AB" w:rsidR="006075AA">
      <w:pPr>
        <w:pStyle w:val="Tijeloteksta"/>
        <w:tabs>
          <w:tab w:pos="6810" w:val="clear"/>
        </w:tabs>
      </w:pPr>
    </w:p>
    <w:p w:rsidRDefault="00746F2B" w:rsidP="00C61692" w:rsidR="006075AA">
      <w:pPr>
        <w:pStyle w:val="Tijeloteksta"/>
        <w:tabs>
          <w:tab w:pos="6810" w:val="clear"/>
        </w:tabs>
        <w:ind w:firstLine="708"/>
      </w:pPr>
      <w:r>
        <w:t>Radi izloženog trebalo je odluč</w:t>
      </w:r>
      <w:r w:rsidR="0009627D">
        <w:t xml:space="preserve">iti kao u izreci ovog rješenja </w:t>
      </w:r>
      <w:r w:rsidR="001D4FD4">
        <w:t>pod točkom I.</w:t>
      </w:r>
      <w:r w:rsidR="001E58F3">
        <w:t>a) i I.b),</w:t>
      </w:r>
      <w:r w:rsidR="001D4FD4">
        <w:t xml:space="preserve"> </w:t>
      </w:r>
      <w:r w:rsidR="001E58F3">
        <w:t xml:space="preserve">sve </w:t>
      </w:r>
      <w:r w:rsidR="0009627D">
        <w:t xml:space="preserve">temeljem odredbi čl. </w:t>
      </w:r>
      <w:r w:rsidR="00556B32">
        <w:t>248. i 254. SZ.</w:t>
      </w:r>
      <w:r w:rsidR="0082600A">
        <w:t xml:space="preserve"> </w:t>
      </w:r>
    </w:p>
    <w:p w:rsidRDefault="006075AA" w:rsidP="00BB627C" w:rsidR="006075AA">
      <w:pPr>
        <w:pStyle w:val="Tijeloteksta"/>
        <w:tabs>
          <w:tab w:pos="6810" w:val="clear"/>
        </w:tabs>
      </w:pPr>
    </w:p>
    <w:p w:rsidRDefault="00C61692" w:rsidP="001D4FD4" w:rsidR="00857DFD">
      <w:pPr>
        <w:jc w:val="center"/>
      </w:pPr>
      <w:r>
        <w:t>U Splitu,</w:t>
      </w:r>
      <w:r w:rsidR="00AA7281">
        <w:t xml:space="preserve"> </w:t>
      </w:r>
      <w:r w:rsidR="00277AB4">
        <w:t>27</w:t>
      </w:r>
      <w:r w:rsidR="00F64786" w:rsidRPr="001D4FD4">
        <w:t>. siječnja 2016</w:t>
      </w:r>
      <w:r w:rsidR="00BA5C26" w:rsidRPr="001D4FD4">
        <w:t>. godine</w:t>
      </w:r>
    </w:p>
    <w:p w:rsidRDefault="00C61692" w:rsidP="00260757" w:rsidR="00C61692">
      <w:pPr>
        <w:jc w:val="right"/>
      </w:pPr>
      <w:r>
        <w:tab/>
      </w:r>
      <w:r>
        <w:tab/>
      </w:r>
      <w:r>
        <w:tab/>
      </w:r>
      <w:r>
        <w:tab/>
      </w:r>
      <w:r>
        <w:tab/>
      </w:r>
      <w:r>
        <w:tab/>
      </w:r>
      <w:r>
        <w:tab/>
      </w:r>
      <w:r>
        <w:tab/>
      </w:r>
      <w:r w:rsidR="00260757">
        <w:t>SUDAC</w:t>
      </w:r>
    </w:p>
    <w:p w:rsidRDefault="00260757" w:rsidP="00260757" w:rsidR="00260757">
      <w:pPr>
        <w:jc w:val="right"/>
      </w:pPr>
    </w:p>
    <w:p w:rsidRDefault="00F64786" w:rsidP="00260757" w:rsidR="00F64786">
      <w:pPr>
        <w:jc w:val="right"/>
      </w:pPr>
    </w:p>
    <w:p w:rsidRDefault="00260757" w:rsidP="00260757" w:rsidR="00260757">
      <w:pPr>
        <w:jc w:val="right"/>
      </w:pPr>
      <w:r>
        <w:t>Katarina Mikulić</w:t>
      </w:r>
    </w:p>
    <w:p w:rsidRDefault="00C61692" w:rsidP="00C61692" w:rsidR="00C61692">
      <w:pPr>
        <w:jc w:val="both"/>
      </w:pPr>
    </w:p>
    <w:p w:rsidRDefault="00C61692" w:rsidP="00C61692" w:rsidR="00C61692">
      <w:pPr>
        <w:jc w:val="both"/>
      </w:pPr>
      <w:r>
        <w:t>POUKA O PRAVNOM LIJEKU: Protiv ovog rješenja dopuštena je žalba Visokom trgovačkom sudu Republike Hrvatske u Zagrebu. Žalba se podnosi putem ovog suda u 2 p</w:t>
      </w:r>
      <w:r w:rsidR="00857DFD">
        <w:t xml:space="preserve">rimjerka, </w:t>
      </w:r>
      <w:r>
        <w:t xml:space="preserve"> u roku od 8 dana od dana dostave rješenja.</w:t>
      </w:r>
    </w:p>
    <w:p w:rsidRDefault="00C61692" w:rsidP="00C61692" w:rsidR="00C61692">
      <w:pPr>
        <w:jc w:val="both"/>
      </w:pPr>
    </w:p>
    <w:p w:rsidRDefault="00260757" w:rsidP="00260757" w:rsidR="00260757" w:rsidRPr="00D173B0">
      <w:pPr>
        <w:jc w:val="both"/>
      </w:pPr>
      <w:r w:rsidRPr="00D173B0">
        <w:t>DNA:</w:t>
      </w:r>
    </w:p>
    <w:p w:rsidRDefault="00277AB4" w:rsidP="00277AB4" w:rsidR="00260757">
      <w:pPr>
        <w:pStyle w:val="Odlomakpopisa"/>
        <w:numPr>
          <w:ilvl w:val="0"/>
          <w:numId w:val="26"/>
        </w:numPr>
      </w:pPr>
      <w:r>
        <w:t>SG-Splitska banka d.d., R. Boškovića 16, Split</w:t>
      </w:r>
    </w:p>
    <w:p w:rsidRDefault="00277AB4" w:rsidP="00277AB4" w:rsidR="00277AB4">
      <w:pPr>
        <w:pStyle w:val="Odlomakpopisa"/>
        <w:numPr>
          <w:ilvl w:val="0"/>
          <w:numId w:val="26"/>
        </w:numPr>
      </w:pPr>
      <w:r>
        <w:t xml:space="preserve">stečajni upravitelj </w:t>
      </w:r>
    </w:p>
    <w:p w:rsidRDefault="00260757" w:rsidP="00260757" w:rsidR="00260757">
      <w:pPr>
        <w:pStyle w:val="Odlomakpopisa"/>
        <w:numPr>
          <w:ilvl w:val="0"/>
          <w:numId w:val="26"/>
        </w:numPr>
      </w:pPr>
      <w:r>
        <w:t xml:space="preserve">Županijsko državno odvjetništvo u Splitu, Građansko-upravni odjel </w:t>
      </w:r>
    </w:p>
    <w:p w:rsidRDefault="001D4FD4" w:rsidP="00260757" w:rsidR="001D4FD4">
      <w:pPr>
        <w:pStyle w:val="Odlomakpopisa"/>
        <w:numPr>
          <w:ilvl w:val="0"/>
          <w:numId w:val="26"/>
        </w:numPr>
      </w:pPr>
      <w:r>
        <w:t xml:space="preserve"> računovodstvo ovog suda po pravomoćnosti </w:t>
      </w:r>
    </w:p>
    <w:p w:rsidRDefault="0082600A" w:rsidP="00277AB4" w:rsidR="00260757" w:rsidRPr="00D173B0">
      <w:pPr>
        <w:pStyle w:val="Odlomakpopisa"/>
        <w:numPr>
          <w:ilvl w:val="0"/>
          <w:numId w:val="26"/>
        </w:numPr>
      </w:pPr>
      <w:r>
        <w:t>e-</w:t>
      </w:r>
      <w:r w:rsidR="00260757" w:rsidRPr="00D173B0">
        <w:t>oglasn</w:t>
      </w:r>
      <w:r w:rsidR="00277AB4">
        <w:t>a</w:t>
      </w:r>
      <w:r w:rsidR="00260757" w:rsidRPr="00D173B0">
        <w:t xml:space="preserve"> ploč</w:t>
      </w:r>
      <w:r w:rsidR="00277AB4">
        <w:t>a</w:t>
      </w:r>
      <w:r w:rsidR="00260757" w:rsidRPr="00D173B0">
        <w:t xml:space="preserve"> ovog suda</w:t>
      </w:r>
    </w:p>
    <w:p w:rsidRDefault="00C61692" w:rsidP="00C61692" w:rsidR="00C61692">
      <w:pPr>
        <w:ind w:left="360"/>
        <w:jc w:val="both"/>
      </w:pPr>
    </w:p>
    <w:p w:rsidRDefault="00C61692" w:rsidP="008746C2" w:rsidR="00C61692">
      <w:pPr>
        <w:pStyle w:val="Tijeloteksta"/>
        <w:tabs>
          <w:tab w:pos="6810" w:val="clear"/>
        </w:tabs>
      </w:pPr>
    </w:p>
    <w:p w:rsidRDefault="00C61692" w:rsidP="008746C2" w:rsidR="00C61692">
      <w:pPr>
        <w:pStyle w:val="Tijeloteksta"/>
        <w:tabs>
          <w:tab w:pos="6810" w:val="clear"/>
        </w:tabs>
      </w:pPr>
    </w:p>
    <w:sectPr w:rsidSect="001D4FD4" w:rsidR="00C61692">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42C3" w:rsidR="000842C3">
      <w:r>
        <w:separator/>
      </w:r>
    </w:p>
  </w:endnote>
  <w:endnote w:id="0" w:type="continuationSeparator">
    <w:p w:rsidRDefault="000842C3" w:rsidR="000842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2201822"/>
      <w:docPartObj>
        <w:docPartGallery w:val="Page Numbers (Bottom of Page)"/>
        <w:docPartUnique/>
      </w:docPartObj>
    </w:sdtPr>
    <w:sdtEndPr/>
    <w:sdtContent>
      <w:p w:rsidRDefault="0081734D" w:rsidR="0081734D">
        <w:pPr>
          <w:pStyle w:val="Podnoje"/>
          <w:jc w:val="center"/>
        </w:pPr>
        <w:r>
          <w:fldChar w:fldCharType="begin"/>
        </w:r>
        <w:r>
          <w:instrText>PAGE   \* MERGEFORMAT</w:instrText>
        </w:r>
        <w:r>
          <w:fldChar w:fldCharType="separate"/>
        </w:r>
        <w:r w:rsidR="00AB4CC5">
          <w:rPr>
            <w:noProof/>
          </w:rPr>
          <w:t>3</w:t>
        </w:r>
        <w:r>
          <w:fldChar w:fldCharType="end"/>
        </w:r>
      </w:p>
    </w:sdtContent>
  </w:sdt>
  <w:p w:rsidRDefault="0081734D" w:rsidR="0081734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42C3" w:rsidR="000842C3">
      <w:r>
        <w:separator/>
      </w:r>
    </w:p>
  </w:footnote>
  <w:footnote w:id="0" w:type="continuationSeparator">
    <w:p w:rsidRDefault="000842C3" w:rsidR="000842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6ADA" w:rsidR="00E96AD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96ADA" w:rsidR="00E96AD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6ADA" w:rsidR="00E96ADA">
    <w:pPr>
      <w:pStyle w:val="Zaglavlje"/>
      <w:framePr w:y="1" w:xAlign="center" w:vAnchor="text" w:hAnchor="margin" w:wrap="around"/>
      <w:rPr>
        <w:rStyle w:val="Brojstranice"/>
      </w:rPr>
    </w:pPr>
  </w:p>
  <w:p w:rsidRDefault="00E96ADA" w:rsidR="00E96ADA">
    <w:pPr>
      <w:pStyle w:val="Zaglavlje"/>
    </w:pPr>
    <w:r>
      <w:t xml:space="preserve">                                                                                                                       </w:t>
    </w:r>
    <w:r w:rsidR="005637B9">
      <w:t>4. St-</w:t>
    </w:r>
    <w:r w:rsidR="00842981">
      <w:t>479</w:t>
    </w:r>
    <w:r w:rsidR="00F64786">
      <w:t>/2013</w:t>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7B9" w:rsidP="005637B9" w:rsidR="005637B9">
    <w:pPr>
      <w:pStyle w:val="Zaglavlje"/>
      <w:jc w:val="right"/>
    </w:pPr>
    <w:r>
      <w:t>4. St-</w:t>
    </w:r>
    <w:r w:rsidR="00842981">
      <w:t>479</w:t>
    </w:r>
    <w:r w:rsidR="00F64786">
      <w:t>/2013</w:t>
    </w:r>
  </w:p>
  <w:p w:rsidRDefault="005637B9" w:rsidR="005637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73196C"/>
    <w:multiLevelType w:val="hybridMultilevel"/>
    <w:tmpl w:val="6BFC0AC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B8F109A"/>
    <w:multiLevelType w:val="hybridMultilevel"/>
    <w:tmpl w:val="9BCA35E2"/>
    <w:lvl w:tplc="769844B0" w:ilvl="0">
      <w:start w:val="1"/>
      <w:numFmt w:val="lowerLetter"/>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2">
    <w:nsid w:val="0FF26AAB"/>
    <w:multiLevelType w:val="hybridMultilevel"/>
    <w:tmpl w:val="3CA017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6FA3697"/>
    <w:multiLevelType w:val="hybridMultilevel"/>
    <w:tmpl w:val="F8E896F8"/>
    <w:lvl w:tplc="00CABEB0" w:ilvl="0">
      <w:start w:val="1"/>
      <w:numFmt w:val="lowerLetter"/>
      <w:lvlText w:val="%1)"/>
      <w:lvlJc w:val="left"/>
      <w:pPr>
        <w:tabs>
          <w:tab w:pos="2160" w:val="num"/>
        </w:tabs>
        <w:ind w:hanging="360" w:left="2160"/>
      </w:pPr>
      <w:rPr>
        <w:rFonts w:hint="default"/>
      </w:rPr>
    </w:lvl>
    <w:lvl w:tplc="2312CB82" w:ilvl="1">
      <w:start w:val="1"/>
      <w:numFmt w:val="decimal"/>
      <w:lvlText w:val="%2."/>
      <w:lvlJc w:val="left"/>
      <w:pPr>
        <w:tabs>
          <w:tab w:pos="2880" w:val="num"/>
        </w:tabs>
        <w:ind w:hanging="360" w:left="2880"/>
      </w:pPr>
      <w:rPr>
        <w:rFonts w:hint="default"/>
      </w:rPr>
    </w:lvl>
    <w:lvl w:tentative="true" w:tplc="0409001B" w:ilvl="2">
      <w:start w:val="1"/>
      <w:numFmt w:val="lowerRoman"/>
      <w:lvlText w:val="%3."/>
      <w:lvlJc w:val="right"/>
      <w:pPr>
        <w:tabs>
          <w:tab w:pos="3600" w:val="num"/>
        </w:tabs>
        <w:ind w:hanging="180" w:left="3600"/>
      </w:pPr>
    </w:lvl>
    <w:lvl w:tentative="true" w:tplc="0409000F" w:ilvl="3">
      <w:start w:val="1"/>
      <w:numFmt w:val="decimal"/>
      <w:lvlText w:val="%4."/>
      <w:lvlJc w:val="left"/>
      <w:pPr>
        <w:tabs>
          <w:tab w:pos="4320" w:val="num"/>
        </w:tabs>
        <w:ind w:hanging="360" w:left="4320"/>
      </w:pPr>
    </w:lvl>
    <w:lvl w:tentative="true" w:tplc="04090019" w:ilvl="4">
      <w:start w:val="1"/>
      <w:numFmt w:val="lowerLetter"/>
      <w:lvlText w:val="%5."/>
      <w:lvlJc w:val="left"/>
      <w:pPr>
        <w:tabs>
          <w:tab w:pos="5040" w:val="num"/>
        </w:tabs>
        <w:ind w:hanging="360" w:left="5040"/>
      </w:pPr>
    </w:lvl>
    <w:lvl w:tentative="true" w:tplc="0409001B" w:ilvl="5">
      <w:start w:val="1"/>
      <w:numFmt w:val="lowerRoman"/>
      <w:lvlText w:val="%6."/>
      <w:lvlJc w:val="right"/>
      <w:pPr>
        <w:tabs>
          <w:tab w:pos="5760" w:val="num"/>
        </w:tabs>
        <w:ind w:hanging="180" w:left="5760"/>
      </w:pPr>
    </w:lvl>
    <w:lvl w:tentative="true" w:tplc="0409000F" w:ilvl="6">
      <w:start w:val="1"/>
      <w:numFmt w:val="decimal"/>
      <w:lvlText w:val="%7."/>
      <w:lvlJc w:val="left"/>
      <w:pPr>
        <w:tabs>
          <w:tab w:pos="6480" w:val="num"/>
        </w:tabs>
        <w:ind w:hanging="360" w:left="6480"/>
      </w:pPr>
    </w:lvl>
    <w:lvl w:tentative="true" w:tplc="04090019" w:ilvl="7">
      <w:start w:val="1"/>
      <w:numFmt w:val="lowerLetter"/>
      <w:lvlText w:val="%8."/>
      <w:lvlJc w:val="left"/>
      <w:pPr>
        <w:tabs>
          <w:tab w:pos="7200" w:val="num"/>
        </w:tabs>
        <w:ind w:hanging="360" w:left="7200"/>
      </w:pPr>
    </w:lvl>
    <w:lvl w:tentative="true" w:tplc="0409001B" w:ilvl="8">
      <w:start w:val="1"/>
      <w:numFmt w:val="lowerRoman"/>
      <w:lvlText w:val="%9."/>
      <w:lvlJc w:val="right"/>
      <w:pPr>
        <w:tabs>
          <w:tab w:pos="7920" w:val="num"/>
        </w:tabs>
        <w:ind w:hanging="180" w:left="7920"/>
      </w:pPr>
    </w:lvl>
  </w:abstractNum>
  <w:abstractNum w:abstractNumId="5">
    <w:nsid w:val="1A5D0EE9"/>
    <w:multiLevelType w:val="multilevel"/>
    <w:tmpl w:val="B0F89384"/>
    <w:lvl w:ilvl="0">
      <w:start w:val="1"/>
      <w:numFmt w:val="upperRoman"/>
      <w:lvlText w:val="%1."/>
      <w:lvlJc w:val="left"/>
      <w:pPr>
        <w:tabs>
          <w:tab w:pos="1800" w:val="num"/>
        </w:tabs>
        <w:ind w:hanging="720" w:left="1800"/>
      </w:pPr>
      <w:rPr>
        <w:rFonts w:hint="default"/>
      </w:rPr>
    </w:lvl>
    <w:lvl w:ilvl="1">
      <w:start w:val="1"/>
      <w:numFmt w:val="decimal"/>
      <w:lvlText w:val="%2."/>
      <w:lvlJc w:val="left"/>
      <w:pPr>
        <w:tabs>
          <w:tab w:pos="2160" w:val="num"/>
        </w:tabs>
        <w:ind w:hanging="360" w:left="2160"/>
      </w:pPr>
      <w:rPr>
        <w:rFonts w:hint="default"/>
      </w:rPr>
    </w:lvl>
    <w:lvl w:ilvl="2">
      <w:start w:val="1"/>
      <w:numFmt w:val="lowerLetter"/>
      <w:lvlText w:val="%3)"/>
      <w:lvlJc w:val="left"/>
      <w:pPr>
        <w:tabs>
          <w:tab w:pos="2160" w:val="num"/>
        </w:tabs>
        <w:ind w:hanging="360" w:left="2160"/>
      </w:pPr>
      <w:rPr>
        <w:rFonts w:hint="default"/>
      </w:rPr>
    </w:lvl>
    <w:lvl w:ilvl="3">
      <w:start w:val="1"/>
      <w:numFmt w:val="decimal"/>
      <w:lvlText w:val="%4."/>
      <w:lvlJc w:val="left"/>
      <w:pPr>
        <w:tabs>
          <w:tab w:pos="3600" w:val="num"/>
        </w:tabs>
        <w:ind w:hanging="360" w:left="3600"/>
      </w:pPr>
    </w:lvl>
    <w:lvl w:ilvl="4">
      <w:start w:val="1"/>
      <w:numFmt w:val="lowerLetter"/>
      <w:lvlText w:val="%5."/>
      <w:lvlJc w:val="left"/>
      <w:pPr>
        <w:tabs>
          <w:tab w:pos="4320" w:val="num"/>
        </w:tabs>
        <w:ind w:hanging="360" w:left="4320"/>
      </w:pPr>
    </w:lvl>
    <w:lvl w:ilvl="5">
      <w:start w:val="1"/>
      <w:numFmt w:val="lowerRoman"/>
      <w:lvlText w:val="%6."/>
      <w:lvlJc w:val="right"/>
      <w:pPr>
        <w:tabs>
          <w:tab w:pos="5040" w:val="num"/>
        </w:tabs>
        <w:ind w:hanging="180" w:left="5040"/>
      </w:pPr>
    </w:lvl>
    <w:lvl w:ilvl="6">
      <w:start w:val="1"/>
      <w:numFmt w:val="decimal"/>
      <w:lvlText w:val="%7."/>
      <w:lvlJc w:val="left"/>
      <w:pPr>
        <w:tabs>
          <w:tab w:pos="5760" w:val="num"/>
        </w:tabs>
        <w:ind w:hanging="360" w:left="5760"/>
      </w:pPr>
    </w:lvl>
    <w:lvl w:ilvl="7">
      <w:start w:val="1"/>
      <w:numFmt w:val="lowerLetter"/>
      <w:lvlText w:val="%8."/>
      <w:lvlJc w:val="left"/>
      <w:pPr>
        <w:tabs>
          <w:tab w:pos="6480" w:val="num"/>
        </w:tabs>
        <w:ind w:hanging="360" w:left="6480"/>
      </w:pPr>
    </w:lvl>
    <w:lvl w:ilvl="8">
      <w:start w:val="1"/>
      <w:numFmt w:val="lowerRoman"/>
      <w:lvlText w:val="%9."/>
      <w:lvlJc w:val="right"/>
      <w:pPr>
        <w:tabs>
          <w:tab w:pos="7200" w:val="num"/>
        </w:tabs>
        <w:ind w:hanging="180" w:left="7200"/>
      </w:pPr>
    </w:lvl>
  </w:abstractNum>
  <w:abstractNum w:abstractNumId="6">
    <w:nsid w:val="1E8177BD"/>
    <w:multiLevelType w:val="hybridMultilevel"/>
    <w:tmpl w:val="E16ED3D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72A3C74"/>
    <w:multiLevelType w:val="hybridMultilevel"/>
    <w:tmpl w:val="7D8CC30C"/>
    <w:lvl w:tplc="FBC414B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E133E53"/>
    <w:multiLevelType w:val="hybridMultilevel"/>
    <w:tmpl w:val="58120DE8"/>
    <w:lvl w:tplc="0409000F" w:ilvl="0">
      <w:start w:val="1"/>
      <w:numFmt w:val="decimal"/>
      <w:lvlText w:val="%1."/>
      <w:lvlJc w:val="left"/>
      <w:pPr>
        <w:tabs>
          <w:tab w:pos="1980" w:val="num"/>
        </w:tabs>
        <w:ind w:hanging="360" w:left="1980"/>
      </w:pPr>
    </w:lvl>
    <w:lvl w:tentative="true" w:tplc="04090019" w:ilvl="1">
      <w:start w:val="1"/>
      <w:numFmt w:val="lowerLetter"/>
      <w:lvlText w:val="%2."/>
      <w:lvlJc w:val="left"/>
      <w:pPr>
        <w:tabs>
          <w:tab w:pos="2700" w:val="num"/>
        </w:tabs>
        <w:ind w:hanging="360" w:left="2700"/>
      </w:p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9">
    <w:nsid w:val="2ED6078A"/>
    <w:multiLevelType w:val="hybridMultilevel"/>
    <w:tmpl w:val="EC74A0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22F757E"/>
    <w:multiLevelType w:val="hybridMultilevel"/>
    <w:tmpl w:val="4DC86166"/>
    <w:lvl w:tplc="F5FC8734" w:ilvl="0">
      <w:start w:val="1"/>
      <w:numFmt w:val="upperRoman"/>
      <w:lvlText w:val="%1."/>
      <w:lvlJc w:val="left"/>
      <w:pPr>
        <w:tabs>
          <w:tab w:pos="1638" w:val="num"/>
        </w:tabs>
        <w:ind w:hanging="930" w:left="163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36A16E3F"/>
    <w:multiLevelType w:val="hybridMultilevel"/>
    <w:tmpl w:val="64F46B82"/>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37B7328F"/>
    <w:multiLevelType w:val="hybridMultilevel"/>
    <w:tmpl w:val="4F58759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D313222"/>
    <w:multiLevelType w:val="hybridMultilevel"/>
    <w:tmpl w:val="95F2D360"/>
    <w:lvl w:tplc="8CF4F9C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5">
    <w:nsid w:val="405A70B5"/>
    <w:multiLevelType w:val="hybridMultilevel"/>
    <w:tmpl w:val="4CDC08F2"/>
    <w:lvl w:tplc="E2322F72"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16">
    <w:nsid w:val="473F75C1"/>
    <w:multiLevelType w:val="hybridMultilevel"/>
    <w:tmpl w:val="FA567056"/>
    <w:lvl w:tplc="B7246EFA" w:ilvl="0">
      <w:start w:val="1"/>
      <w:numFmt w:val="upperRoman"/>
      <w:lvlText w:val="%1."/>
      <w:lvlJc w:val="left"/>
      <w:pPr>
        <w:tabs>
          <w:tab w:pos="1623" w:val="num"/>
        </w:tabs>
        <w:ind w:hanging="915" w:left="162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608B7AAF"/>
    <w:multiLevelType w:val="multilevel"/>
    <w:tmpl w:val="CFB4A5EE"/>
    <w:lvl w:ilvl="0">
      <w:start w:val="1"/>
      <w:numFmt w:val="decimal"/>
      <w:lvlText w:val="%1."/>
      <w:lvlJc w:val="left"/>
      <w:pPr>
        <w:tabs>
          <w:tab w:pos="1980" w:val="num"/>
        </w:tabs>
        <w:ind w:hanging="360" w:left="1980"/>
      </w:pPr>
    </w:lvl>
    <w:lvl w:ilvl="1">
      <w:start w:val="1"/>
      <w:numFmt w:val="lowerLetter"/>
      <w:lvlText w:val="%2."/>
      <w:lvlJc w:val="left"/>
      <w:pPr>
        <w:tabs>
          <w:tab w:pos="2700" w:val="num"/>
        </w:tabs>
        <w:ind w:hanging="360" w:left="2700"/>
      </w:pPr>
    </w:lvl>
    <w:lvl w:ilvl="2">
      <w:start w:val="1"/>
      <w:numFmt w:val="lowerRoman"/>
      <w:lvlText w:val="%3."/>
      <w:lvlJc w:val="right"/>
      <w:pPr>
        <w:tabs>
          <w:tab w:pos="3420" w:val="num"/>
        </w:tabs>
        <w:ind w:hanging="180" w:left="3420"/>
      </w:pPr>
    </w:lvl>
    <w:lvl w:ilvl="3">
      <w:start w:val="1"/>
      <w:numFmt w:val="decimal"/>
      <w:lvlText w:val="%4."/>
      <w:lvlJc w:val="left"/>
      <w:pPr>
        <w:tabs>
          <w:tab w:pos="4140" w:val="num"/>
        </w:tabs>
        <w:ind w:hanging="360" w:left="4140"/>
      </w:pPr>
    </w:lvl>
    <w:lvl w:ilvl="4">
      <w:start w:val="1"/>
      <w:numFmt w:val="lowerLetter"/>
      <w:lvlText w:val="%5."/>
      <w:lvlJc w:val="left"/>
      <w:pPr>
        <w:tabs>
          <w:tab w:pos="4860" w:val="num"/>
        </w:tabs>
        <w:ind w:hanging="360" w:left="4860"/>
      </w:pPr>
    </w:lvl>
    <w:lvl w:ilvl="5">
      <w:start w:val="1"/>
      <w:numFmt w:val="lowerRoman"/>
      <w:lvlText w:val="%6."/>
      <w:lvlJc w:val="right"/>
      <w:pPr>
        <w:tabs>
          <w:tab w:pos="5580" w:val="num"/>
        </w:tabs>
        <w:ind w:hanging="180" w:left="5580"/>
      </w:pPr>
    </w:lvl>
    <w:lvl w:ilvl="6">
      <w:start w:val="1"/>
      <w:numFmt w:val="decimal"/>
      <w:lvlText w:val="%7."/>
      <w:lvlJc w:val="left"/>
      <w:pPr>
        <w:tabs>
          <w:tab w:pos="6300" w:val="num"/>
        </w:tabs>
        <w:ind w:hanging="360" w:left="6300"/>
      </w:pPr>
    </w:lvl>
    <w:lvl w:ilvl="7">
      <w:start w:val="1"/>
      <w:numFmt w:val="lowerLetter"/>
      <w:lvlText w:val="%8."/>
      <w:lvlJc w:val="left"/>
      <w:pPr>
        <w:tabs>
          <w:tab w:pos="7020" w:val="num"/>
        </w:tabs>
        <w:ind w:hanging="360" w:left="7020"/>
      </w:pPr>
    </w:lvl>
    <w:lvl w:ilvl="8">
      <w:start w:val="1"/>
      <w:numFmt w:val="lowerRoman"/>
      <w:lvlText w:val="%9."/>
      <w:lvlJc w:val="right"/>
      <w:pPr>
        <w:tabs>
          <w:tab w:pos="7740" w:val="num"/>
        </w:tabs>
        <w:ind w:hanging="180" w:left="7740"/>
      </w:pPr>
    </w:lvl>
  </w:abstractNum>
  <w:abstractNum w:abstractNumId="18">
    <w:nsid w:val="67F03A5E"/>
    <w:multiLevelType w:val="hybridMultilevel"/>
    <w:tmpl w:val="EA9885FA"/>
    <w:lvl w:tplc="3F6CA29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687050F0"/>
    <w:multiLevelType w:val="hybridMultilevel"/>
    <w:tmpl w:val="842ADDB8"/>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69CD226B"/>
    <w:multiLevelType w:val="hybridMultilevel"/>
    <w:tmpl w:val="4DA060B8"/>
    <w:lvl w:tplc="0409000F" w:ilvl="0">
      <w:start w:val="1"/>
      <w:numFmt w:val="decimal"/>
      <w:lvlText w:val="%1."/>
      <w:lvlJc w:val="left"/>
      <w:pPr>
        <w:tabs>
          <w:tab w:pos="1428" w:val="num"/>
        </w:tabs>
        <w:ind w:hanging="360" w:left="1428"/>
      </w:p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21">
    <w:nsid w:val="6ED23BEE"/>
    <w:multiLevelType w:val="hybridMultilevel"/>
    <w:tmpl w:val="0DF606F2"/>
    <w:lvl w:tplc="5644FC8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708D2926"/>
    <w:multiLevelType w:val="hybridMultilevel"/>
    <w:tmpl w:val="C63EB09E"/>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7100540E"/>
    <w:multiLevelType w:val="hybridMultilevel"/>
    <w:tmpl w:val="AFEA5502"/>
    <w:lvl w:tplc="04090013" w:ilvl="0">
      <w:start w:val="1"/>
      <w:numFmt w:val="upperRoman"/>
      <w:lvlText w:val="%1."/>
      <w:lvlJc w:val="right"/>
      <w:pPr>
        <w:tabs>
          <w:tab w:pos="1800" w:val="num"/>
        </w:tabs>
        <w:ind w:hanging="180" w:left="1800"/>
      </w:pPr>
    </w:lvl>
    <w:lvl w:tentative="true" w:tplc="04090019" w:ilvl="1">
      <w:start w:val="1"/>
      <w:numFmt w:val="lowerLetter"/>
      <w:lvlText w:val="%2."/>
      <w:lvlJc w:val="left"/>
      <w:pPr>
        <w:tabs>
          <w:tab w:pos="2700" w:val="num"/>
        </w:tabs>
        <w:ind w:hanging="360" w:left="2700"/>
      </w:p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24">
    <w:nsid w:val="730C5793"/>
    <w:multiLevelType w:val="hybridMultilevel"/>
    <w:tmpl w:val="1F40563A"/>
    <w:lvl w:tplc="D812EA1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79626636"/>
    <w:multiLevelType w:val="hybridMultilevel"/>
    <w:tmpl w:val="E0CA4D8A"/>
    <w:lvl w:tplc="AE7095E8" w:ilvl="0">
      <w:start w:val="1"/>
      <w:numFmt w:val="upperRoman"/>
      <w:lvlText w:val="%1."/>
      <w:lvlJc w:val="left"/>
      <w:pPr>
        <w:tabs>
          <w:tab w:pos="1800" w:val="num"/>
        </w:tabs>
        <w:ind w:hanging="720" w:left="1800"/>
      </w:pPr>
      <w:rPr>
        <w:rFonts w:hint="default"/>
      </w:rPr>
    </w:lvl>
    <w:lvl w:tplc="BAD88410" w:ilvl="1">
      <w:start w:val="1"/>
      <w:numFmt w:val="decimal"/>
      <w:lvlText w:val="%2."/>
      <w:lvlJc w:val="left"/>
      <w:pPr>
        <w:tabs>
          <w:tab w:pos="1070" w:val="num"/>
        </w:tabs>
        <w:ind w:hanging="360" w:left="1070"/>
      </w:pPr>
      <w:rPr>
        <w:rFonts w:hint="default"/>
      </w:rPr>
    </w:lvl>
    <w:lvl w:tplc="270C7BD8" w:ilvl="2">
      <w:start w:val="1"/>
      <w:numFmt w:val="lowerLetter"/>
      <w:lvlText w:val="%3)"/>
      <w:lvlJc w:val="left"/>
      <w:pPr>
        <w:tabs>
          <w:tab w:pos="1353" w:val="num"/>
        </w:tabs>
        <w:ind w:hanging="360" w:left="1353"/>
      </w:pPr>
      <w:rPr>
        <w:rFonts w:cs="Times New Roman" w:eastAsia="Times New Roman" w:hAnsi="Times New Roman" w:ascii="Times New Roman"/>
      </w:r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num w:numId="1">
    <w:abstractNumId w:val="3"/>
  </w:num>
  <w:num w:numId="2">
    <w:abstractNumId w:val="7"/>
  </w:num>
  <w:num w:numId="3">
    <w:abstractNumId w:val="2"/>
  </w:num>
  <w:num w:numId="4">
    <w:abstractNumId w:val="16"/>
  </w:num>
  <w:num w:numId="5">
    <w:abstractNumId w:val="14"/>
  </w:num>
  <w:num w:numId="6">
    <w:abstractNumId w:val="10"/>
  </w:num>
  <w:num w:numId="7">
    <w:abstractNumId w:val="24"/>
  </w:num>
  <w:num w:numId="8">
    <w:abstractNumId w:val="20"/>
  </w:num>
  <w:num w:numId="9">
    <w:abstractNumId w:val="19"/>
  </w:num>
  <w:num w:numId="10">
    <w:abstractNumId w:val="15"/>
  </w:num>
  <w:num w:numId="11">
    <w:abstractNumId w:val="22"/>
  </w:num>
  <w:num w:numId="12">
    <w:abstractNumId w:val="6"/>
  </w:num>
  <w:num w:numId="13">
    <w:abstractNumId w:val="11"/>
  </w:num>
  <w:num w:numId="14">
    <w:abstractNumId w:val="18"/>
  </w:num>
  <w:num w:numId="15">
    <w:abstractNumId w:val="8"/>
  </w:num>
  <w:num w:numId="16">
    <w:abstractNumId w:val="23"/>
  </w:num>
  <w:num w:numId="17">
    <w:abstractNumId w:val="17"/>
  </w:num>
  <w:num w:numId="18">
    <w:abstractNumId w:val="12"/>
  </w:num>
  <w:num w:numId="19">
    <w:abstractNumId w:val="21"/>
  </w:num>
  <w:num w:numId="20">
    <w:abstractNumId w:val="25"/>
  </w:num>
  <w:num w:numId="21">
    <w:abstractNumId w:val="4"/>
  </w:num>
  <w:num w:numId="22">
    <w:abstractNumId w:val="5"/>
  </w:num>
  <w:num w:numId="23">
    <w:abstractNumId w:val="0"/>
  </w:num>
  <w:num w:numId="24">
    <w:abstractNumId w:val="13"/>
  </w:num>
  <w:num w:numId="25">
    <w:abstractNumId w:val="1"/>
  </w:num>
  <w:num w:numId="2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40"/>
    <w:rsid w:val="00007EB1"/>
    <w:rsid w:val="00015678"/>
    <w:rsid w:val="00026CA8"/>
    <w:rsid w:val="00033A87"/>
    <w:rsid w:val="00034A1D"/>
    <w:rsid w:val="0005435C"/>
    <w:rsid w:val="000565B9"/>
    <w:rsid w:val="000612A4"/>
    <w:rsid w:val="000661F2"/>
    <w:rsid w:val="00071DBE"/>
    <w:rsid w:val="00082BCA"/>
    <w:rsid w:val="0008425C"/>
    <w:rsid w:val="000842C3"/>
    <w:rsid w:val="00091747"/>
    <w:rsid w:val="0009627D"/>
    <w:rsid w:val="000A2DBE"/>
    <w:rsid w:val="000B1060"/>
    <w:rsid w:val="000B5296"/>
    <w:rsid w:val="000C1611"/>
    <w:rsid w:val="000D0DD9"/>
    <w:rsid w:val="000D1690"/>
    <w:rsid w:val="000D4A86"/>
    <w:rsid w:val="000E4830"/>
    <w:rsid w:val="000E66E3"/>
    <w:rsid w:val="000E6BE9"/>
    <w:rsid w:val="00100C37"/>
    <w:rsid w:val="00115167"/>
    <w:rsid w:val="00115ECA"/>
    <w:rsid w:val="001162D3"/>
    <w:rsid w:val="001237D4"/>
    <w:rsid w:val="00124C33"/>
    <w:rsid w:val="00140B98"/>
    <w:rsid w:val="00151726"/>
    <w:rsid w:val="00155C0F"/>
    <w:rsid w:val="00161CCB"/>
    <w:rsid w:val="001715CA"/>
    <w:rsid w:val="001773F1"/>
    <w:rsid w:val="00180070"/>
    <w:rsid w:val="00183843"/>
    <w:rsid w:val="00183C73"/>
    <w:rsid w:val="00193565"/>
    <w:rsid w:val="001952BF"/>
    <w:rsid w:val="00196CEE"/>
    <w:rsid w:val="001C2AB5"/>
    <w:rsid w:val="001C5CC2"/>
    <w:rsid w:val="001D06DB"/>
    <w:rsid w:val="001D2769"/>
    <w:rsid w:val="001D3D20"/>
    <w:rsid w:val="001D4B34"/>
    <w:rsid w:val="001D4FD4"/>
    <w:rsid w:val="001D78DE"/>
    <w:rsid w:val="001E58F3"/>
    <w:rsid w:val="001E698C"/>
    <w:rsid w:val="001F6B80"/>
    <w:rsid w:val="00204BC3"/>
    <w:rsid w:val="00217474"/>
    <w:rsid w:val="00237053"/>
    <w:rsid w:val="00237CCD"/>
    <w:rsid w:val="00240A87"/>
    <w:rsid w:val="00242195"/>
    <w:rsid w:val="002425BD"/>
    <w:rsid w:val="00256441"/>
    <w:rsid w:val="00260757"/>
    <w:rsid w:val="00265B90"/>
    <w:rsid w:val="00266A6E"/>
    <w:rsid w:val="00270FCD"/>
    <w:rsid w:val="00277AB4"/>
    <w:rsid w:val="002842FF"/>
    <w:rsid w:val="0028432F"/>
    <w:rsid w:val="002928AE"/>
    <w:rsid w:val="002928CA"/>
    <w:rsid w:val="002A1906"/>
    <w:rsid w:val="002A2EEA"/>
    <w:rsid w:val="002B7A81"/>
    <w:rsid w:val="002C0C5A"/>
    <w:rsid w:val="002F6BD7"/>
    <w:rsid w:val="00302EBE"/>
    <w:rsid w:val="00331434"/>
    <w:rsid w:val="00337485"/>
    <w:rsid w:val="003439E1"/>
    <w:rsid w:val="003444DC"/>
    <w:rsid w:val="0034606F"/>
    <w:rsid w:val="003511A7"/>
    <w:rsid w:val="003577BC"/>
    <w:rsid w:val="0037431E"/>
    <w:rsid w:val="003837F9"/>
    <w:rsid w:val="00383C68"/>
    <w:rsid w:val="00394678"/>
    <w:rsid w:val="003A0171"/>
    <w:rsid w:val="003A1C8D"/>
    <w:rsid w:val="003A5441"/>
    <w:rsid w:val="003B6D59"/>
    <w:rsid w:val="003B796E"/>
    <w:rsid w:val="003B7E26"/>
    <w:rsid w:val="003F2AA5"/>
    <w:rsid w:val="00405472"/>
    <w:rsid w:val="004157C5"/>
    <w:rsid w:val="00420703"/>
    <w:rsid w:val="0046095E"/>
    <w:rsid w:val="00485CEF"/>
    <w:rsid w:val="004A3021"/>
    <w:rsid w:val="004A5FA3"/>
    <w:rsid w:val="004B5352"/>
    <w:rsid w:val="004C38B8"/>
    <w:rsid w:val="004C5863"/>
    <w:rsid w:val="004E12DA"/>
    <w:rsid w:val="004E156E"/>
    <w:rsid w:val="0050180E"/>
    <w:rsid w:val="00515BC0"/>
    <w:rsid w:val="00517EA6"/>
    <w:rsid w:val="005332D3"/>
    <w:rsid w:val="0053726A"/>
    <w:rsid w:val="00556B32"/>
    <w:rsid w:val="005637B9"/>
    <w:rsid w:val="00565FF7"/>
    <w:rsid w:val="00573185"/>
    <w:rsid w:val="00582F16"/>
    <w:rsid w:val="00584AD0"/>
    <w:rsid w:val="005B33F8"/>
    <w:rsid w:val="005B58B1"/>
    <w:rsid w:val="005B746A"/>
    <w:rsid w:val="005C21FC"/>
    <w:rsid w:val="005C57E3"/>
    <w:rsid w:val="005D1A8F"/>
    <w:rsid w:val="005D7098"/>
    <w:rsid w:val="005E0F80"/>
    <w:rsid w:val="005F10D5"/>
    <w:rsid w:val="005F2600"/>
    <w:rsid w:val="006075AA"/>
    <w:rsid w:val="00631E64"/>
    <w:rsid w:val="00634F7D"/>
    <w:rsid w:val="00636CC8"/>
    <w:rsid w:val="0064406C"/>
    <w:rsid w:val="00662406"/>
    <w:rsid w:val="00690040"/>
    <w:rsid w:val="0069337C"/>
    <w:rsid w:val="006A1C4E"/>
    <w:rsid w:val="006A684F"/>
    <w:rsid w:val="006D2F67"/>
    <w:rsid w:val="006D6AF5"/>
    <w:rsid w:val="006E5EB0"/>
    <w:rsid w:val="006F5483"/>
    <w:rsid w:val="0071060B"/>
    <w:rsid w:val="00720F27"/>
    <w:rsid w:val="00722521"/>
    <w:rsid w:val="00727B17"/>
    <w:rsid w:val="00734FC7"/>
    <w:rsid w:val="00741F53"/>
    <w:rsid w:val="00746F2B"/>
    <w:rsid w:val="00752758"/>
    <w:rsid w:val="00754DD2"/>
    <w:rsid w:val="00755642"/>
    <w:rsid w:val="0075625A"/>
    <w:rsid w:val="007634CA"/>
    <w:rsid w:val="007637FD"/>
    <w:rsid w:val="0076774B"/>
    <w:rsid w:val="00782551"/>
    <w:rsid w:val="007910AE"/>
    <w:rsid w:val="00793B23"/>
    <w:rsid w:val="007A3C80"/>
    <w:rsid w:val="007A7478"/>
    <w:rsid w:val="007B0D71"/>
    <w:rsid w:val="007B4F54"/>
    <w:rsid w:val="007B6BE7"/>
    <w:rsid w:val="007C190C"/>
    <w:rsid w:val="007C1DDB"/>
    <w:rsid w:val="007C4AE6"/>
    <w:rsid w:val="007D5142"/>
    <w:rsid w:val="007D7C8F"/>
    <w:rsid w:val="007F044F"/>
    <w:rsid w:val="007F0FA0"/>
    <w:rsid w:val="008115BC"/>
    <w:rsid w:val="00812E66"/>
    <w:rsid w:val="0081734D"/>
    <w:rsid w:val="0082145E"/>
    <w:rsid w:val="0082600A"/>
    <w:rsid w:val="00827A32"/>
    <w:rsid w:val="00830CAF"/>
    <w:rsid w:val="00842981"/>
    <w:rsid w:val="00851EE5"/>
    <w:rsid w:val="00852788"/>
    <w:rsid w:val="00857DFD"/>
    <w:rsid w:val="008717A2"/>
    <w:rsid w:val="008746C2"/>
    <w:rsid w:val="00877484"/>
    <w:rsid w:val="008774D8"/>
    <w:rsid w:val="00884822"/>
    <w:rsid w:val="008867D6"/>
    <w:rsid w:val="00890B88"/>
    <w:rsid w:val="008927D5"/>
    <w:rsid w:val="00895C13"/>
    <w:rsid w:val="008A2746"/>
    <w:rsid w:val="008A31B7"/>
    <w:rsid w:val="008B015C"/>
    <w:rsid w:val="008C2617"/>
    <w:rsid w:val="008E143E"/>
    <w:rsid w:val="008E53EF"/>
    <w:rsid w:val="008E6C9A"/>
    <w:rsid w:val="00901314"/>
    <w:rsid w:val="00902829"/>
    <w:rsid w:val="009106DA"/>
    <w:rsid w:val="0093799B"/>
    <w:rsid w:val="009412C0"/>
    <w:rsid w:val="0094570A"/>
    <w:rsid w:val="00952873"/>
    <w:rsid w:val="00952B71"/>
    <w:rsid w:val="00954596"/>
    <w:rsid w:val="0095632F"/>
    <w:rsid w:val="009563C5"/>
    <w:rsid w:val="00977B22"/>
    <w:rsid w:val="009867BB"/>
    <w:rsid w:val="009A4072"/>
    <w:rsid w:val="009A5FF6"/>
    <w:rsid w:val="009B348A"/>
    <w:rsid w:val="009C2AE9"/>
    <w:rsid w:val="009D2F4F"/>
    <w:rsid w:val="009D4E3B"/>
    <w:rsid w:val="009D61B4"/>
    <w:rsid w:val="00A03BD7"/>
    <w:rsid w:val="00A127DC"/>
    <w:rsid w:val="00A15CFC"/>
    <w:rsid w:val="00A337DA"/>
    <w:rsid w:val="00A61BA4"/>
    <w:rsid w:val="00A64F4B"/>
    <w:rsid w:val="00A76410"/>
    <w:rsid w:val="00AA5181"/>
    <w:rsid w:val="00AA5BAF"/>
    <w:rsid w:val="00AA7281"/>
    <w:rsid w:val="00AB4CC5"/>
    <w:rsid w:val="00AB7142"/>
    <w:rsid w:val="00AD47B7"/>
    <w:rsid w:val="00AE5556"/>
    <w:rsid w:val="00AF4AB8"/>
    <w:rsid w:val="00B12265"/>
    <w:rsid w:val="00B14E04"/>
    <w:rsid w:val="00B24C09"/>
    <w:rsid w:val="00B52219"/>
    <w:rsid w:val="00B549CF"/>
    <w:rsid w:val="00B739FC"/>
    <w:rsid w:val="00BA0EC4"/>
    <w:rsid w:val="00BA5C26"/>
    <w:rsid w:val="00BA7A9A"/>
    <w:rsid w:val="00BB627C"/>
    <w:rsid w:val="00BD09C5"/>
    <w:rsid w:val="00BD2E56"/>
    <w:rsid w:val="00BD35B0"/>
    <w:rsid w:val="00BD360A"/>
    <w:rsid w:val="00BD72B8"/>
    <w:rsid w:val="00C10CAA"/>
    <w:rsid w:val="00C1401B"/>
    <w:rsid w:val="00C2690B"/>
    <w:rsid w:val="00C34F28"/>
    <w:rsid w:val="00C42BA8"/>
    <w:rsid w:val="00C61692"/>
    <w:rsid w:val="00C642E4"/>
    <w:rsid w:val="00C6589A"/>
    <w:rsid w:val="00C6647C"/>
    <w:rsid w:val="00C70F6E"/>
    <w:rsid w:val="00C801A3"/>
    <w:rsid w:val="00C84240"/>
    <w:rsid w:val="00C939EA"/>
    <w:rsid w:val="00CC4F34"/>
    <w:rsid w:val="00CD6A8E"/>
    <w:rsid w:val="00CD6F2E"/>
    <w:rsid w:val="00CE0002"/>
    <w:rsid w:val="00CE6FB4"/>
    <w:rsid w:val="00CF2836"/>
    <w:rsid w:val="00CF2B98"/>
    <w:rsid w:val="00CF64F9"/>
    <w:rsid w:val="00D0198D"/>
    <w:rsid w:val="00D07ABF"/>
    <w:rsid w:val="00D1153C"/>
    <w:rsid w:val="00D15DF2"/>
    <w:rsid w:val="00D22926"/>
    <w:rsid w:val="00D25E1C"/>
    <w:rsid w:val="00D44394"/>
    <w:rsid w:val="00D61814"/>
    <w:rsid w:val="00D637A1"/>
    <w:rsid w:val="00D66D76"/>
    <w:rsid w:val="00D71A71"/>
    <w:rsid w:val="00D732E5"/>
    <w:rsid w:val="00D81C3A"/>
    <w:rsid w:val="00D92B0B"/>
    <w:rsid w:val="00DA01E4"/>
    <w:rsid w:val="00DB0126"/>
    <w:rsid w:val="00DB0A95"/>
    <w:rsid w:val="00DB29C3"/>
    <w:rsid w:val="00DB7335"/>
    <w:rsid w:val="00DC1F27"/>
    <w:rsid w:val="00DC4D5C"/>
    <w:rsid w:val="00DD3570"/>
    <w:rsid w:val="00DE1710"/>
    <w:rsid w:val="00DE1AD0"/>
    <w:rsid w:val="00DE63FD"/>
    <w:rsid w:val="00DF6900"/>
    <w:rsid w:val="00E047B3"/>
    <w:rsid w:val="00E064C1"/>
    <w:rsid w:val="00E13AC4"/>
    <w:rsid w:val="00E15C42"/>
    <w:rsid w:val="00E25C70"/>
    <w:rsid w:val="00E30A3E"/>
    <w:rsid w:val="00E476D9"/>
    <w:rsid w:val="00E52C47"/>
    <w:rsid w:val="00E541AB"/>
    <w:rsid w:val="00E5795C"/>
    <w:rsid w:val="00E57D00"/>
    <w:rsid w:val="00E613D0"/>
    <w:rsid w:val="00E61A34"/>
    <w:rsid w:val="00E774A6"/>
    <w:rsid w:val="00E9155E"/>
    <w:rsid w:val="00E96ADA"/>
    <w:rsid w:val="00EC55B7"/>
    <w:rsid w:val="00EF4B0C"/>
    <w:rsid w:val="00F01EE0"/>
    <w:rsid w:val="00F05397"/>
    <w:rsid w:val="00F15890"/>
    <w:rsid w:val="00F23236"/>
    <w:rsid w:val="00F27333"/>
    <w:rsid w:val="00F31666"/>
    <w:rsid w:val="00F3757C"/>
    <w:rsid w:val="00F452F3"/>
    <w:rsid w:val="00F51A01"/>
    <w:rsid w:val="00F64786"/>
    <w:rsid w:val="00F670B0"/>
    <w:rsid w:val="00F74637"/>
    <w:rsid w:val="00F947D7"/>
    <w:rsid w:val="00FA7AB6"/>
    <w:rsid w:val="00FB2B7A"/>
    <w:rsid w:val="00FC196E"/>
    <w:rsid w:val="00FC5533"/>
    <w:rsid w:val="00FD77B6"/>
    <w:rsid w:val="00FE1E44"/>
    <w:rsid w:val="00FE20B9"/>
    <w:rsid w:val="00FE2E92"/>
    <w:rsid w:val="00FE3A09"/>
    <w:rsid w:val="00FE62AF"/>
    <w:rsid w:val="00FF0F5B"/>
    <w:rsid w:val="00FF1940"/>
    <w:rsid w:val="00FF72B0"/>
    <w:rsid w:val="00FF76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cs="Tahoma" w:hAnsi="Tahoma" w:ascii="Tahoma"/>
      <w:sz w:val="16"/>
      <w:szCs w:val="16"/>
    </w:rPr>
  </w:style>
  <w:style w:styleId="Tijeloteksta-uvlaka3" w:type="paragraph">
    <w:name w:val="Body Text Indent 3"/>
    <w:basedOn w:val="Normal"/>
    <w:rsid w:val="00071DBE"/>
    <w:pPr>
      <w:spacing w:after="120"/>
      <w:ind w:left="283"/>
    </w:pPr>
    <w:rPr>
      <w:sz w:val="16"/>
      <w:szCs w:val="16"/>
    </w:rPr>
  </w:style>
  <w:style w:customStyle="true" w:styleId="ZaglavljeChar" w:type="character">
    <w:name w:val="Zaglavlje Char"/>
    <w:basedOn w:val="Zadanifontodlomka"/>
    <w:link w:val="Zaglavlje"/>
    <w:uiPriority w:val="99"/>
    <w:rsid w:val="005637B9"/>
    <w:rPr>
      <w:sz w:val="24"/>
      <w:szCs w:val="24"/>
    </w:rPr>
  </w:style>
  <w:style w:customStyle="true" w:styleId="TijelotekstaChar" w:type="character">
    <w:name w:val="Tijelo teksta Char"/>
    <w:link w:val="Tijeloteksta"/>
    <w:rsid w:val="005637B9"/>
    <w:rPr>
      <w:sz w:val="24"/>
      <w:szCs w:val="24"/>
    </w:rPr>
  </w:style>
  <w:style w:styleId="Odlomakpopisa" w:type="paragraph">
    <w:name w:val="List Paragraph"/>
    <w:basedOn w:val="Normal"/>
    <w:uiPriority w:val="34"/>
    <w:qFormat/>
    <w:rsid w:val="00BA5C26"/>
    <w:pPr>
      <w:ind w:left="720"/>
      <w:contextualSpacing/>
    </w:pPr>
  </w:style>
  <w:style w:styleId="Bezproreda" w:type="paragraph">
    <w:name w:val="No Spacing"/>
    <w:uiPriority w:val="1"/>
    <w:qFormat/>
    <w:rsid w:val="00F64786"/>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81734D"/>
    <w:rPr>
      <w:sz w:val="24"/>
      <w:szCs w:val="24"/>
    </w:rPr>
  </w:style>
  <w:style w:styleId="Tekstrezerviranogmjesta" w:type="character">
    <w:name w:val="Placeholder Text"/>
    <w:basedOn w:val="Zadanifontodlomka"/>
    <w:uiPriority w:val="99"/>
    <w:semiHidden/>
    <w:rsid w:val="00AB4CC5"/>
    <w:rPr>
      <w:color w:val="808080"/>
      <w:bdr w:space="0" w:sz="0" w:color="auto" w:val="none"/>
      <w:shd w:fill="auto" w:color="auto" w:val="clear"/>
    </w:rPr>
  </w:style>
  <w:style w:customStyle="true" w:styleId="eSPISCCParagraphDefaultFont" w:type="character">
    <w:name w:val="eSPIS_CC_Paragraph Default Font"/>
    <w:basedOn w:val="Zadanifontodlomka"/>
    <w:rsid w:val="00AB4C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4CC5"/>
    <w:rPr>
      <w:bdr w:space="0" w:sz="0" w:color="auto" w:val="none"/>
      <w:shd w:fill="FFFFCC" w:color="auto" w:val="clear"/>
      <w:lang w:val="hr-HR"/>
    </w:rPr>
  </w:style>
  <w:style w:customStyle="true" w:styleId="PozadinaSvijetloCrvena" w:type="character">
    <w:name w:val="Pozadina_SvijetloCrvena"/>
    <w:basedOn w:val="eSPISCCParagraphDefaultFont"/>
    <w:rsid w:val="00AB4C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4C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ascii="Tahoma" w:cs="Tahoma" w:hAnsi="Tahoma"/>
      <w:sz w:val="16"/>
      <w:szCs w:val="16"/>
    </w:rPr>
  </w:style>
  <w:style w:styleId="Tijeloteksta-uvlaka3" w:type="paragraph">
    <w:name w:val="Body Text Indent 3"/>
    <w:basedOn w:val="Normal"/>
    <w:rsid w:val="00071DBE"/>
    <w:pPr>
      <w:spacing w:after="120"/>
      <w:ind w:left="283"/>
    </w:pPr>
    <w:rPr>
      <w:sz w:val="16"/>
      <w:szCs w:val="16"/>
    </w:rPr>
  </w:style>
  <w:style w:customStyle="1" w:styleId="ZaglavljeChar" w:type="character">
    <w:name w:val="Zaglavlje Char"/>
    <w:basedOn w:val="Zadanifontodlomka"/>
    <w:link w:val="Zaglavlje"/>
    <w:uiPriority w:val="99"/>
    <w:rsid w:val="005637B9"/>
    <w:rPr>
      <w:sz w:val="24"/>
      <w:szCs w:val="24"/>
    </w:rPr>
  </w:style>
  <w:style w:customStyle="1" w:styleId="TijelotekstaChar" w:type="character">
    <w:name w:val="Tijelo teksta Char"/>
    <w:link w:val="Tijeloteksta"/>
    <w:rsid w:val="005637B9"/>
    <w:rPr>
      <w:sz w:val="24"/>
      <w:szCs w:val="24"/>
    </w:rPr>
  </w:style>
  <w:style w:styleId="Odlomakpopisa" w:type="paragraph">
    <w:name w:val="List Paragraph"/>
    <w:basedOn w:val="Normal"/>
    <w:uiPriority w:val="34"/>
    <w:qFormat/>
    <w:rsid w:val="00BA5C26"/>
    <w:pPr>
      <w:ind w:left="720"/>
      <w:contextualSpacing/>
    </w:pPr>
  </w:style>
  <w:style w:styleId="Bezproreda" w:type="paragraph">
    <w:name w:val="No Spacing"/>
    <w:uiPriority w:val="1"/>
    <w:qFormat/>
    <w:rsid w:val="00F64786"/>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81734D"/>
    <w:rPr>
      <w:sz w:val="24"/>
      <w:szCs w:val="24"/>
    </w:rPr>
  </w:style>
  <w:style w:styleId="Tekstrezerviranogmjesta" w:type="character">
    <w:name w:val="Placeholder Text"/>
    <w:basedOn w:val="Zadanifontodlomka"/>
    <w:uiPriority w:val="99"/>
    <w:semiHidden/>
    <w:rsid w:val="00AB4CC5"/>
    <w:rPr>
      <w:color w:val="808080"/>
      <w:bdr w:color="auto" w:space="0" w:sz="0" w:val="none"/>
      <w:shd w:color="auto" w:fill="auto" w:val="clear"/>
    </w:rPr>
  </w:style>
  <w:style w:customStyle="1" w:styleId="eSPISCCParagraphDefaultFont" w:type="character">
    <w:name w:val="eSPIS_CC_Paragraph Default Font"/>
    <w:basedOn w:val="Zadanifontodlomka"/>
    <w:rsid w:val="00AB4C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4CC5"/>
    <w:rPr>
      <w:bdr w:color="auto" w:space="0" w:sz="0" w:val="none"/>
      <w:shd w:color="auto" w:fill="FFFFCC" w:val="clear"/>
      <w:lang w:val="hr-HR"/>
    </w:rPr>
  </w:style>
  <w:style w:customStyle="1" w:styleId="PozadinaSvijetloCrvena" w:type="character">
    <w:name w:val="Pozadina_SvijetloCrvena"/>
    <w:basedOn w:val="eSPISCCParagraphDefaultFont"/>
    <w:rsid w:val="00AB4C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4C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izvorni_sadrzaj>
    <derivirana_varijabla naziv="DomainObject.Predmet.ProtustrankaFormated_1">  BONITA NUOVA, d.o.o. za proizvodnju, trgovinu i ugostiteljstvo</derivirana_varijabla>
  </DomainObject.Predmet.ProtustrankaFormated>
  <DomainObject.Predmet.ProtustrankaFormatedOIB>
    <izvorni_sadrzaj>  BONITA NUOVA, d.o.o. za proizvodnju, trgovinu i ugostiteljstvo, OIB 72321959920</izvorni_sadrzaj>
    <derivirana_varijabla naziv="DomainObject.Predmet.ProtustrankaFormatedOIB_1">  BONITA NUOVA, d.o.o. za proizvodnju, trgovinu i ugostiteljstvo, OIB 72321959920</derivirana_varijabla>
  </DomainObject.Predmet.ProtustrankaFormatedOIB>
  <DomainObject.Predmet.ProtustrankaFormatedWithAdress>
    <izvorni_sadrzaj> BONITA NUOVA, d.o.o. za proizvodnju, trgovinu i ugostiteljstvo, Svetog Leopolda Mandića 7/a, Dugopolje</izvorni_sadrzaj>
    <derivirana_varijabla naziv="DomainObject.Predmet.ProtustrankaFormatedWithAdress_1"> BONITA NUOVA, d.o.o. za proizvodnju, trgovinu i ugostiteljstvo, Svetog Leopolda Mandića 7/a, Dugopolje</derivirana_varijabla>
  </DomainObject.Predmet.ProtustrankaFormatedWithAdress>
  <DomainObject.Predmet.ProtustrankaFormatedWithAdressOIB>
    <izvorni_sadrzaj> BONITA NUOVA, d.o.o. za proizvodnju, trgovinu i ugostiteljstvo, OIB 72321959920, Svetog Leopolda Mandića 7/a, Dugopolje</izvorni_sadrzaj>
    <derivirana_varijabla naziv="DomainObject.Predmet.ProtustrankaFormatedWithAdressOIB_1"> BONITA NUOVA, d.o.o. za proizvodnju, trgovinu i ugostiteljstvo, OIB 72321959920, Svetog Leopolda Mandića 7/a, Dugopolje</derivirana_varijabla>
  </DomainObject.Predmet.ProtustrankaFormatedWithAdressOIB>
  <DomainObject.Predmet.ProtustrankaWithAdress>
    <izvorni_sadrzaj>BONITA NUOVA, d.o.o. za proizvodnju, trgovinu i ugostiteljstvo Svetog Leopolda Mandića 7/a, Dugopolje</izvorni_sadrzaj>
    <derivirana_varijabla naziv="DomainObject.Predmet.ProtustrankaWithAdress_1">BONITA NUOVA, d.o.o. za proizvodnju, trgovinu i ugostiteljstvo Svetog Leopolda Mandića 7/a, Dugopolje</derivirana_varijabla>
  </DomainObject.Predmet.ProtustrankaWithAdress>
  <DomainObject.Predmet.ProtustrankaWithAdressOIB>
    <izvorni_sadrzaj>BONITA NUOVA, d.o.o. za proizvodnju, trgovinu i ugostiteljstvo, OIB 72321959920, Svetog Leopolda Mandića 7/a, Dugopolje</izvorni_sadrzaj>
    <derivirana_varijabla naziv="DomainObject.Predmet.ProtustrankaWithAdressOIB_1">BONITA NUOVA, d.o.o. za proizvodnju, trgovinu i ugostiteljstvo, OIB 72321959920, Svetog Leopolda Mandića 7/a, Dugopolje</derivirana_varijabla>
  </DomainObject.Predmet.ProtustrankaWithAdressOIB>
  <DomainObject.Predmet.ProtustrankaNazivFormated>
    <izvorni_sadrzaj>BONITA NUOVA, d.o.o. za proizvodnju, trgovinu i ugostiteljstvo</izvorni_sadrzaj>
    <derivirana_varijabla naziv="DomainObject.Predmet.ProtustrankaNazivFormated_1">BONITA NUOVA, d.o.o. za proizvodnju, trgovinu i ugostiteljstvo</derivirana_varijabla>
  </DomainObject.Predmet.ProtustrankaNazivFormated>
  <DomainObject.Predmet.ProtustrankaNazivFormatedOIB>
    <izvorni_sadrzaj>BONITA NUOVA, d.o.o. za proizvodnju, trgovinu i ugostiteljstvo, OIB 72321959920</izvorni_sadrzaj>
    <derivirana_varijabla naziv="DomainObject.Predmet.ProtustrankaNazivFormatedOIB_1">BONITA NUOVA, d.o.o. za proizvodnju, trgovinu i ugostiteljstvo,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item>
    </izvorni_sadrzaj>
    <derivirana_varijabla naziv="DomainObject.Predmet.ProtuStrankaListFormated_1">
      <item>BONITA NUOVA, d.o.o. za proizvodnju, trgovinu i ugostiteljstvo</item>
    </derivirana_varijabla>
  </DomainObject.Predmet.ProtuStrankaListFormated>
  <DomainObject.Predmet.ProtuStrankaListFormatedOIB>
    <izvorni_sadrzaj>
      <item>BONITA NUOVA, d.o.o. za proizvodnju, trgovinu i ugostiteljstvo, OIB 72321959920</item>
    </izvorni_sadrzaj>
    <derivirana_varijabla naziv="DomainObject.Predmet.ProtuStrankaListFormatedOIB_1">
      <item>BONITA NUOVA, d.o.o. za proizvodnju, trgovinu i ugostiteljstvo, OIB 72321959920</item>
    </derivirana_varijabla>
  </DomainObject.Predmet.ProtuStrankaListFormatedOIB>
  <DomainObject.Predmet.ProtuStrankaListFormatedWithAdress>
    <izvorni_sadrzaj>
      <item>BONITA NUOVA, d.o.o. za proizvodnju, trgovinu i ugostiteljstvo, Svetog Leopolda Mandića 7/a, Dugopolje</item>
    </izvorni_sadrzaj>
    <derivirana_varijabla naziv="DomainObject.Predmet.ProtuStrankaListFormatedWithAdress_1">
      <item>BONITA NUOVA, d.o.o. za proizvodnju, trgovinu i ugostiteljstvo, Svetog Leopolda Mandića 7/a, Dugopolje</item>
    </derivirana_varijabla>
  </DomainObject.Predmet.ProtuStrankaListFormatedWithAdress>
  <DomainObject.Predmet.ProtuStrankaListFormatedWithAdressOIB>
    <izvorni_sadrzaj>
      <item>BONITA NUOVA, d.o.o. za proizvodnju, trgovinu i ugostiteljstvo, OIB 72321959920, Svetog Leopolda Mandića 7/a, Dugopolje</item>
    </izvorni_sadrzaj>
    <derivirana_varijabla naziv="DomainObject.Predmet.ProtuStrankaListFormatedWithAdressOIB_1">
      <item>BONITA NUOVA, d.o.o. za proizvodnju, trgovinu i ugostiteljstvo, OIB 72321959920, Svetog Leopolda Mandića 7/a, Dugopolje</item>
    </derivirana_varijabla>
  </DomainObject.Predmet.ProtuStrankaListFormatedWithAdressOIB>
  <DomainObject.Predmet.ProtuStrankaListNazivFormated>
    <izvorni_sadrzaj>
      <item>BONITA NUOVA, d.o.o. za proizvodnju, trgovinu i ugostiteljstvo</item>
    </izvorni_sadrzaj>
    <derivirana_varijabla naziv="DomainObject.Predmet.ProtuStrankaListNazivFormated_1">
      <item>BONITA NUOVA, d.o.o. za proizvodnju, trgovinu i ugostiteljstvo</item>
    </derivirana_varijabla>
  </DomainObject.Predmet.ProtuStrankaListNazivFormated>
  <DomainObject.Predmet.ProtuStrankaListNazivFormatedOIB>
    <izvorni_sadrzaj>
      <item>BONITA NUOVA, d.o.o. za proizvodnju, trgovinu i ugostiteljstvo, OIB 72321959920</item>
    </izvorni_sadrzaj>
    <derivirana_varijabla naziv="DomainObject.Predmet.ProtuStrankaListNazivFormatedOIB_1">
      <item>BONITA NUOVA, d.o.o. za proizvodnju, trgovinu i ugostiteljstvo,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izvorni_sadrzaj>
    <derivirana_varijabla naziv="DomainObject.Predmet.ProtustrankaIDrugi_1">BONITA NUOVA, d.o.o. za proizvodnju, trgovinu i ugostiteljstvo</derivirana_varijabla>
  </DomainObject.Predmet.ProtustrankaIDrugi>
  <DomainObject.Predmet.StrankaIDrugiAdressOIB>
    <izvorni_sadrzaj>FINA ZAGREB, Ilica 307, 10000 Zagreb i dr.</izvorni_sadrzaj>
    <derivirana_varijabla naziv="DomainObject.Predmet.StrankaIDrugiAdressOIB_1">FINA ZAGREB, Ilica 307, 10000 Zagreb i dr.</derivirana_varijabla>
  </DomainObject.Predmet.StrankaIDrugiAdressOIB>
  <DomainObject.Predmet.ProtustrankaIDrugiAdressOIB>
    <izvorni_sadrzaj>BONITA NUOVA, d.o.o. za proizvodnju, trgovinu i ugostiteljstvo, OIB 72321959920, Svetog Leopolda Mandića 7/a, Dugopolje</izvorni_sadrzaj>
    <derivirana_varijabla naziv="DomainObject.Predmet.ProtustrankaIDrugiAdressOIB_1">BONITA NUOVA, d.o.o. za proizvodnju, trgovinu i ugostiteljstvo, OIB 72321959920, Svetog Leopolda Mandića 7/a,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zvorni_sadrzaj>
    <derivirana_varijabla naziv="DomainObject.Predmet.SudioniciListNaziv_1">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derivirana_varijabla>
  </DomainObject.Predmet.SudioniciListNaziv>
  <DomainObject.Predmet.SudioniciListAdressOIB>
    <izvorni_sadrzaj>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zvorni_sadrzaj>
    <derivirana_varijabla naziv="DomainObject.Predmet.SudioniciListAdressOIB_1">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zvorni_sadrzaj>
    <derivirana_varijabla naziv="DomainObject.Predmet.SudioniciListNazivOIB_1">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E4E066-B361-4C57-AFF7-F069FC9503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965</properties:Words>
  <properties:Characters>5342</properties:Characters>
  <properties:Lines>120</properties:Lines>
  <properties:Paragraphs>35</properties:Paragraphs>
  <properties:TotalTime>285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2015-07-07T09:39:00Z</dcterms:created>
  <dc:creator>Trgovački sud Split</dc:creator>
  <cp:lastModifiedBy>Katarina Mikulić</cp:lastModifiedBy>
  <cp:lastPrinted>2016-01-28T11:10:00Z</cp:lastPrinted>
  <dcterms:modified xmlns:xsi="http://www.w3.org/2001/XMLSchema-instance" xsi:type="dcterms:W3CDTF">2016-01-28T11:42:00Z</dcterms:modified>
  <cp:revision>79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