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94a7" w14:paraId="16d94a7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31134C">
        <w:rPr>
          <w:rFonts w:hAnsi="Times New Roman" w:ascii="Times New Roman"/>
        </w:rPr>
        <w:t xml:space="preserve">        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>U KARLOVCU</w:t>
      </w:r>
    </w:p>
    <w:p w:rsidRDefault="002775D1" w:rsidP="00A02F2E" w:rsidR="002775D1" w:rsidRPr="001A1A01">
      <w:pPr>
        <w:tabs>
          <w:tab w:pos="7580" w:val="left"/>
        </w:tabs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  <w:r w:rsidR="00A02F2E">
        <w:rPr>
          <w:rFonts w:hAnsi="Times New Roman" w:ascii="Times New Roman"/>
        </w:rPr>
        <w:t xml:space="preserve">                                                          </w:t>
      </w:r>
      <w:r w:rsidR="00A02F2E" w:rsidRPr="00A02F2E">
        <w:rPr>
          <w:rFonts w:hAnsi="Times New Roman" w:ascii="Times New Roman"/>
        </w:rPr>
        <w:t>3  St-111/12-134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B8081C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>, po stečajnom sucu Vesni Fundurulić Perišin, u stečajnom postupku nad stečajnim dužnikom STARA HIŽA d.o.o.</w:t>
      </w:r>
      <w:r w:rsidR="007A1A63">
        <w:rPr>
          <w:rFonts w:hAnsi="Times New Roman" w:ascii="Times New Roman"/>
        </w:rPr>
        <w:t xml:space="preserve"> u stečaju</w:t>
      </w:r>
      <w:r w:rsidRPr="00AE3473">
        <w:rPr>
          <w:rFonts w:hAnsi="Times New Roman" w:ascii="Times New Roman"/>
        </w:rPr>
        <w:t>, Netretić, R</w:t>
      </w:r>
      <w:r w:rsidR="000864D8">
        <w:rPr>
          <w:rFonts w:hAnsi="Times New Roman" w:ascii="Times New Roman"/>
        </w:rPr>
        <w:t xml:space="preserve">ešetarevo 21, OIB: 63445452892, </w:t>
      </w:r>
      <w:r w:rsidR="007A1A63">
        <w:rPr>
          <w:rFonts w:hAnsi="Times New Roman" w:ascii="Times New Roman"/>
        </w:rPr>
        <w:t xml:space="preserve"> </w:t>
      </w:r>
      <w:r w:rsidR="00A02F2E">
        <w:rPr>
          <w:rFonts w:hAnsi="Times New Roman" w:ascii="Times New Roman"/>
        </w:rPr>
        <w:t>31. siječnja 2019</w:t>
      </w:r>
      <w:r w:rsidRPr="00AE3473">
        <w:rPr>
          <w:rFonts w:hAnsi="Times New Roman" w:ascii="Times New Roman"/>
        </w:rPr>
        <w:t>.</w:t>
      </w:r>
      <w:r w:rsidR="00010CCF">
        <w:rPr>
          <w:rFonts w:hAnsi="Times New Roman" w:ascii="Times New Roman"/>
        </w:rPr>
        <w:t>,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0A3FB5">
        <w:rPr>
          <w:rFonts w:hAnsi="Times New Roman" w:ascii="Times New Roman"/>
        </w:rPr>
        <w:t>STARA HIŽA d.o.o.</w:t>
      </w:r>
      <w:r w:rsidR="007A1A63">
        <w:rPr>
          <w:rFonts w:hAnsi="Times New Roman" w:ascii="Times New Roman"/>
        </w:rPr>
        <w:t xml:space="preserve"> u stečaju</w:t>
      </w:r>
      <w:r w:rsidR="000A3FB5">
        <w:rPr>
          <w:rFonts w:hAnsi="Times New Roman" w:ascii="Times New Roman"/>
        </w:rPr>
        <w:t xml:space="preserve">, </w:t>
      </w:r>
      <w:r w:rsidR="0012509A">
        <w:rPr>
          <w:rFonts w:hAnsi="Times New Roman" w:ascii="Times New Roman"/>
        </w:rPr>
        <w:t xml:space="preserve">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A02F2E">
        <w:rPr>
          <w:rFonts w:hAnsi="Times New Roman" w:ascii="Times New Roman"/>
        </w:rPr>
        <w:t>dvadesetom</w:t>
      </w:r>
      <w:r w:rsidR="007A1A63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A02F2E">
        <w:rPr>
          <w:rFonts w:hAnsi="Times New Roman" w:ascii="Times New Roman"/>
          <w:b/>
        </w:rPr>
        <w:t>4. ožujka</w:t>
      </w:r>
      <w:r w:rsidR="000864D8">
        <w:rPr>
          <w:rFonts w:hAnsi="Times New Roman" w:ascii="Times New Roman"/>
          <w:b/>
        </w:rPr>
        <w:t xml:space="preserve"> </w:t>
      </w:r>
      <w:r w:rsidR="006A7CBC" w:rsidRPr="001A1A01">
        <w:rPr>
          <w:rFonts w:hAnsi="Times New Roman" w:ascii="Times New Roman"/>
          <w:b/>
        </w:rPr>
        <w:t>201</w:t>
      </w:r>
      <w:r w:rsidR="004F6BBD">
        <w:rPr>
          <w:rFonts w:hAnsi="Times New Roman" w:ascii="Times New Roman"/>
          <w:b/>
        </w:rPr>
        <w:t>9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7A1A63">
        <w:rPr>
          <w:rFonts w:hAnsi="Times New Roman" w:ascii="Times New Roman"/>
          <w:b/>
        </w:rPr>
        <w:t>0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A02F2E">
        <w:rPr>
          <w:rFonts w:hAnsi="Times New Roman" w:ascii="Times New Roman"/>
        </w:rPr>
        <w:t>dvadesetom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r w:rsidR="00EC6B7F">
        <w:rPr>
          <w:rFonts w:hAnsi="Times New Roman" w:ascii="Times New Roman"/>
        </w:rPr>
        <w:t xml:space="preserve">10 % </w:t>
      </w:r>
      <w:r w:rsidR="00B8081C">
        <w:rPr>
          <w:rFonts w:hAnsi="Times New Roman" w:ascii="Times New Roman"/>
        </w:rPr>
        <w:t xml:space="preserve">u odnosu na zadnju oglašenu cijenu, odnosno za iznos od </w:t>
      </w:r>
      <w:r w:rsidR="00A02F2E">
        <w:t xml:space="preserve">476.666,24 </w:t>
      </w:r>
      <w:r w:rsidR="00B8081C">
        <w:rPr>
          <w:rFonts w:hAnsi="Times New Roman" w:ascii="Times New Roman"/>
        </w:rPr>
        <w:t>kn.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vrijednosti nekretnine naznačene u točki V. zaklj</w:t>
      </w:r>
      <w:r w:rsidR="000864D8">
        <w:rPr>
          <w:rFonts w:hAnsi="Times New Roman" w:ascii="Times New Roman"/>
        </w:rPr>
        <w:t xml:space="preserve">učka, na račun sudskog depozita </w:t>
      </w:r>
      <w:r w:rsidRPr="001A1A01">
        <w:rPr>
          <w:rFonts w:hAnsi="Times New Roman" w:ascii="Times New Roman"/>
        </w:rPr>
        <w:t xml:space="preserve">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A02F2E">
        <w:rPr>
          <w:rFonts w:hAnsi="Times New Roman" w:ascii="Times New Roman"/>
        </w:rPr>
        <w:t>devetnaestom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razlučni vjerovnici predložili da se na narednom ročištu nekretnina proda za cijenu 10 % nižu od </w:t>
      </w:r>
      <w:r w:rsidR="00B8081C">
        <w:rPr>
          <w:rFonts w:hAnsi="Times New Roman" w:ascii="Times New Roman"/>
        </w:rPr>
        <w:t>zadnje oglašene cijene nekretnine</w:t>
      </w:r>
      <w:r w:rsidR="003527DA">
        <w:rPr>
          <w:rFonts w:hAnsi="Times New Roman" w:ascii="Times New Roman"/>
        </w:rPr>
        <w:t>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A02F2E">
        <w:rPr>
          <w:rFonts w:hAnsi="Times New Roman" w:ascii="Times New Roman"/>
        </w:rPr>
        <w:t>31. siječnja</w:t>
      </w:r>
      <w:r w:rsidR="006A7CBC" w:rsidRPr="001A1A01">
        <w:rPr>
          <w:rFonts w:hAnsi="Times New Roman" w:ascii="Times New Roman"/>
        </w:rPr>
        <w:t xml:space="preserve"> 201</w:t>
      </w:r>
      <w:r w:rsidR="00A02F2E">
        <w:rPr>
          <w:rFonts w:hAnsi="Times New Roman" w:ascii="Times New Roman"/>
        </w:rPr>
        <w:t>9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7A1A63" w:rsidR="007F50E6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75397E">
        <w:rPr>
          <w:rFonts w:hAnsi="Times New Roman" w:ascii="Times New Roman"/>
        </w:rPr>
        <w:t>, v.r.</w:t>
      </w:r>
    </w:p>
    <w:p w:rsidRDefault="0075397E" w:rsidP="007A1A63" w:rsidR="0075397E">
      <w:pPr>
        <w:jc w:val="right"/>
        <w:rPr>
          <w:rFonts w:hAnsi="Times New Roman" w:ascii="Times New Roman"/>
        </w:rPr>
      </w:pPr>
    </w:p>
    <w:p w:rsidRDefault="0075397E" w:rsidP="007A1A63" w:rsidR="0075397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5397E" w:rsidP="007A1A63" w:rsidR="0075397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5397E" w:rsidP="007A1A63" w:rsidR="0075397E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75397E" w:rsidR="002207BD" w:rsidRPr="001A1A01">
      <w:pPr>
        <w:pStyle w:val="Odlomakpopisa"/>
        <w:jc w:val="both"/>
        <w:rPr>
          <w:rFonts w:hAnsi="Times New Roman" w:ascii="Times New Roman"/>
        </w:rPr>
      </w:pPr>
    </w:p>
    <w:sectPr w:rsidSect="00071684" w:rsidR="002207BD" w:rsidRPr="001A1A01">
      <w:headerReference w:type="default" r:id="rId11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97E">
          <w:rPr>
            <w:noProof/>
          </w:rPr>
          <w:t>3</w:t>
        </w:r>
        <w:r>
          <w:fldChar w:fldCharType="end"/>
        </w:r>
      </w:p>
      <w:p w:rsidRDefault="00A02F2E" w:rsidP="00A02F2E" w:rsidR="0060670C">
        <w:pPr>
          <w:pStyle w:val="Zaglavlje"/>
          <w:jc w:val="right"/>
        </w:pPr>
        <w:r w:rsidRPr="00A02F2E">
          <w:rPr>
            <w:rFonts w:hAnsi="Times New Roman" w:ascii="Times New Roman"/>
          </w:rPr>
          <w:t>3  St-111/12-134</w:t>
        </w:r>
      </w:p>
    </w:sdtContent>
  </w:sdt>
  <w:p w:rsidRDefault="0075397E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0CCF"/>
    <w:rsid w:val="00041D04"/>
    <w:rsid w:val="00042EC5"/>
    <w:rsid w:val="0004747A"/>
    <w:rsid w:val="00071684"/>
    <w:rsid w:val="000864D8"/>
    <w:rsid w:val="00092E8E"/>
    <w:rsid w:val="00096468"/>
    <w:rsid w:val="000A302D"/>
    <w:rsid w:val="000A3FB5"/>
    <w:rsid w:val="000A7459"/>
    <w:rsid w:val="000E3302"/>
    <w:rsid w:val="001002E5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1134C"/>
    <w:rsid w:val="0033596B"/>
    <w:rsid w:val="003422B3"/>
    <w:rsid w:val="003470BE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511B3"/>
    <w:rsid w:val="00456E7D"/>
    <w:rsid w:val="004C28B3"/>
    <w:rsid w:val="004F6BBD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50B5A"/>
    <w:rsid w:val="0075397E"/>
    <w:rsid w:val="0078431C"/>
    <w:rsid w:val="00797CAD"/>
    <w:rsid w:val="007A1A63"/>
    <w:rsid w:val="007F50E6"/>
    <w:rsid w:val="00803C69"/>
    <w:rsid w:val="00813D04"/>
    <w:rsid w:val="00827435"/>
    <w:rsid w:val="0085065B"/>
    <w:rsid w:val="008753F6"/>
    <w:rsid w:val="008D4327"/>
    <w:rsid w:val="008E3875"/>
    <w:rsid w:val="00916052"/>
    <w:rsid w:val="00960999"/>
    <w:rsid w:val="009701A0"/>
    <w:rsid w:val="00997385"/>
    <w:rsid w:val="009A421D"/>
    <w:rsid w:val="009A445A"/>
    <w:rsid w:val="009B1343"/>
    <w:rsid w:val="009D733B"/>
    <w:rsid w:val="009E0674"/>
    <w:rsid w:val="00A02F2E"/>
    <w:rsid w:val="00A11030"/>
    <w:rsid w:val="00A251EF"/>
    <w:rsid w:val="00A5141A"/>
    <w:rsid w:val="00A56E94"/>
    <w:rsid w:val="00A66115"/>
    <w:rsid w:val="00A85C1E"/>
    <w:rsid w:val="00AB58CC"/>
    <w:rsid w:val="00AD15BC"/>
    <w:rsid w:val="00AD4555"/>
    <w:rsid w:val="00AD7B91"/>
    <w:rsid w:val="00AE3473"/>
    <w:rsid w:val="00B10D1B"/>
    <w:rsid w:val="00B12C85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327CC"/>
    <w:rsid w:val="00C46D17"/>
    <w:rsid w:val="00C623C1"/>
    <w:rsid w:val="00CB258E"/>
    <w:rsid w:val="00CB4317"/>
    <w:rsid w:val="00CE3A32"/>
    <w:rsid w:val="00CF5826"/>
    <w:rsid w:val="00D20B1E"/>
    <w:rsid w:val="00D41219"/>
    <w:rsid w:val="00D42E48"/>
    <w:rsid w:val="00DF10B0"/>
    <w:rsid w:val="00E1148F"/>
    <w:rsid w:val="00E35DA4"/>
    <w:rsid w:val="00E45B36"/>
    <w:rsid w:val="00E64603"/>
    <w:rsid w:val="00E64B06"/>
    <w:rsid w:val="00E84692"/>
    <w:rsid w:val="00E85202"/>
    <w:rsid w:val="00EC6B7F"/>
    <w:rsid w:val="00EF1519"/>
    <w:rsid w:val="00EF3D50"/>
    <w:rsid w:val="00EF6FB3"/>
    <w:rsid w:val="00F115F0"/>
    <w:rsid w:val="00F575C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3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9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3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9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St-111/2012-130</izvorni_sadrzaj>
    <derivirana_varijabla naziv="DomainObject.PredzadnjaOdlukaIzPredmeta.Oznaka_1">St-111/2012-130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73AA3A-5209-4683-B0DC-7335936002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1133</properties:Words>
  <properties:Characters>6118</properties:Characters>
  <properties:Lines>146</properties:Lines>
  <properties:Paragraphs>51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2019-01-31T09:08:00Z</dcterms:created>
  <dc:creator>Gordana Grčić</dc:creator>
  <cp:lastModifiedBy>Žana Livaja</cp:lastModifiedBy>
  <cp:lastPrinted>2019-01-31T09:17:00Z</cp:lastPrinted>
  <dcterms:modified xmlns:xsi="http://www.w3.org/2001/XMLSchema-instance" xsi:type="dcterms:W3CDTF">2019-01-31T09:17:00Z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o prodaji ---St-111-12-dvadeseta usmena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