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8010a" w14:paraId="1e8010a" w:rsidRDefault="00AE649C" w:rsidP="00347E92" w:rsidR="00AE649C" w:rsidRPr="00B76F3C">
      <w:pPr>
        <w:pStyle w:val="Naslov3"/>
        <w:spacing w:after="0"/>
        <w15:collapsed w:val="false"/>
      </w:pPr>
      <w:bookmarkStart w:name="_GoBack" w:id="0"/>
      <w:bookmarkEnd w:id="0"/>
    </w:p>
    <w:p w:rsidRDefault="00937FF9" w:rsidP="00347E92" w:rsidR="00AE649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37475">
        <w:t>REPUBLIKA HRVATSKA</w:t>
      </w:r>
    </w:p>
    <w:p w:rsidRDefault="00837475" w:rsidP="00347E92" w:rsidR="00837475" w:rsidRPr="00B76F3C">
      <w:pPr>
        <w:pStyle w:val="SudNaziv"/>
      </w:pPr>
      <w:r>
        <w:t>TRGOVAČKI SUD U VARAŽDINU</w:t>
      </w:r>
    </w:p>
    <w:p w:rsidRDefault="00EA1C6D" w:rsidP="00347E92" w:rsidR="00AE649C" w:rsidRPr="00B76F3C">
      <w:pPr>
        <w:pStyle w:val="SudSjedite"/>
      </w:pPr>
      <w:r>
        <w:tab/>
      </w:r>
    </w:p>
    <w:p w:rsidRDefault="00347E92" w:rsidP="00347E92" w:rsidR="00347E92">
      <w:pPr>
        <w:spacing w:after="0"/>
        <w:jc w:val="right"/>
      </w:pPr>
    </w:p>
    <w:p w:rsidRDefault="00347E92" w:rsidP="00347E92" w:rsidR="00347E92">
      <w:pPr>
        <w:spacing w:after="0"/>
        <w:jc w:val="center"/>
      </w:pPr>
      <w:r>
        <w:t>REPUBLIKA HRVATSKA</w:t>
      </w:r>
    </w:p>
    <w:p w:rsidRDefault="00347E92" w:rsidP="00347E92" w:rsidR="00347E92">
      <w:pPr>
        <w:spacing w:after="0"/>
        <w:jc w:val="center"/>
      </w:pPr>
    </w:p>
    <w:p w:rsidRDefault="00347E92" w:rsidP="00347E92" w:rsidR="00347E92">
      <w:pPr>
        <w:spacing w:after="0"/>
        <w:jc w:val="center"/>
      </w:pPr>
      <w:r>
        <w:t>R J E Š E NJ E</w:t>
      </w:r>
    </w:p>
    <w:p w:rsidRDefault="00347E92" w:rsidP="00347E92" w:rsidR="00347E92">
      <w:pPr>
        <w:spacing w:after="0"/>
        <w:jc w:val="center"/>
      </w:pPr>
    </w:p>
    <w:p w:rsidRDefault="00347E92" w:rsidP="00347E92" w:rsidR="00347E92">
      <w:pPr>
        <w:spacing w:after="0"/>
        <w:jc w:val="both"/>
      </w:pPr>
      <w:r>
        <w:tab/>
        <w:t>Trgovački sud u Varaždinu, po sucu toga suda Mariji Levanić-Škerbić, u stečajnom postupku nad stečajnim</w:t>
      </w:r>
      <w:r>
        <w:rPr>
          <w:b/>
        </w:rPr>
        <w:t xml:space="preserve"> </w:t>
      </w:r>
      <w:r>
        <w:t>dužnikom EMOS d.o.o. "u stečaju" Kelemen, MBS: 070024551, OIB: 05776615168,  nakon pete javne dražbe održane 07. listopada 2016., dana 11. listopada 2016.,</w:t>
      </w:r>
    </w:p>
    <w:p w:rsidRDefault="00347E92" w:rsidP="00347E92" w:rsidR="00347E92">
      <w:pPr>
        <w:spacing w:after="0"/>
      </w:pPr>
    </w:p>
    <w:p w:rsidRDefault="00347E92" w:rsidP="00347E92" w:rsidR="00347E92">
      <w:pPr>
        <w:spacing w:after="0"/>
        <w:jc w:val="center"/>
      </w:pPr>
      <w:r>
        <w:t>r i j e š i o    j e</w:t>
      </w:r>
    </w:p>
    <w:p w:rsidRDefault="00347E92" w:rsidP="00347E92" w:rsidR="00347E92">
      <w:pPr>
        <w:spacing w:after="0"/>
        <w:jc w:val="both"/>
      </w:pPr>
    </w:p>
    <w:p w:rsidRDefault="00347E92" w:rsidP="00347E92" w:rsidR="00347E92">
      <w:pPr>
        <w:spacing w:after="0"/>
        <w:ind w:hanging="720" w:left="720"/>
        <w:jc w:val="both"/>
      </w:pPr>
      <w:r>
        <w:t>I.</w:t>
      </w:r>
      <w:r>
        <w:tab/>
        <w:t>Kupcu MARKU ŽAJA,  Luje Pihlera 1, Varaždin, OIB: 70733189590, dosuđuju se sljedeće nekretnine stečajnog dužnika:</w:t>
      </w:r>
    </w:p>
    <w:p w:rsidRDefault="00347E92" w:rsidP="00347E92" w:rsidR="00347E92">
      <w:pPr>
        <w:spacing w:after="0"/>
        <w:ind w:hanging="720" w:left="720"/>
        <w:jc w:val="both"/>
      </w:pPr>
      <w:r>
        <w:t xml:space="preserve"> </w:t>
      </w:r>
      <w:r>
        <w:tab/>
        <w:t>- a) Oranica LUG površine 6.869 m2,  k.č. br. 3364, ZK ul. 3721, k.o. Kelemen,</w:t>
      </w:r>
    </w:p>
    <w:p w:rsidRDefault="00347E92" w:rsidP="00347E92" w:rsidR="00347E92">
      <w:pPr>
        <w:spacing w:after="0"/>
        <w:ind w:hanging="720" w:left="720"/>
        <w:jc w:val="both"/>
      </w:pPr>
      <w:r>
        <w:tab/>
        <w:t>- b) Livada GOŠČARA površine 10.597 m2, k.č. 3152, ZK ul. 3724, k.o. Kelemen,</w:t>
      </w:r>
    </w:p>
    <w:p w:rsidRDefault="00347E92" w:rsidP="00347E92" w:rsidR="00347E92">
      <w:pPr>
        <w:spacing w:after="0"/>
        <w:ind w:hanging="720" w:left="720"/>
        <w:jc w:val="both"/>
      </w:pPr>
      <w:r>
        <w:tab/>
        <w:t>- c) Oranica LUG površine 5.528m2  k.č. 3365, ZK ul. 3725, k.o. Kelemen,</w:t>
      </w:r>
    </w:p>
    <w:p w:rsidRDefault="00347E92" w:rsidP="00347E92" w:rsidR="00347E92">
      <w:pPr>
        <w:spacing w:after="0"/>
        <w:ind w:left="720"/>
        <w:jc w:val="both"/>
      </w:pPr>
      <w:r>
        <w:t>- d) Livada LUG površine 9.071 m2, k.č. 3386, ZK ul. 1525, k.o. Kelemen,</w:t>
      </w:r>
    </w:p>
    <w:p w:rsidRDefault="00347E92" w:rsidP="00347E92" w:rsidR="00347E92">
      <w:pPr>
        <w:spacing w:after="0"/>
        <w:ind w:hanging="720" w:left="720"/>
        <w:jc w:val="both"/>
      </w:pPr>
      <w:r>
        <w:tab/>
        <w:t>- e) Livada LUG površine 14.534 m2,  k.č. 3387, ZK ul. 2775, k.o. Kelemen,</w:t>
      </w:r>
    </w:p>
    <w:p w:rsidRDefault="00347E92" w:rsidP="00347E92" w:rsidR="00347E92">
      <w:pPr>
        <w:spacing w:after="0"/>
        <w:ind w:hanging="720" w:left="720"/>
        <w:jc w:val="both"/>
      </w:pPr>
      <w:r>
        <w:tab/>
        <w:t>- f) Oranica površine 6.817 m2  k.č. 3137, ZK ul. 3000, k.o. Kelemen,</w:t>
      </w:r>
    </w:p>
    <w:p w:rsidRDefault="00347E92" w:rsidP="00347E92" w:rsidR="00347E92">
      <w:pPr>
        <w:spacing w:after="0"/>
        <w:ind w:hanging="720" w:left="720"/>
        <w:jc w:val="both"/>
      </w:pPr>
      <w:r>
        <w:tab/>
        <w:t>- g) Livada GOŠČARA površine 16.611 m2,  k.č. 3272, ZK ul. 3735, k.o. Kelemen,</w:t>
      </w:r>
    </w:p>
    <w:p w:rsidRDefault="00347E92" w:rsidP="00347E92" w:rsidR="00347E92">
      <w:pPr>
        <w:spacing w:after="0"/>
        <w:ind w:hanging="720" w:left="720"/>
        <w:jc w:val="both"/>
      </w:pPr>
      <w:r>
        <w:tab/>
        <w:t>- h) Livada GOŠČARA površine 6.614 m2, k.č. 3151, ZK ul. 1832, k.o. Kelemen,</w:t>
      </w:r>
    </w:p>
    <w:p w:rsidRDefault="00347E92" w:rsidP="00347E92" w:rsidR="00347E92">
      <w:pPr>
        <w:spacing w:after="0"/>
        <w:ind w:hanging="720" w:left="720"/>
        <w:jc w:val="both"/>
      </w:pPr>
      <w:r>
        <w:tab/>
        <w:t>- i) Oranica LUG površine 10.586 m2 , k.č. 3113, ZK ul. 2366, k.o. Kelemen,</w:t>
      </w:r>
    </w:p>
    <w:p w:rsidRDefault="00347E92" w:rsidP="00347E92" w:rsidR="00347E92">
      <w:pPr>
        <w:spacing w:after="0"/>
        <w:ind w:hanging="720" w:left="720"/>
        <w:jc w:val="both"/>
      </w:pPr>
      <w:r>
        <w:tab/>
        <w:t>- j) Oranica LUG površine 3.542 m2  k.č. 3114, ZK ul. 2646, k.o. Kelemen</w:t>
      </w:r>
    </w:p>
    <w:p w:rsidRDefault="00347E92" w:rsidP="00347E92" w:rsidR="00347E92">
      <w:pPr>
        <w:spacing w:after="0"/>
        <w:ind w:hanging="720" w:left="720"/>
        <w:jc w:val="both"/>
      </w:pPr>
      <w:r>
        <w:tab/>
        <w:t>- k) Oranica LUG površine 26.641 m2, k.č. 3011, površine 19.007 m2  k.č. 3111, površine 8.666 m2  k.č. 3118, ZK ul. 3623, k.o. Kelemen,</w:t>
      </w:r>
    </w:p>
    <w:p w:rsidRDefault="00347E92" w:rsidP="00347E92" w:rsidR="00347E92">
      <w:pPr>
        <w:spacing w:after="0"/>
        <w:ind w:hanging="720" w:left="720"/>
        <w:jc w:val="both"/>
      </w:pPr>
      <w:r>
        <w:tab/>
        <w:t>- l) Oranica LUŽKI površine 6.448 m2, k.č. 3337, ZK ul. 2368, k.o. Kelemen,</w:t>
      </w:r>
    </w:p>
    <w:p w:rsidRDefault="00347E92" w:rsidP="00347E92" w:rsidR="00347E92">
      <w:pPr>
        <w:spacing w:after="0"/>
        <w:ind w:hanging="720" w:left="720"/>
        <w:jc w:val="both"/>
      </w:pPr>
      <w:r>
        <w:tab/>
        <w:t>- m) Livada GOŠČARA površine 14.785 m2, k.č. 3138, ZK ul. 3792, k.o. Kelemen,</w:t>
      </w:r>
    </w:p>
    <w:p w:rsidRDefault="00347E92" w:rsidP="00347E92" w:rsidR="00347E92">
      <w:pPr>
        <w:spacing w:after="0"/>
        <w:ind w:hanging="720" w:left="720"/>
        <w:jc w:val="both"/>
      </w:pPr>
      <w:r>
        <w:tab/>
        <w:t>- n) Oranica, livada LUG površine 20.893 m2, k.č. 402, ZK ul. 915, k.o. Kaštelanec,</w:t>
      </w:r>
    </w:p>
    <w:p w:rsidRDefault="00347E92" w:rsidP="00347E92" w:rsidR="00347E92">
      <w:pPr>
        <w:spacing w:after="0"/>
        <w:ind w:hanging="720" w:left="720"/>
        <w:jc w:val="both"/>
      </w:pPr>
      <w:r>
        <w:tab/>
        <w:t>- o) Oranica LUG površine 8.790 m2  k.č. 403, ZK ul. 913, k.o. Kaštelanec,</w:t>
      </w:r>
    </w:p>
    <w:p w:rsidRDefault="00347E92" w:rsidP="00347E92" w:rsidR="00347E92">
      <w:pPr>
        <w:spacing w:after="0"/>
        <w:ind w:hanging="720" w:left="720"/>
        <w:jc w:val="both"/>
      </w:pPr>
      <w:r>
        <w:tab/>
        <w:t>- p) Oranica LUG površine 31.513 m2, k.č. 392, ZK ul. 904, k.o. Kaštelanec,</w:t>
      </w:r>
    </w:p>
    <w:p w:rsidRDefault="00347E92" w:rsidP="00347E92" w:rsidR="00347E92">
      <w:pPr>
        <w:spacing w:after="0"/>
        <w:ind w:hanging="720" w:left="720"/>
        <w:jc w:val="both"/>
      </w:pPr>
      <w:r>
        <w:tab/>
        <w:t>- r) Oranica, livada LUG površine 4.814 m2, k.č. 400, ZK ul. 899, k.o. Kaštelanec,</w:t>
      </w:r>
    </w:p>
    <w:p w:rsidRDefault="00347E92" w:rsidP="00347E92" w:rsidR="00347E92">
      <w:pPr>
        <w:spacing w:after="0"/>
        <w:ind w:hanging="720" w:left="720"/>
        <w:jc w:val="both"/>
      </w:pPr>
      <w:r>
        <w:tab/>
        <w:t>- s) Oranica ŠARNICA površine 11.512 m2, k.č. 1214, ZK ul. 737, k.o. Jakopovec.</w:t>
      </w:r>
    </w:p>
    <w:p w:rsidRDefault="00347E92" w:rsidP="00347E92" w:rsidR="00347E92">
      <w:pPr>
        <w:spacing w:after="0"/>
      </w:pPr>
    </w:p>
    <w:p w:rsidRDefault="00347E92" w:rsidP="00347E92" w:rsidR="00347E92">
      <w:pPr>
        <w:spacing w:after="0"/>
        <w:ind w:hanging="720" w:left="720"/>
        <w:jc w:val="both"/>
      </w:pPr>
      <w:r>
        <w:t>II.</w:t>
      </w:r>
      <w:r>
        <w:tab/>
        <w:t>Kupac MARKO ŽAJA,  Luje Pihlera 1, Varaždin, OIB: 70733189590, dužan je u roku od 30 dana od dana pravomoćnosti ovoga rješenja uplatiti kupovninu i to:</w:t>
      </w:r>
    </w:p>
    <w:p w:rsidRDefault="00347E92" w:rsidP="00347E92" w:rsidR="00347E92">
      <w:pPr>
        <w:numPr>
          <w:ilvl w:val="0"/>
          <w:numId w:val="47"/>
        </w:numPr>
        <w:spacing w:after="0"/>
        <w:jc w:val="both"/>
      </w:pPr>
      <w:r>
        <w:t>za nekretninu pod točkom I. a) u iznosu od 23.635,42 kuna,</w:t>
      </w:r>
    </w:p>
    <w:p w:rsidRDefault="00347E92" w:rsidP="00347E92" w:rsidR="00347E92">
      <w:pPr>
        <w:numPr>
          <w:ilvl w:val="0"/>
          <w:numId w:val="47"/>
        </w:numPr>
        <w:spacing w:after="0"/>
        <w:jc w:val="both"/>
      </w:pPr>
      <w:r>
        <w:t>za nekretninu pod točkom I. b) u iznosu od 36.463,04 kuna,</w:t>
      </w:r>
    </w:p>
    <w:p w:rsidRDefault="00347E92" w:rsidP="00347E92" w:rsidR="00347E92">
      <w:pPr>
        <w:numPr>
          <w:ilvl w:val="0"/>
          <w:numId w:val="47"/>
        </w:numPr>
        <w:spacing w:after="0"/>
        <w:jc w:val="both"/>
      </w:pPr>
      <w:r>
        <w:t>za nekretninu pod točkom I. c) u iznosu od 19.021,20 kuna,</w:t>
      </w:r>
    </w:p>
    <w:p w:rsidRDefault="00347E92" w:rsidP="00347E92" w:rsidR="00347E92">
      <w:pPr>
        <w:numPr>
          <w:ilvl w:val="0"/>
          <w:numId w:val="47"/>
        </w:numPr>
        <w:spacing w:after="0"/>
        <w:jc w:val="both"/>
      </w:pPr>
      <w:r>
        <w:t>za nekretninu pod točkom I. d) u iznosu od 31.212,25 kuna,</w:t>
      </w:r>
    </w:p>
    <w:p w:rsidRDefault="00347E92" w:rsidP="00347E92" w:rsidR="00347E92">
      <w:pPr>
        <w:numPr>
          <w:ilvl w:val="0"/>
          <w:numId w:val="47"/>
        </w:numPr>
        <w:spacing w:after="0"/>
        <w:jc w:val="both"/>
      </w:pPr>
      <w:r>
        <w:t>za nekretninu pod točkom I. e) u iznosu od 50.009,79 kuna,</w:t>
      </w:r>
    </w:p>
    <w:p w:rsidRDefault="00347E92" w:rsidP="00347E92" w:rsidR="00347E92">
      <w:pPr>
        <w:numPr>
          <w:ilvl w:val="0"/>
          <w:numId w:val="47"/>
        </w:numPr>
        <w:spacing w:after="0"/>
        <w:jc w:val="both"/>
      </w:pPr>
      <w:r>
        <w:t>za nekretninu pod točkom I f) u iznosu od 23.456,50 kuna,</w:t>
      </w:r>
    </w:p>
    <w:p w:rsidRDefault="00347E92" w:rsidP="00347E92" w:rsidR="00347E92">
      <w:pPr>
        <w:numPr>
          <w:ilvl w:val="0"/>
          <w:numId w:val="47"/>
        </w:numPr>
        <w:spacing w:after="0"/>
        <w:jc w:val="both"/>
      </w:pPr>
      <w:r>
        <w:t>za nekretninu pod točkom I. g) u iznosu od 57.156,51 kuna,</w:t>
      </w:r>
    </w:p>
    <w:p w:rsidRDefault="00347E92" w:rsidP="00347E92" w:rsidR="00347E92">
      <w:pPr>
        <w:numPr>
          <w:ilvl w:val="0"/>
          <w:numId w:val="47"/>
        </w:numPr>
        <w:spacing w:after="0"/>
        <w:jc w:val="both"/>
      </w:pPr>
      <w:r>
        <w:t>za nekretninu pod točkom I. h) u iznosu od 22.758,00 kuna,</w:t>
      </w:r>
    </w:p>
    <w:p w:rsidRDefault="00347E92" w:rsidP="00347E92" w:rsidR="00347E92">
      <w:pPr>
        <w:numPr>
          <w:ilvl w:val="0"/>
          <w:numId w:val="47"/>
        </w:numPr>
        <w:spacing w:after="0"/>
        <w:jc w:val="both"/>
      </w:pPr>
      <w:r>
        <w:lastRenderedPageBreak/>
        <w:t>za nekretninu pod točkom I. i) u iznosu od 36.425,19 kuna,</w:t>
      </w:r>
    </w:p>
    <w:p w:rsidRDefault="00347E92" w:rsidP="00347E92" w:rsidR="00347E92">
      <w:pPr>
        <w:numPr>
          <w:ilvl w:val="0"/>
          <w:numId w:val="47"/>
        </w:numPr>
        <w:spacing w:after="0"/>
        <w:jc w:val="both"/>
      </w:pPr>
      <w:r>
        <w:t>za nekretninu pod točkom I. j) u iznosu od 12.187,61 kuna,</w:t>
      </w:r>
    </w:p>
    <w:p w:rsidRDefault="00347E92" w:rsidP="00347E92" w:rsidR="00347E92">
      <w:pPr>
        <w:numPr>
          <w:ilvl w:val="0"/>
          <w:numId w:val="47"/>
        </w:numPr>
        <w:spacing w:after="0"/>
        <w:jc w:val="both"/>
      </w:pPr>
      <w:r>
        <w:t>za nekretninu pod točkom I. k) u iznosu od 186.888,12 kuna,</w:t>
      </w:r>
    </w:p>
    <w:p w:rsidRDefault="00347E92" w:rsidP="00347E92" w:rsidR="00347E92">
      <w:pPr>
        <w:numPr>
          <w:ilvl w:val="0"/>
          <w:numId w:val="47"/>
        </w:numPr>
        <w:spacing w:after="0"/>
        <w:jc w:val="both"/>
      </w:pPr>
      <w:r>
        <w:t>za nekretninu pod točkom I. l) u iznosu od 22.186,81 kuna,</w:t>
      </w:r>
    </w:p>
    <w:p w:rsidRDefault="00347E92" w:rsidP="00347E92" w:rsidR="00347E92">
      <w:pPr>
        <w:numPr>
          <w:ilvl w:val="0"/>
          <w:numId w:val="47"/>
        </w:numPr>
        <w:spacing w:after="0"/>
        <w:jc w:val="both"/>
      </w:pPr>
      <w:r>
        <w:t>za nekretninu pod točkom I. m) u iznosu od 50.873,46 kuna,</w:t>
      </w:r>
    </w:p>
    <w:p w:rsidRDefault="00347E92" w:rsidP="00347E92" w:rsidR="00347E92">
      <w:pPr>
        <w:numPr>
          <w:ilvl w:val="0"/>
          <w:numId w:val="47"/>
        </w:numPr>
        <w:spacing w:after="0"/>
        <w:jc w:val="both"/>
      </w:pPr>
      <w:r>
        <w:t>za nekretninu pod točkom I. n) u iznosu od 71.890,37 kuna,</w:t>
      </w:r>
    </w:p>
    <w:p w:rsidRDefault="00347E92" w:rsidP="00347E92" w:rsidR="00347E92">
      <w:pPr>
        <w:numPr>
          <w:ilvl w:val="0"/>
          <w:numId w:val="47"/>
        </w:numPr>
        <w:spacing w:after="0"/>
        <w:jc w:val="both"/>
      </w:pPr>
      <w:r>
        <w:t>za nekretninu pod točkom I. o) u iznosu od 30.245,36 kuna,</w:t>
      </w:r>
    </w:p>
    <w:p w:rsidRDefault="00347E92" w:rsidP="00347E92" w:rsidR="00347E92">
      <w:pPr>
        <w:numPr>
          <w:ilvl w:val="0"/>
          <w:numId w:val="47"/>
        </w:numPr>
        <w:spacing w:after="0"/>
        <w:jc w:val="both"/>
      </w:pPr>
      <w:r>
        <w:t>za nekretninu pod točkom I. p) u iznosu od 108.432,55 kuna,</w:t>
      </w:r>
    </w:p>
    <w:p w:rsidRDefault="00347E92" w:rsidP="00347E92" w:rsidR="00347E92">
      <w:pPr>
        <w:numPr>
          <w:ilvl w:val="0"/>
          <w:numId w:val="47"/>
        </w:numPr>
        <w:spacing w:after="0"/>
        <w:jc w:val="both"/>
      </w:pPr>
      <w:r>
        <w:t>za nekretninu pod točkom I. r) u iznosu od 16.564,41 kuna,</w:t>
      </w:r>
    </w:p>
    <w:p w:rsidRDefault="00347E92" w:rsidP="00347E92" w:rsidR="00347E92">
      <w:pPr>
        <w:numPr>
          <w:ilvl w:val="0"/>
          <w:numId w:val="47"/>
        </w:numPr>
        <w:spacing w:after="0"/>
        <w:jc w:val="both"/>
      </w:pPr>
      <w:r>
        <w:t>za nekretninu pod točkom I. s) u iznosu od 39.611,44 kuna,</w:t>
      </w:r>
    </w:p>
    <w:p w:rsidRDefault="00347E92" w:rsidP="00347E92" w:rsidR="00347E92">
      <w:pPr>
        <w:spacing w:after="0"/>
        <w:ind w:left="705"/>
        <w:jc w:val="both"/>
      </w:pPr>
    </w:p>
    <w:p w:rsidRDefault="00347E92" w:rsidP="00347E92" w:rsidR="00347E92">
      <w:pPr>
        <w:spacing w:after="0"/>
        <w:ind w:left="705"/>
        <w:jc w:val="both"/>
      </w:pPr>
      <w:r>
        <w:t>odnosno ukupno 839.018,03 kn umanjeno za uplaćenu jamčevinu u iznosu od 42.000,00 kuna (cca 5% od ukupnog iznosa kupovnine),</w:t>
      </w:r>
    </w:p>
    <w:p w:rsidRDefault="00347E92" w:rsidP="00347E92" w:rsidR="00347E92">
      <w:pPr>
        <w:spacing w:after="0"/>
        <w:ind w:left="705"/>
        <w:jc w:val="both"/>
      </w:pPr>
      <w:r>
        <w:t xml:space="preserve">na račun sudskog depozita Trgovačkog suda u Varaždinu broj </w:t>
      </w:r>
      <w:r>
        <w:rPr>
          <w:bCs/>
        </w:rPr>
        <w:t>HR4023900011300002754</w:t>
      </w:r>
      <w:r>
        <w:t xml:space="preserve"> s pozivom na broj spisa St-179/14 (s napomenom: ''uplata razlike kupovnine'').</w:t>
      </w:r>
    </w:p>
    <w:p w:rsidRDefault="00347E92" w:rsidP="00347E92" w:rsidR="00347E92">
      <w:pPr>
        <w:spacing w:after="0"/>
      </w:pPr>
    </w:p>
    <w:p w:rsidRDefault="00347E92" w:rsidP="00347E92" w:rsidR="00347E92">
      <w:pPr>
        <w:spacing w:after="0"/>
        <w:ind w:hanging="720" w:left="720"/>
        <w:jc w:val="both"/>
      </w:pPr>
      <w:r>
        <w:t>III.</w:t>
      </w:r>
      <w:r>
        <w:tab/>
        <w:t>Određuje se upis prava vlasništva</w:t>
      </w:r>
      <w:r>
        <w:rPr>
          <w:b/>
        </w:rPr>
        <w:t xml:space="preserve"> </w:t>
      </w:r>
      <w:r>
        <w:t>u korist kupca MARKO ŽAJA,  Luje Pihlera 1, Varaždin, OIB: 70733189590, na dosuđenim nekretninama navedenima u točki I. ovoga rješenja i to nakon pravomoćnosti ovoga rješenja o dosudi i nakon što kupac uplati cjelokupnu kupovninu navedenu u točki  II. ovoga rješenja.</w:t>
      </w:r>
    </w:p>
    <w:p w:rsidRDefault="00347E92" w:rsidP="00347E92" w:rsidR="00347E92">
      <w:pPr>
        <w:spacing w:after="0"/>
        <w:ind w:hanging="720" w:left="720"/>
        <w:jc w:val="both"/>
      </w:pPr>
    </w:p>
    <w:p w:rsidRDefault="00347E92" w:rsidP="00347E92" w:rsidR="00347E92">
      <w:pPr>
        <w:spacing w:after="0"/>
        <w:ind w:hanging="720" w:left="720"/>
        <w:jc w:val="both"/>
      </w:pPr>
      <w:r>
        <w:t>IV.</w:t>
      </w:r>
      <w:r>
        <w:tab/>
        <w:t>Za nekretnine navedene u točki I. ovoga rješenja, određuje se, nakon pravomoćnosti ovoga rješenja i nakon što kupac položi kupovninu brisanje zabilježbi i tereta upisanih pod brojem, i to:</w:t>
      </w:r>
    </w:p>
    <w:p w:rsidRDefault="00347E92" w:rsidP="00347E92" w:rsidR="00347E92">
      <w:pPr>
        <w:numPr>
          <w:ilvl w:val="0"/>
          <w:numId w:val="48"/>
        </w:numPr>
        <w:spacing w:after="0"/>
        <w:jc w:val="both"/>
      </w:pPr>
      <w:r>
        <w:t>za nekretninu navedenu u točki I.a) ovoga rješenja: Z-5823/09 od 1.10.2009., Z-4924/10 od 1.09.2010., Z-5394/10 od 24.09.2010., Z-5841/10 od 20.10.2010., Z-1003/11 od 24.02.2011., Z-5473/11 od 26.10.2011., Z-3215/12 od 14.06.2012., Z-5932/12 od 05.12.2012., Z-6083/12 od 13.12.2012;</w:t>
      </w:r>
    </w:p>
    <w:p w:rsidRDefault="00347E92" w:rsidP="00347E92" w:rsidR="00347E92">
      <w:pPr>
        <w:numPr>
          <w:ilvl w:val="0"/>
          <w:numId w:val="48"/>
        </w:numPr>
        <w:spacing w:after="0"/>
        <w:jc w:val="both"/>
      </w:pPr>
      <w:r>
        <w:t>za nekretninu navedenu u točki I.b) ovoga rješenja: Z-8555/08 (Z-9021/08) od 28.11.2008., Z-5823/09 od 01.10.2009., Z-4924/10 od 01.09.2010., Z-5394/10 od 24.09.2010., Z-5841/10 od 20.10.2010., Z-1003/11 (veza Z.3193/11) od 24.02.2011., Z-5473/11 od 26.10.2011., Z-3215/12 od 14.06.2012., Z-5932/12 od 05.12.2012;</w:t>
      </w:r>
    </w:p>
    <w:p w:rsidRDefault="00347E92" w:rsidP="00347E92" w:rsidR="00347E92">
      <w:pPr>
        <w:numPr>
          <w:ilvl w:val="0"/>
          <w:numId w:val="48"/>
        </w:numPr>
        <w:spacing w:after="0"/>
        <w:jc w:val="both"/>
      </w:pPr>
      <w:r>
        <w:t>za nekretninu navedenu u točki I.c) ovoga rješenja: Z-5823/09 od 01.10.2009., Z-5394/10 od 24.09.2010., Z-6281/10 od 12.11.2010., Z-1003/11 (veza Z.3193/11) od 24.02.2011, Z-5473/11 od 26.10.2011., Z-3215/12 od 14.06.2012., Z-5932/12 od 05.12.2012;</w:t>
      </w:r>
    </w:p>
    <w:p w:rsidRDefault="00347E92" w:rsidP="00347E92" w:rsidR="00347E92">
      <w:pPr>
        <w:spacing w:after="0"/>
        <w:jc w:val="both"/>
      </w:pPr>
    </w:p>
    <w:p w:rsidRDefault="00347E92" w:rsidP="00347E92" w:rsidR="00347E92">
      <w:pPr>
        <w:spacing w:after="0"/>
        <w:jc w:val="both"/>
      </w:pPr>
    </w:p>
    <w:p w:rsidRDefault="00347E92" w:rsidP="00347E92" w:rsidR="00347E92">
      <w:pPr>
        <w:numPr>
          <w:ilvl w:val="0"/>
          <w:numId w:val="48"/>
        </w:numPr>
        <w:spacing w:after="0"/>
        <w:jc w:val="both"/>
      </w:pPr>
      <w:r>
        <w:t>za nekretninu navedenu u točki I.d) ovoga rješenja: Z-8555/08 (Z-9021/08) od 28.11.2008., Z-5823/09 od 01.10.2009., Z-5394/10 od 24.09.2010., Z-6281/10 od 12.11.2010., Z-1003/11 (veza Z.3193/11) od 24.02.2011., Z-5473/11 od 26.10.2011., Z-3215/12 od 14.06.2012., Z-5932/12 od 05.12.2012;</w:t>
      </w:r>
    </w:p>
    <w:p w:rsidRDefault="00347E92" w:rsidP="00347E92" w:rsidR="00347E92">
      <w:pPr>
        <w:numPr>
          <w:ilvl w:val="0"/>
          <w:numId w:val="48"/>
        </w:numPr>
        <w:spacing w:after="0"/>
        <w:jc w:val="both"/>
      </w:pPr>
      <w:r>
        <w:t>za nekretninu navedenu u točki I.e) ovoga rješenja: Z-8555/08 (Z-9021/08) od 28.11.2008., Z-5823/09 od 01.10.2009., Z-5394/10 od 24.09.2010., Z-6281/10 od 12.11.2010., Z-1003/11 (veza Z.3193/11) od 24.02.2011., Z-5473/11 od 26.10.2011., Z-3215/12 od 14.06.2012., Z-5932/12 od 05.12.2012;</w:t>
      </w:r>
    </w:p>
    <w:p w:rsidRDefault="00347E92" w:rsidP="00347E92" w:rsidR="00347E92">
      <w:pPr>
        <w:numPr>
          <w:ilvl w:val="0"/>
          <w:numId w:val="48"/>
        </w:numPr>
        <w:spacing w:after="0"/>
        <w:jc w:val="both"/>
      </w:pPr>
      <w:r>
        <w:lastRenderedPageBreak/>
        <w:t>za nekretninu navedenu u točki I.f) ovoga rješenja: Z-5823/09 od 01.10.2009., Z-5394/10 od 24.09.2010., Z-6281/10 od 12.11.2010., Z-1003/11 (veza Z.3193/11) od 24.02.2011., Z-5473/11 od 26.10.2011., Z-3215/12 od 14.06.2012., Z-5932/12 od 05.12.2012;</w:t>
      </w:r>
    </w:p>
    <w:p w:rsidRDefault="00347E92" w:rsidP="00347E92" w:rsidR="00347E92">
      <w:pPr>
        <w:numPr>
          <w:ilvl w:val="0"/>
          <w:numId w:val="48"/>
        </w:numPr>
        <w:spacing w:after="0"/>
        <w:jc w:val="both"/>
      </w:pPr>
      <w:r>
        <w:t>za nekretninu navedenu u točki I.g) ovoga rješenja: Z-8555/08 (Z-9021/08) od 28.11.2008., Z-5823/09 od 01.10.2009., Z-5394/10 od 24.09.2010., Z-6281/10 od 12.11.2010., Z-1003/11 (veza Z.3193/11) od 24.02.2011., Z-5473/11 od 26.10.2011., Z-3215/12 od 14.06.2012., Z-5932/12 od 05.12.2012;</w:t>
      </w:r>
    </w:p>
    <w:p w:rsidRDefault="00347E92" w:rsidP="00347E92" w:rsidR="00347E92">
      <w:pPr>
        <w:numPr>
          <w:ilvl w:val="0"/>
          <w:numId w:val="48"/>
        </w:numPr>
        <w:spacing w:after="0"/>
        <w:jc w:val="both"/>
      </w:pPr>
      <w:r>
        <w:t>za nekretninu navedenu u točki I.h) ovoga rješenja: Z-8555/08 (Z-9021/08) od 28.11.2008., Z-5823/09 od 01.10.2009., Z-5394/10 od 24.09.2010., Z-6281/10 od 12.11.2010., Z-1003/11 (veza Z.3193/11) od 24.02.2011., Z-5473/11 od 26.10.2011., Z-3215/12 od 14.06.2012., Z-5932/12 od 05.12.2012.;</w:t>
      </w:r>
    </w:p>
    <w:p w:rsidRDefault="00347E92" w:rsidP="00347E92" w:rsidR="00347E92">
      <w:pPr>
        <w:numPr>
          <w:ilvl w:val="0"/>
          <w:numId w:val="48"/>
        </w:numPr>
        <w:spacing w:after="0"/>
        <w:jc w:val="both"/>
      </w:pPr>
      <w:r>
        <w:t>za nekretninu navedenu u točki I.i) ovoga rješenja: Z-5823/09 od 01.10.2009., Z-5394/10 od 24.09.2010., Z-6281/10 od 12.11.2010., Z-1003/11 (veza Z.3193/11) od 24.02.2011., Z-5473/11 od 26.10.2011., Z-3215/12 od 14.06.2012., Z-5932/12 od 05.12.2012.;</w:t>
      </w:r>
    </w:p>
    <w:p w:rsidRDefault="00347E92" w:rsidP="00347E92" w:rsidR="00347E92">
      <w:pPr>
        <w:numPr>
          <w:ilvl w:val="0"/>
          <w:numId w:val="48"/>
        </w:numPr>
        <w:spacing w:after="0"/>
        <w:jc w:val="both"/>
      </w:pPr>
      <w:r>
        <w:t>za nekretninu navedenu u točki I.j) ovoga rješenja: Z-5823/09 od 01.10.2009., Z-5394/10 od 24.09.2010., Z-1003/11 (veza Z.3193/11) od 24.02.2011., Z-5473/11 od 26.10.2011., Z-3215/12 od 14.06.2012., Z-5932/12 od 05.12.2012.;</w:t>
      </w:r>
    </w:p>
    <w:p w:rsidRDefault="00347E92" w:rsidP="00347E92" w:rsidR="00347E92">
      <w:pPr>
        <w:numPr>
          <w:ilvl w:val="0"/>
          <w:numId w:val="48"/>
        </w:numPr>
        <w:spacing w:after="0"/>
        <w:jc w:val="both"/>
      </w:pPr>
      <w:r>
        <w:t>za nekretninu navedenu u točki I.k) ovoga rješenja: Z-5823/09 od 01.10.2009., Z-5394/10 od 24.09.2010., Z-6281/10 od 12.11.2010., Z-1003/11 (veza Z.3193/11) od 24.02.2011., Z-5473/11 od 26.10.2011., Z-3215/12 od 14.06.2012., Z-5932/12 od 05.12.2012.;</w:t>
      </w:r>
    </w:p>
    <w:p w:rsidRDefault="00347E92" w:rsidP="00347E92" w:rsidR="00347E92">
      <w:pPr>
        <w:numPr>
          <w:ilvl w:val="0"/>
          <w:numId w:val="48"/>
        </w:numPr>
        <w:spacing w:after="0"/>
        <w:jc w:val="both"/>
      </w:pPr>
      <w:r>
        <w:t>za nekretninu navedenu u točki I.l) ovoga rješenja: Z-5823/09 od 01.10.2009., Z-4924/10 od 01.09.2010., Z-5394/10 od 24.09.2010., Z-5841/10 od 20.10.2010., Z-1003/11 (veza Z.3193/11) od 24.02.2011., Z-5473/11 od 26.10.2011., Z-3215/12 od 14.06.2012., Z-5932/12 od 05.12.2012., Z-6083/12 od 13.12.2012.;</w:t>
      </w:r>
    </w:p>
    <w:p w:rsidRDefault="00347E92" w:rsidP="00347E92" w:rsidR="00347E92">
      <w:pPr>
        <w:numPr>
          <w:ilvl w:val="0"/>
          <w:numId w:val="48"/>
        </w:numPr>
        <w:spacing w:after="0"/>
        <w:jc w:val="both"/>
      </w:pPr>
      <w:r>
        <w:t>za nekretninu navedenu u točki I.m) ovoga rješenja: Z-5823/09 od 01.10.2009., Z-5394/10 od 24.09.2010., Z-6281/10 od 12.11.2010., Z-1003/11 (veza Z.3193/11) od 24.02.2011., Z-5473/11 od 26.10.2011., Z-3215/12 od 14.06.2012., Z-5932/12 od 05.12.2012.;</w:t>
      </w:r>
    </w:p>
    <w:p w:rsidRDefault="00347E92" w:rsidP="00347E92" w:rsidR="00347E92">
      <w:pPr>
        <w:numPr>
          <w:ilvl w:val="0"/>
          <w:numId w:val="48"/>
        </w:numPr>
        <w:spacing w:after="0"/>
        <w:jc w:val="both"/>
      </w:pPr>
      <w:r>
        <w:t>za nekretninu navedenu u točki I.n) ovoga rješenja: Z-8555/08 (Z-9021/08) od 28.11.2008., Z-5823/09 od 01.10.2009., Z-5394/10 od 24.09.2010., Z-6281/10 od 12.11.2010., Z-1003/11 (veza Z.3193/11) od 24.02.2011., Z-5473/11 od 26.10.2011., Z-3215/12 od 14.06.2012., Z-5932/12 od 05.12.2012.;</w:t>
      </w:r>
    </w:p>
    <w:p w:rsidRDefault="00347E92" w:rsidP="00347E92" w:rsidR="00347E92">
      <w:pPr>
        <w:numPr>
          <w:ilvl w:val="0"/>
          <w:numId w:val="48"/>
        </w:numPr>
        <w:spacing w:after="0"/>
        <w:jc w:val="both"/>
      </w:pPr>
      <w:r>
        <w:t>za nekretninu navedenu u točki I.o) ovoga rješenja: Z-5823/09 od 01.10.2009., Z-5394/10 od 24.09.2010., Z-6281/10 od 12.11.2010., Z-1003/11 (veza Z.3193/11) od 24.02.2011., Z-5473/11 od 26.10.2011., Z-3215/12 od 14.06.2012., Z-5932/12 od 05.12.2012.;</w:t>
      </w:r>
    </w:p>
    <w:p w:rsidRDefault="00347E92" w:rsidP="00347E92" w:rsidR="00347E92">
      <w:pPr>
        <w:numPr>
          <w:ilvl w:val="0"/>
          <w:numId w:val="48"/>
        </w:numPr>
        <w:spacing w:after="0"/>
        <w:jc w:val="both"/>
      </w:pPr>
      <w:r>
        <w:t>za nekretninu navedenu u točki I.p) ovoga rješenja: Z-5823/09 od 01.10.2009., Z-4924/10 od 01.09.2010., Z-5394/10 od 24.09.2010., Z-5841/10 od 20.10.2010., Z-1003/11 (veza Z.3193/11) od 24.02.2011., Z-5473/11 od 26.10.2011., Z-3215/12 od 14.06.2012., Z-5932/12 od 05.12.2012., Z-6083/12 od 13.12.2012.;</w:t>
      </w:r>
    </w:p>
    <w:p w:rsidRDefault="00347E92" w:rsidP="00347E92" w:rsidR="00347E92">
      <w:pPr>
        <w:numPr>
          <w:ilvl w:val="0"/>
          <w:numId w:val="48"/>
        </w:numPr>
        <w:spacing w:after="0"/>
        <w:jc w:val="both"/>
      </w:pPr>
      <w:r>
        <w:t>za nekretninu navedenu u točki I.r) ovoga rješenja: Z-5823/09 od 01.10.2009., Z-5394/10 od 24.09.2010., Z-6281/10 od 12.11.2010., Z-1003/11 (veza Z.3193/11) od 24.02.2011., Z-5473/11 od 26.10.2011., Z-3215/12 od 14.06.2012., Z-5932/12 od 05.12.2012.;</w:t>
      </w:r>
    </w:p>
    <w:p w:rsidRDefault="00347E92" w:rsidP="00347E92" w:rsidR="00347E92">
      <w:pPr>
        <w:numPr>
          <w:ilvl w:val="0"/>
          <w:numId w:val="48"/>
        </w:numPr>
        <w:spacing w:after="0"/>
        <w:jc w:val="both"/>
      </w:pPr>
      <w:r>
        <w:t>za nekretninu navedenu u točki I.s) ovoga rješenja: Z-5823/09 od 01.10.2009., Z-4924/10 od 01.09.2010., Z-5394/10 od 24.09.2010., Z-5841/10 od 20.10.2010., Z-</w:t>
      </w:r>
      <w:r>
        <w:lastRenderedPageBreak/>
        <w:t>1003/11 (veza Z.3193/11) od 24.02.2011., Z-5473/11 od 26.10.2011., Z-3215/12 od 14.06.2012., Z-5932/12 od 05.12.2012., Z-6083/12 od 13.12.2012.</w:t>
      </w:r>
    </w:p>
    <w:p w:rsidRDefault="00347E92" w:rsidP="00347E92" w:rsidR="00347E92">
      <w:pPr>
        <w:spacing w:after="0"/>
      </w:pPr>
    </w:p>
    <w:p w:rsidRDefault="00347E92" w:rsidP="00347E92" w:rsidR="00347E92">
      <w:pPr>
        <w:spacing w:after="0"/>
        <w:ind w:hanging="720" w:left="720"/>
        <w:jc w:val="both"/>
      </w:pPr>
      <w:r>
        <w:t xml:space="preserve">V. </w:t>
      </w:r>
      <w:r>
        <w:tab/>
        <w:t>Nalaže se Općinskom sudu u Varaždinu, Zemljišno knjižni odjel Varaždin, na nekretninama  navedenima pod točkom I. ovoga rješenja izvršiti upis prava vlasništva u korist kupca MARKO ŽAJA,  Luje Pihlera 1, Varaždin, OIB: 70733189590, kao i izvršiti brisanje zabilježbi i tereta navedenih u točki IV. ovoga rješenja, na temelju pravomoćnog rješenja o dosudi i potvrde ovoga suda da je kupac položio kupovninu.</w:t>
      </w:r>
    </w:p>
    <w:p w:rsidRDefault="00347E92" w:rsidP="00347E92" w:rsidR="00347E92">
      <w:pPr>
        <w:spacing w:after="0"/>
        <w:ind w:hanging="720" w:left="720"/>
        <w:jc w:val="both"/>
      </w:pPr>
    </w:p>
    <w:p w:rsidRDefault="00347E92" w:rsidP="00347E92" w:rsidR="00347E92">
      <w:pPr>
        <w:spacing w:after="0"/>
        <w:ind w:hanging="720" w:left="720"/>
        <w:jc w:val="both"/>
      </w:pPr>
      <w:r>
        <w:t>VI.</w:t>
      </w:r>
      <w:r>
        <w:tab/>
        <w:t>Nekretnine iz točke I. ovoga rješenja predat će se kupcu zaključkom o predaji nekretnina, nakon što kupac uplati razliku kupovnine, nakon čega on stupa u posjed nekretnina.</w:t>
      </w:r>
    </w:p>
    <w:p w:rsidRDefault="00347E92" w:rsidP="00347E92" w:rsidR="00347E92">
      <w:pPr>
        <w:spacing w:after="0"/>
      </w:pPr>
    </w:p>
    <w:p w:rsidRDefault="00347E92" w:rsidP="00347E92" w:rsidR="00347E92">
      <w:pPr>
        <w:spacing w:after="0"/>
        <w:ind w:hanging="720" w:left="720"/>
        <w:jc w:val="both"/>
      </w:pPr>
      <w:r>
        <w:t>VII.</w:t>
      </w:r>
      <w:r>
        <w:tab/>
        <w:t>Ako kupac ne uplati razliku kupovnine u odnosu na svaku pojedinu nekretninu, u roku određenom ovim rješenjem, sud će posebnim rješenjem prodaju pojedine nekretnine, za koju kupovnina nije uplaćena, oglasiti nevažećom i odrediti novu prodaju, uz uvjete određene za prodaju koja je oglašena nevažećom. U tom slučaju iz položene jamčevine namirit će se troškovi nove prodaje i naknaditi razlika između kupovnine postignute na prijašnjoj i novoj prodaji.</w:t>
      </w:r>
    </w:p>
    <w:p w:rsidRDefault="00347E92" w:rsidP="00347E92" w:rsidR="00347E92">
      <w:pPr>
        <w:spacing w:after="0"/>
      </w:pPr>
    </w:p>
    <w:p w:rsidRDefault="00347E92" w:rsidP="00347E92" w:rsidR="00347E92">
      <w:pPr>
        <w:spacing w:after="0"/>
        <w:ind w:hanging="720" w:left="720"/>
        <w:jc w:val="both"/>
      </w:pPr>
      <w:r>
        <w:t>VIII.</w:t>
      </w:r>
      <w:r>
        <w:tab/>
        <w:t>Nalaže se Općinskom sudu u Varaždinu, Zemljišno knjižni odjel Varaždin, odmah po primitku ovoga rješenja izvršiti zabilježbu dosude nekretnina navedenih u točci I. ovoga rješenja.</w:t>
      </w:r>
    </w:p>
    <w:p w:rsidRDefault="00347E92" w:rsidP="00347E92" w:rsidR="00347E92">
      <w:pPr>
        <w:spacing w:after="0"/>
      </w:pPr>
      <w:r>
        <w:t xml:space="preserve"> </w:t>
      </w:r>
    </w:p>
    <w:p w:rsidRDefault="00347E92" w:rsidP="00347E92" w:rsidR="00347E92">
      <w:pPr>
        <w:spacing w:after="0"/>
        <w:jc w:val="center"/>
      </w:pPr>
      <w:r>
        <w:t>Obrazloženje</w:t>
      </w:r>
    </w:p>
    <w:p w:rsidRDefault="00347E92" w:rsidP="00347E92" w:rsidR="00347E92">
      <w:pPr>
        <w:spacing w:after="0"/>
      </w:pPr>
    </w:p>
    <w:p w:rsidRDefault="00347E92" w:rsidP="00347E92" w:rsidR="00347E92">
      <w:pPr>
        <w:spacing w:after="0"/>
        <w:jc w:val="both"/>
      </w:pPr>
      <w:r>
        <w:tab/>
        <w:t xml:space="preserve">Nekretnine stečajnog dužnika navedene u točci I izreke ovoga rješenja prodavane su u ovom stečajnom postupku na prijedlog stečajnog upravitelja sukladno odredbi čl. </w:t>
      </w:r>
      <w:smartTag w:element="metricconverter" w:uri="urn:schemas-microsoft-com:office:smarttags">
        <w:smartTagPr>
          <w:attr w:val="164. st" w:name="ProductID"/>
        </w:smartTagPr>
        <w:r>
          <w:t>164. st</w:t>
        </w:r>
      </w:smartTag>
      <w:r>
        <w:t>. 1. Stečajnog zakona uz odgovarajuću primjenu pravila o ovrsi na nekretninama.</w:t>
      </w:r>
    </w:p>
    <w:p w:rsidRDefault="00347E92" w:rsidP="00347E92" w:rsidR="00347E92">
      <w:pPr>
        <w:spacing w:after="0"/>
        <w:ind w:firstLine="720"/>
        <w:jc w:val="both"/>
      </w:pPr>
      <w:r>
        <w:t>Na petom ročištu za javnu dražbu koje je održano 07.10.2016. u odnosu na predmetne nekretnine sudjelovao je samo ponuditelj MARKO ŽAJA,  Luje Pihlera 1, Varaždin, koji je ponudio početne cijene i time ispunio uvjete da mu se nekretnine dosude. Kupac je dužan platiti kupovnine za svaku pojedinu nekretninu, kako je to navedeno pod točkom II izreke, što ukupno daje iznos od 839.018,03, umanjeno za 5% jamčevine, odnosno 42.000,00 kn. Kupac je uplatio jamčevinu od 75.000,00 kn, te je predložio da se preostali dio jamčevine (povrh 5% koji će se uračunati u ovu kupnju) zadrži na računu suda na ime njegovog sudjelovanja na daljnjim dražbama u ovome stečajnom postupku.</w:t>
      </w:r>
    </w:p>
    <w:p w:rsidRDefault="00347E92" w:rsidP="00347E92" w:rsidR="00347E92">
      <w:pPr>
        <w:spacing w:after="0"/>
        <w:jc w:val="both"/>
      </w:pPr>
      <w:r>
        <w:tab/>
        <w:t>Primjenom odredaba čl. 98. do čl. 101. Ovršnog zakona, odlučeno je stoga kao pod točkama I. do VII. izreke, a primjenom čl. 98. Zakona o zemljišnim knjigama, kao pod točkom VIII. izreke.</w:t>
      </w:r>
    </w:p>
    <w:p w:rsidRDefault="00347E92" w:rsidP="00347E92" w:rsidR="00347E92">
      <w:pPr>
        <w:spacing w:after="0"/>
        <w:jc w:val="both"/>
      </w:pPr>
      <w:r>
        <w:tab/>
        <w:t>Nakon pravomoćnosti ovoga rješenja o dosudi i nakon što kupac položi kupovninu sud će posebnim zaključkom odrediti da se nekretnine predaju u posjed kupcu.</w:t>
      </w:r>
    </w:p>
    <w:p w:rsidRDefault="00347E92" w:rsidP="00347E92" w:rsidR="00347E92">
      <w:pPr>
        <w:spacing w:after="0"/>
        <w:jc w:val="both"/>
      </w:pPr>
    </w:p>
    <w:p w:rsidRDefault="00347E92" w:rsidP="00347E92" w:rsidR="00347E92">
      <w:pPr>
        <w:spacing w:after="0"/>
        <w:jc w:val="center"/>
      </w:pPr>
      <w:r>
        <w:t>U Varaždinu 11. listopada 2016.</w:t>
      </w:r>
    </w:p>
    <w:p w:rsidRDefault="00347E92" w:rsidP="00347E92" w:rsidR="00347E92">
      <w:pPr>
        <w:spacing w:after="0"/>
      </w:pPr>
    </w:p>
    <w:p w:rsidRDefault="00347E92" w:rsidP="00347E92" w:rsidR="00347E92">
      <w:pPr>
        <w:spacing w:after="0"/>
      </w:pPr>
      <w:r>
        <w:tab/>
      </w:r>
      <w:r>
        <w:tab/>
      </w:r>
      <w:r>
        <w:tab/>
      </w:r>
      <w:r>
        <w:tab/>
      </w:r>
      <w:r>
        <w:tab/>
      </w:r>
      <w:r>
        <w:tab/>
      </w:r>
      <w:r>
        <w:tab/>
        <w:t xml:space="preserve">         SUDAC:</w:t>
      </w:r>
    </w:p>
    <w:p w:rsidRDefault="00347E92" w:rsidP="00347E92" w:rsidR="00347E92">
      <w:pPr>
        <w:spacing w:after="0"/>
      </w:pPr>
      <w:r>
        <w:tab/>
      </w:r>
      <w:r>
        <w:tab/>
      </w:r>
      <w:r>
        <w:tab/>
      </w:r>
      <w:r>
        <w:tab/>
      </w:r>
      <w:r>
        <w:tab/>
      </w:r>
      <w:r>
        <w:tab/>
        <w:t xml:space="preserve">          Marija Levanić-Škerbić,v.r.</w:t>
      </w:r>
    </w:p>
    <w:p w:rsidRDefault="00347E92" w:rsidP="00347E92" w:rsidR="00347E92">
      <w:pPr>
        <w:spacing w:after="0"/>
      </w:pPr>
    </w:p>
    <w:p w:rsidRDefault="00347E92" w:rsidP="00347E92" w:rsidR="00347E92">
      <w:pPr>
        <w:spacing w:after="0"/>
      </w:pPr>
      <w:r>
        <w:tab/>
      </w:r>
      <w:r>
        <w:tab/>
      </w:r>
      <w:r>
        <w:tab/>
      </w:r>
      <w:r>
        <w:tab/>
      </w:r>
      <w:r>
        <w:tab/>
      </w:r>
      <w:r>
        <w:tab/>
      </w:r>
    </w:p>
    <w:p w:rsidRDefault="00347E92" w:rsidP="00347E92" w:rsidR="00347E92">
      <w:pPr>
        <w:spacing w:after="0"/>
      </w:pPr>
      <w:r>
        <w:lastRenderedPageBreak/>
        <w:tab/>
      </w:r>
      <w:r>
        <w:tab/>
      </w:r>
      <w:r>
        <w:tab/>
      </w:r>
      <w:r>
        <w:tab/>
      </w:r>
      <w:r>
        <w:tab/>
      </w:r>
      <w:r>
        <w:tab/>
      </w:r>
      <w:r>
        <w:tab/>
      </w:r>
      <w:r>
        <w:tab/>
      </w:r>
      <w:r>
        <w:tab/>
      </w:r>
      <w:r>
        <w:tab/>
      </w:r>
      <w:r>
        <w:tab/>
        <w:t xml:space="preserve">      </w:t>
      </w:r>
    </w:p>
    <w:p w:rsidRDefault="00347E92" w:rsidP="00347E92" w:rsidR="00347E92">
      <w:pPr>
        <w:spacing w:after="0"/>
        <w:jc w:val="both"/>
      </w:pPr>
      <w:r>
        <w:t>UPUTA O PRAVNOM LIJEKU:</w:t>
      </w:r>
    </w:p>
    <w:p w:rsidRDefault="00347E92" w:rsidP="00347E92" w:rsidR="00347E92">
      <w:pPr>
        <w:spacing w:after="0"/>
        <w:jc w:val="both"/>
      </w:pPr>
      <w:r>
        <w:t xml:space="preserve">Protiv ovoga rješenja stranke i osobe koje su sudjelovale na dražbi kao ponuditelji mogu podnijeti žalbu u roku od osam dana. Žalba se podnosi ovome sudu u tri istovjetna primjerka, a o žalbi odlučuje Visoki trgovački sud Republike Hrvatske. </w:t>
      </w:r>
    </w:p>
    <w:p w:rsidRDefault="00347E92" w:rsidP="00347E92" w:rsidR="00347E92">
      <w:pPr>
        <w:spacing w:after="0"/>
      </w:pPr>
      <w:r>
        <w:tab/>
      </w:r>
      <w:r>
        <w:tab/>
      </w:r>
      <w:r>
        <w:tab/>
      </w:r>
      <w:r>
        <w:tab/>
      </w:r>
    </w:p>
    <w:p w:rsidRDefault="00347E92" w:rsidP="00347E92" w:rsidR="00347E92">
      <w:pPr>
        <w:spacing w:after="0"/>
      </w:pPr>
      <w:r>
        <w:t>DNA:</w:t>
      </w:r>
    </w:p>
    <w:p w:rsidRDefault="00347E92" w:rsidP="00347E92" w:rsidR="00347E92">
      <w:pPr>
        <w:spacing w:after="0"/>
      </w:pPr>
      <w:r>
        <w:t>1. stečajni upravitelj Stanko Makar – putem e-maila,</w:t>
      </w:r>
    </w:p>
    <w:p w:rsidRDefault="00347E92" w:rsidP="00347E92" w:rsidR="00347E92">
      <w:pPr>
        <w:spacing w:after="0"/>
      </w:pPr>
      <w:r>
        <w:t xml:space="preserve">2. kupac MARKO ŽAJA,  Luje Pihlera 1, Varaždin, </w:t>
      </w:r>
    </w:p>
    <w:p w:rsidRDefault="00347E92" w:rsidP="00347E92" w:rsidR="00347E92">
      <w:pPr>
        <w:spacing w:after="0"/>
        <w:jc w:val="both"/>
      </w:pPr>
      <w:r>
        <w:t xml:space="preserve">3. e-Oglasna ploča - 3 dana, </w:t>
      </w:r>
    </w:p>
    <w:p w:rsidRDefault="00347E92" w:rsidP="00347E92" w:rsidR="00347E92">
      <w:pPr>
        <w:spacing w:after="0"/>
        <w:jc w:val="both"/>
      </w:pPr>
      <w:r>
        <w:t xml:space="preserve">4. Općinskom sudu u Varaždinu, Zemljišno knjižni odjel Varaždin, </w:t>
      </w:r>
      <w:r>
        <w:rPr>
          <w:i/>
        </w:rPr>
        <w:t>odmah (a nakon pravomoćnosti zajedno s potvrdom o uplati kupovnine)</w:t>
      </w:r>
      <w:r>
        <w:t>.</w:t>
      </w:r>
    </w:p>
    <w:p w:rsidRDefault="00CB0EA4" w:rsidP="00347E92" w:rsidR="00CB0EA4">
      <w:pPr>
        <w:pStyle w:val="Naslovdokumenta"/>
        <w:spacing w:after="0"/>
      </w:pPr>
    </w:p>
    <w:p w:rsidRDefault="0071688E" w:rsidP="00347E92" w:rsidR="0071688E">
      <w:pPr>
        <w:pStyle w:val="Poetniodjeljak"/>
        <w:spacing w:after="0"/>
      </w:pPr>
    </w:p>
    <w:p w:rsidRDefault="00A21F0D" w:rsidP="00347E92" w:rsidR="00A21F0D">
      <w:pPr>
        <w:pStyle w:val="NormaleSPIS"/>
        <w:spacing w:after="0"/>
        <w:rPr>
          <w:noProof/>
        </w:rPr>
      </w:pPr>
    </w:p>
    <w:p w:rsidRDefault="00DA0242" w:rsidP="00347E92" w:rsidR="00DA0242">
      <w:pPr>
        <w:pStyle w:val="ZapisniarPotpis"/>
        <w:spacing w:after="0"/>
      </w:pPr>
    </w:p>
    <w:p w:rsidRDefault="00347E92" w:rsidR="00347E92">
      <w:pPr>
        <w:pStyle w:val="ZapisniarPotpis"/>
        <w:spacing w:after="0"/>
      </w:pPr>
    </w:p>
    <w:sectPr w:rsidSect="0032366B" w:rsidR="00347E9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475" w:rsidR="008333A9">
    <w:pPr>
      <w:pStyle w:val="Zaglavlje"/>
    </w:pPr>
    <w:r>
      <w:rPr>
        <w:rStyle w:val="PozadinaSvijetloCrvena"/>
        <w:shd w:fill="auto" w:color="auto" w:val="clear"/>
      </w:rPr>
      <w:t>Poslovni broj. 7 St-179/14-46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5302942"/>
    <w:multiLevelType w:val="hybridMultilevel"/>
    <w:tmpl w:val="16FE946A"/>
    <w:lvl w:tplc="E3782732"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4605C50"/>
    <w:multiLevelType w:val="hybridMultilevel"/>
    <w:tmpl w:val="5C0838A8"/>
    <w:lvl w:tplc="E1506CE8" w:ilvl="0">
      <w:start w:val="4"/>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lvlOverride w:ilvl="1"/>
    <w:lvlOverride w:ilvl="2"/>
    <w:lvlOverride w:ilvl="3"/>
    <w:lvlOverride w:ilvl="4"/>
    <w:lvlOverride w:ilvl="5"/>
    <w:lvlOverride w:ilvl="6"/>
    <w:lvlOverride w:ilvl="7"/>
    <w:lvlOverride w:ilvl="8"/>
  </w:num>
  <w:num w:numId="48">
    <w:abstractNumId w:val="30"/>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47E92"/>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37475"/>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2EA2"/>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39469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St-179/2014-46</izvorni_sadrzaj>
    <derivirana_varijabla naziv="DomainObject.Oznaka_1">St-179/2014-46</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izvorni_sadrzaj>
    <derivirana_varijabla naziv="DomainObject.Predmet.Broj_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2014.</izvorni_sadrzaj>
    <derivirana_varijabla naziv="DomainObject.Predmet.DatumOsnivanja_1">18.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St-179/2014</izvorni_sadrzaj>
    <derivirana_varijabla naziv="DomainObject.Predmet.OznakaBroj_1">St-179/2014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EMOS društvo s ograničenom odgovornošću za unutarnju i vanjsku trgovinu</izvorni_sadrzaj>
    <derivirana_varijabla naziv="DomainObject.Predmet.ProtustrankaFormated_1">  EMOS društvo s ograničenom odgovornošću za unutarnju i vanjsku trgovinu</derivirana_varijabla>
  </DomainObject.Predmet.ProtustrankaFormated>
  <DomainObject.Predmet.ProtustrankaFormatedOIB>
    <izvorni_sadrzaj>  EMOS društvo s ograničenom odgovornošću za unutarnju i vanjsku trgovinu, OIB 05776615168</izvorni_sadrzaj>
    <derivirana_varijabla naziv="DomainObject.Predmet.ProtustrankaFormatedOIB_1">  EMOS društvo s ograničenom odgovornošću za unutarnju i vanjsku trgovinu, OIB 05776615168</derivirana_varijabla>
  </DomainObject.Predmet.ProtustrankaFormatedOIB>
  <DomainObject.Predmet.ProtustrankaFormatedWithAdress>
    <izvorni_sadrzaj> EMOS društvo s ograničenom odgovornošću za unutarnju i vanjsku trgovinu, Varaždinska 1/B, 42203 Kelemen</izvorni_sadrzaj>
    <derivirana_varijabla naziv="DomainObject.Predmet.ProtustrankaFormatedWithAdress_1"> EMOS društvo s ograničenom odgovornošću za unutarnju i vanjsku trgovinu, Varaždinska 1/B, 42203 Kelemen</derivirana_varijabla>
  </DomainObject.Predmet.ProtustrankaFormatedWithAdress>
  <DomainObject.Predmet.ProtustrankaFormatedWithAdressOIB>
    <izvorni_sadrzaj> EMOS društvo s ograničenom odgovornošću za unutarnju i vanjsku trgovinu, OIB 05776615168, Varaždinska 1/B, 42203 Kelemen</izvorni_sadrzaj>
    <derivirana_varijabla naziv="DomainObject.Predmet.ProtustrankaFormatedWithAdressOIB_1"> EMOS društvo s ograničenom odgovornošću za unutarnju i vanjsku trgovinu, OIB 05776615168, Varaždinska 1/B, 42203 Kelemen</derivirana_varijabla>
  </DomainObject.Predmet.ProtustrankaFormatedWithAdressOIB>
  <DomainObject.Predmet.ProtustrankaWithAdress>
    <izvorni_sadrzaj>EMOS društvo s ograničenom odgovornošću za unutarnju i vanjsku trgovinu Varaždinska 1/B, 42203 Kelemen</izvorni_sadrzaj>
    <derivirana_varijabla naziv="DomainObject.Predmet.ProtustrankaWithAdress_1">EMOS društvo s ograničenom odgovornošću za unutarnju i vanjsku trgovinu Varaždinska 1/B, 42203 Kelemen</derivirana_varijabla>
  </DomainObject.Predmet.ProtustrankaWithAdress>
  <DomainObject.Predmet.ProtustrankaWithAdressOIB>
    <izvorni_sadrzaj>EMOS društvo s ograničenom odgovornošću za unutarnju i vanjsku trgovinu, OIB 05776615168, Varaždinska 1/B, 42203 Kelemen</izvorni_sadrzaj>
    <derivirana_varijabla naziv="DomainObject.Predmet.ProtustrankaWithAdressOIB_1">EMOS društvo s ograničenom odgovornošću za unutarnju i vanjsku trgovinu, OIB 05776615168, Varaždinska 1/B, 42203 Kelemen</derivirana_varijabla>
  </DomainObject.Predmet.ProtustrankaWithAdressOIB>
  <DomainObject.Predmet.ProtustrankaNazivFormated>
    <izvorni_sadrzaj>EMOS društvo s ograničenom odgovornošću za unutarnju i vanjsku trgovinu</izvorni_sadrzaj>
    <derivirana_varijabla naziv="DomainObject.Predmet.ProtustrankaNazivFormated_1">EMOS društvo s ograničenom odgovornošću za unutarnju i vanjsku trgovinu</derivirana_varijabla>
  </DomainObject.Predmet.ProtustrankaNazivFormated>
  <DomainObject.Predmet.ProtustrankaNazivFormatedOIB>
    <izvorni_sadrzaj>EMOS društvo s ograničenom odgovornošću za unutarnju i vanjsku trgovinu, OIB 05776615168</izvorni_sadrzaj>
    <derivirana_varijabla naziv="DomainObject.Predmet.ProtustrankaNazivFormatedOIB_1">EMOS društvo s ograničenom odgovornošću za unutarnju i vanjsku trgovinu, OIB 05776615168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izvorni_sadrzaj>
    <derivirana_varijabla naziv="DomainObject.Predmet.StrankaFormated_1">  POREZNA UPRAVA VARAŽDIN zastupanog po punomoćniku Županijsko državno odvjetništvo u Varaždinu</derivirana_varijabla>
  </DomainObject.Predmet.StrankaFormated>
  <DomainObject.Predmet.StrankaFormatedOIB>
    <izvorni_sadrzaj>  POREZNA UPRAVA VARAŽDIN, OIB 18683136487 zastupanog po punomoćniku Županijsko državno odvjetništvo u Varaždinu</izvorni_sadrzaj>
    <derivirana_varijabla naziv="DomainObject.Predmet.StrankaFormatedOIB_1">  POREZNA UPRAVA VARAŽDIN, OIB 18683136487 zastupanog po punomoćniku Županijsko državno odvjetništvo u Varaždinu</derivirana_varijabla>
  </DomainObject.Predmet.StrankaFormatedOIB>
  <DomainObject.Predmet.StrankaFormatedWithAdress>
    <izvorni_sadrzaj> POREZNA UPRAVA VARAŽDIN, Graberje 1, 42000 Varaždin zastupanog po punomoćniku Županijsko državno odvjetništvo u Varaždinu</izvorni_sadrzaj>
    <derivirana_varijabla naziv="DomainObject.Predmet.StrankaFormatedWithAdress_1"> POREZNA UPRAVA VARAŽDIN, Graberje 1, 42000 Varaždin zastupanog po punomoćniku Županijsko državno odvjetništvo u Varaždinu</derivirana_varijabla>
  </DomainObject.Predmet.StrankaFormatedWithAdress>
  <DomainObject.Predmet.StrankaFormatedWithAdressOIB>
    <izvorni_sadrzaj> POREZNA UPRAVA VARAŽDIN, OIB 18683136487, Graberje 1, 42000 Varaždin zastupanog po punomoćniku Županijsko državno odvjetništvo u Varaždinu</izvorni_sadrzaj>
    <derivirana_varijabla naziv="DomainObject.Predmet.StrankaFormatedWithAdressOIB_1"> POREZNA UPRAVA VARAŽDIN, OIB 18683136487, Graberje 1, 42000 Varaždin zastupanog po punomoćniku Županijsko državno odvjetništvo u Varaždinu</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OIB 18683136487, Graberje 1,42000 Varaždin</izvorni_sadrzaj>
    <derivirana_varijabla naziv="DomainObject.Predmet.StrankaWithAdressOIB_1">POREZNA UPRAVA VARAŽDIN, OIB 18683136487,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 OIB 18683136487</izvorni_sadrzaj>
    <derivirana_varijabla naziv="DomainObject.Predmet.StrankaNazivFormatedOIB_1">POREZNA UPRAVA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POREZNA UPRAVA VARAŽDIN zastupanog po punomoćniku Županijsko državno odvjetništvo u Varaždinu</item>
    </izvorni_sadrzaj>
    <derivirana_varijabla naziv="DomainObject.Predmet.StrankaListFormated_1">
      <item>POREZNA UPRAVA VARAŽDIN zastupanog po punomoćniku Županijsko državno odvjetništvo u Varaždinu</item>
    </derivirana_varijabla>
  </DomainObject.Predmet.StrankaListFormated>
  <DomainObject.Predmet.StrankaListFormatedOIB>
    <izvorni_sadrzaj>
      <item>POREZNA UPRAVA VARAŽDIN, OIB 18683136487 zastupanog po punomoćniku Županijsko državno odvjetništvo u Varaždinu</item>
    </izvorni_sadrzaj>
    <derivirana_varijabla naziv="DomainObject.Predmet.StrankaListFormatedOIB_1">
      <item>POREZNA UPRAVA VARAŽDIN, OIB 18683136487 zastupanog po punomoćniku Županijsko državno odvjetništvo u Varaždinu</item>
    </derivirana_varijabla>
  </DomainObject.Predmet.StrankaListFormatedOIB>
  <DomainObject.Predmet.StrankaListFormatedWithAdress>
    <izvorni_sadrzaj>
      <item>POREZNA UPRAVA VARAŽDIN, Graberje 1, 42000 Varaždin zastupanog po punomoćniku Županijsko državno odvjetništvo u Varaždinu</item>
    </izvorni_sadrzaj>
    <derivirana_varijabla naziv="DomainObject.Predmet.StrankaListFormatedWithAdress_1">
      <item>POREZNA UPRAVA VARAŽDIN, Graberje 1, 42000 Varaždin zastupanog po punomoćniku Županijsko državno odvjetništvo u Varaždinu</item>
    </derivirana_varijabla>
  </DomainObject.Predmet.StrankaListFormatedWithAdress>
  <DomainObject.Predmet.StrankaListFormatedWithAdressOIB>
    <izvorni_sadrzaj>
      <item>POREZNA UPRAVA VARAŽDIN, OIB 18683136487, Graberje 1, 42000 Varaždin zastupanog po punomoćniku Županijsko državno odvjetništvo u Varaždinu</item>
    </izvorni_sadrzaj>
    <derivirana_varijabla naziv="DomainObject.Predmet.StrankaListFormatedWithAdressOIB_1">
      <item>POREZNA UPRAVA VARAŽDIN, OIB 18683136487, Graberje 1, 42000 Varaždin zastupanog po punomoćniku Županijsko državno odvjetništvo u Varaždinu</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 OIB 18683136487</item>
    </izvorni_sadrzaj>
    <derivirana_varijabla naziv="DomainObject.Predmet.StrankaListNazivFormatedOIB_1">
      <item>POREZNA UPRAVA VARAŽDIN, OIB 18683136487</item>
    </derivirana_varijabla>
  </DomainObject.Predmet.StrankaListNazivFormatedOIB>
  <DomainObject.Predmet.ProtuStrankaListFormated>
    <izvorni_sadrzaj>
      <item>EMOS društvo s ograničenom odgovornošću za unutarnju i vanjsku trgovinu</item>
    </izvorni_sadrzaj>
    <derivirana_varijabla naziv="DomainObject.Predmet.ProtuStrankaListFormated_1">
      <item>EMOS društvo s ograničenom odgovornošću za unutarnju i vanjsku trgovinu</item>
    </derivirana_varijabla>
  </DomainObject.Predmet.ProtuStrankaListFormated>
  <DomainObject.Predmet.ProtuStrankaListFormatedOIB>
    <izvorni_sadrzaj>
      <item>EMOS društvo s ograničenom odgovornošću za unutarnju i vanjsku trgovinu, OIB 05776615168</item>
    </izvorni_sadrzaj>
    <derivirana_varijabla naziv="DomainObject.Predmet.ProtuStrankaListFormatedOIB_1">
      <item>EMOS društvo s ograničenom odgovornošću za unutarnju i vanjsku trgovinu, OIB 05776615168</item>
    </derivirana_varijabla>
  </DomainObject.Predmet.ProtuStrankaListFormatedOIB>
  <DomainObject.Predmet.ProtuStrankaListFormatedWithAdress>
    <izvorni_sadrzaj>
      <item>EMOS društvo s ograničenom odgovornošću za unutarnju i vanjsku trgovinu, Varaždinska 1/B, 42203 Kelemen</item>
    </izvorni_sadrzaj>
    <derivirana_varijabla naziv="DomainObject.Predmet.ProtuStrankaListFormatedWithAdress_1">
      <item>EMOS društvo s ograničenom odgovornošću za unutarnju i vanjsku trgovinu, Varaždinska 1/B, 42203 Kelemen</item>
    </derivirana_varijabla>
  </DomainObject.Predmet.ProtuStrankaListFormatedWithAdress>
  <DomainObject.Predmet.ProtuStrankaListFormatedWithAdressOIB>
    <izvorni_sadrzaj>
      <item>EMOS društvo s ograničenom odgovornošću za unutarnju i vanjsku trgovinu, OIB 05776615168, Varaždinska 1/B, 42203 Kelemen</item>
    </izvorni_sadrzaj>
    <derivirana_varijabla naziv="DomainObject.Predmet.ProtuStrankaListFormatedWithAdressOIB_1">
      <item>EMOS društvo s ograničenom odgovornošću za unutarnju i vanjsku trgovinu, OIB 05776615168, Varaždinska 1/B, 42203 Kelemen</item>
    </derivirana_varijabla>
  </DomainObject.Predmet.ProtuStrankaListFormatedWithAdressOIB>
  <DomainObject.Predmet.ProtuStrankaListNazivFormated>
    <izvorni_sadrzaj>
      <item>EMOS društvo s ograničenom odgovornošću za unutarnju i vanjsku trgovinu</item>
    </izvorni_sadrzaj>
    <derivirana_varijabla naziv="DomainObject.Predmet.ProtuStrankaListNazivFormated_1">
      <item>EMOS društvo s ograničenom odgovornošću za unutarnju i vanjsku trgovinu</item>
    </derivirana_varijabla>
  </DomainObject.Predmet.ProtuStrankaListNazivFormated>
  <DomainObject.Predmet.ProtuStrankaListNazivFormatedOIB>
    <izvorni_sadrzaj>
      <item>EMOS društvo s ograničenom odgovornošću za unutarnju i vanjsku trgovinu, OIB 05776615168</item>
    </izvorni_sadrzaj>
    <derivirana_varijabla naziv="DomainObject.Predmet.ProtuStrankaListNazivFormatedOIB_1">
      <item>EMOS društvo s ograničenom odgovornošću za unutarnju i vanjsku trgovinu, OIB 05776615168</item>
    </derivirana_varijabla>
  </DomainObject.Predmet.ProtuStrankaListNazivFormatedOIB>
  <DomainObject.Predmet.OstaliListFormated>
    <izvorni_sadrzaj>
      <item>Županijsko državno odvjetništvo u Varaždinu punomoćnik sudionika u postupku POREZNA UPRAVA VARAŽDIN</item>
      <item>OD SLUNJSKI I RUDNIČKI</item>
      <item>STANKO MAKAR</item>
      <item>Marija Martinez-Ostroški</item>
    </izvorni_sadrzaj>
    <derivirana_varijabla naziv="DomainObject.Predmet.OstaliListFormated_1">
      <item>Županijsko državno odvjetništvo u Varaždinu punomoćnik sudionika u postupku POREZNA UPRAVA VARAŽDIN</item>
      <item>OD SLUNJSKI I RUDNIČKI</item>
      <item>STANKO MAKAR</item>
      <item>Marija Martinez-Ostroški</item>
    </derivirana_varijabla>
  </DomainObject.Predmet.OstaliListFormated>
  <DomainObject.Predmet.OstaliListFormatedOIB>
    <izvorni_sadrzaj>
      <item>Županijsko državno odvjetništvo u Varaždinu punomoćnik sudionika u postupku POREZNA UPRAVA VARAŽDIN</item>
      <item>OD SLUNJSKI I RUDNIČKI</item>
      <item>STANKO MAKAR, OIB 49218337993</item>
      <item>Marija Martinez-Ostroški</item>
    </izvorni_sadrzaj>
    <derivirana_varijabla naziv="DomainObject.Predmet.OstaliListFormatedOIB_1">
      <item>Županijsko državno odvjetništvo u Varaždinu punomoćnik sudionika u postupku POREZNA UPRAVA VARAŽDIN</item>
      <item>OD SLUNJSKI I RUDNIČKI</item>
      <item>STANKO MAKAR, OIB 49218337993</item>
      <item>Marija Martinez-Ostroški</item>
    </derivirana_varijabla>
  </DomainObject.Predmet.OstaliListFormatedOIB>
  <DomainObject.Predmet.OstaliListFormatedWithAdress>
    <izvorni_sadrzaj>
      <item>Županijsko državno odvjetništvo u Varaždinu, B. Radić 2, 42000 Varaždin punomoćnik sudionika u postupku POREZNA UPRAVA VARAŽDIN</item>
      <item>OD SLUNJSKI I RUDNIČKI</item>
      <item>STANKO MAKAR</item>
      <item>Marija Martinez-Ostroški, Ivana Cankara 1a, 42000 Varaždin</item>
    </izvorni_sadrzaj>
    <derivirana_varijabla naziv="DomainObject.Predmet.OstaliListFormatedWithAdress_1">
      <item>Županijsko državno odvjetništvo u Varaždinu, B. Radić 2, 42000 Varaždin punomoćnik sudionika u postupku POREZNA UPRAVA VARAŽDIN</item>
      <item>OD SLUNJSKI I RUDNIČKI</item>
      <item>STANKO MAKAR</item>
      <item>Marija Martinez-Ostroški, Ivana Cankara 1a, 42000 Varaždin</item>
    </derivirana_varijabla>
  </DomainObject.Predmet.OstaliListFormatedWithAdress>
  <DomainObject.Predmet.OstaliListFormatedWithAdressOIB>
    <izvorni_sadrzaj>
      <item>Županijsko državno odvjetništvo u Varaždinu, B. Radić 2, 42000 Varaždin punomoćnik sudionika u postupku POREZNA UPRAVA VARAŽDIN</item>
      <item>OD SLUNJSKI I RUDNIČKI</item>
      <item>STANKO MAKAR, OIB 49218337993</item>
      <item>Marija Martinez-Ostroški, Ivana Cankara 1a, 42000 Varaždin</item>
    </izvorni_sadrzaj>
    <derivirana_varijabla naziv="DomainObject.Predmet.OstaliListFormatedWithAdressOIB_1">
      <item>Županijsko državno odvjetništvo u Varaždinu, B. Radić 2, 42000 Varaždin punomoćnik sudionika u postupku POREZNA UPRAVA VARAŽDIN</item>
      <item>OD SLUNJSKI I RUDNIČKI</item>
      <item>STANKO MAKAR, OIB 49218337993</item>
      <item>Marija Martinez-Ostroški, Ivana Cankara 1a, 42000 Varaždin</item>
    </derivirana_varijabla>
  </DomainObject.Predmet.OstaliListFormatedWithAdressOIB>
  <DomainObject.Predmet.OstaliListNazivFormated>
    <izvorni_sadrzaj>
      <item>Županijsko državno odvjetništvo u Varaždinu</item>
      <item>OD SLUNJSKI I RUDNIČKI</item>
      <item>STANKO MAKAR</item>
      <item>Marija Martinez-Ostroški</item>
    </izvorni_sadrzaj>
    <derivirana_varijabla naziv="DomainObject.Predmet.OstaliListNazivFormated_1">
      <item>Županijsko državno odvjetništvo u Varaždinu</item>
      <item>OD SLUNJSKI I RUDNIČKI</item>
      <item>STANKO MAKAR</item>
      <item>Marija Martinez-Ostroški</item>
    </derivirana_varijabla>
  </DomainObject.Predmet.OstaliListNazivFormated>
  <DomainObject.Predmet.OstaliListNazivFormatedOIB>
    <izvorni_sadrzaj>
      <item>Županijsko državno odvjetništvo u Varaždinu</item>
      <item>OD SLUNJSKI I RUDNIČKI</item>
      <item>STANKO MAKAR, OIB 49218337993</item>
      <item>Marija Martinez-Ostroški</item>
    </izvorni_sadrzaj>
    <derivirana_varijabla naziv="DomainObject.Predmet.OstaliListNazivFormatedOIB_1">
      <item>Županijsko državno odvjetništvo u Varaždinu</item>
      <item>OD SLUNJSKI I RUDNIČKI</item>
      <item>STANKO MAKAR, OIB 49218337993</item>
      <item>Marija Martinez-Ostroški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St-179/2014-46</izvorni_sadrzaj>
    <derivirana_varijabla naziv="DomainObject.PoslovniBrojDokumenta_1">St-179/2014-46</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EMOS društvo s ograničenom odgovornošću za unutarnju i vanjsku trgovinu</izvorni_sadrzaj>
    <derivirana_varijabla naziv="DomainObject.Predmet.ProtustrankaIDrugi_1">EMOS društvo s ograničenom odgovornošću za unutarnju i vanjsku trgovinu</derivirana_varijabla>
  </DomainObject.Predmet.ProtustrankaIDrugi>
  <DomainObject.Predmet.StrankaIDrugiAdressOIB>
    <izvorni_sadrzaj>POREZNA UPRAVA VARAŽDIN, OIB 18683136487, Graberje 1, 42000 Varaždin</izvorni_sadrzaj>
    <derivirana_varijabla naziv="DomainObject.Predmet.StrankaIDrugiAdressOIB_1">POREZNA UPRAVA VARAŽDIN, OIB 18683136487, Graberje 1, 42000 Varaždin</derivirana_varijabla>
  </DomainObject.Predmet.StrankaIDrugiAdressOIB>
  <DomainObject.Predmet.ProtustrankaIDrugiAdressOIB>
    <izvorni_sadrzaj>EMOS društvo s ograničenom odgovornošću za unutarnju i vanjsku trgovinu, OIB 05776615168, Varaždinska 1/B, 42203 Kelemen</izvorni_sadrzaj>
    <derivirana_varijabla naziv="DomainObject.Predmet.ProtustrankaIDrugiAdressOIB_1">EMOS društvo s ograničenom odgovornošću za unutarnju i vanjsku trgovinu, OIB 05776615168, Varaždinska 1/B, 42203 Kelemen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VARAŽDIN</item>
      <item>EMOS društvo s ograničenom odgovornošću za unutarnju i vanjsku trgovinu</item>
      <item>Županijsko državno odvjetništvo u Varaždinu</item>
      <item>OD SLUNJSKI I RUDNIČKI</item>
      <item>STANKO MAKAR</item>
      <item>Marija Martinez-Ostroški</item>
    </izvorni_sadrzaj>
    <derivirana_varijabla naziv="DomainObject.Predmet.SudioniciListNaziv_1">
      <item>POREZNA UPRAVA VARAŽDIN</item>
      <item>EMOS društvo s ograničenom odgovornošću za unutarnju i vanjsku trgovinu</item>
      <item>Županijsko državno odvjetništvo u Varaždinu</item>
      <item>OD SLUNJSKI I RUDNIČKI</item>
      <item>STANKO MAKAR</item>
      <item>Marija Martinez-Ostroški</item>
    </derivirana_varijabla>
  </DomainObject.Predmet.SudioniciListNaziv>
  <DomainObject.Predmet.SudioniciListAdressOIB>
    <izvorni_sadrzaj>
      <item>POREZNA UPRAVA VARAŽDIN, OIB 18683136487, Graberje 1,42000 Varaždin</item>
      <item>EMOS društvo s ograničenom odgovornošću za unutarnju i vanjsku trgovinu, OIB 05776615168, Varaždinska 1/B,42203 Kelemen</item>
      <item>Županijsko državno odvjetništvo u Varaždinu, B. Radić 2,42000 Varaždin</item>
      <item>OD SLUNJSKI I RUDNIČKI</item>
      <item>STANKO MAKAR, OIB 49218337993</item>
      <item>Marija Martinez-Ostroški, Ivana Cankara 1a,42000 Varaždin</item>
    </izvorni_sadrzaj>
    <derivirana_varijabla naziv="DomainObject.Predmet.SudioniciListAdressOIB_1">
      <item>POREZNA UPRAVA VARAŽDIN, OIB 18683136487, Graberje 1,42000 Varaždin</item>
      <item>EMOS društvo s ograničenom odgovornošću za unutarnju i vanjsku trgovinu, OIB 05776615168, Varaždinska 1/B,42203 Kelemen</item>
      <item>Županijsko državno odvjetništvo u Varaždinu, B. Radić 2,42000 Varaždin</item>
      <item>OD SLUNJSKI I RUDNIČKI</item>
      <item>STANKO MAKAR, OIB 49218337993</item>
      <item>Marija Martinez-Ostroški, Ivana Cankara 1a,42000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473F2E-70D3-4284-82C5-1E288886DF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1799</properties:Words>
  <properties:Characters>10207</properties:Characters>
  <properties:Lines>210</properties:Lines>
  <properties:Paragraphs>85</properties:Paragraphs>
  <properties:TotalTime>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12030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2016-10-11T12:25:00Z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St-179/2014-46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