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d4c8" w14:paraId="80ad4c8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</w:t>
      </w:r>
      <w:r w:rsidR="00A3703E" w:rsidRPr="000767E9">
        <w:t>OIB: 11641920080</w:t>
      </w:r>
      <w:r w:rsidR="00A3703E">
        <w:t xml:space="preserve">, </w:t>
      </w:r>
      <w:r w:rsidRPr="000767E9">
        <w:t xml:space="preserve">Zagreb, Horvatova 80, </w:t>
      </w:r>
      <w:r>
        <w:t>dana</w:t>
      </w:r>
      <w:r w:rsidRPr="000767E9">
        <w:t xml:space="preserve"> </w:t>
      </w:r>
      <w:r w:rsidR="00A3703E">
        <w:t>2</w:t>
      </w:r>
      <w:r w:rsidRPr="000767E9">
        <w:t xml:space="preserve">. </w:t>
      </w:r>
      <w:r w:rsidR="00A3703E">
        <w:t>kolovoza</w:t>
      </w:r>
      <w:r w:rsidRPr="000767E9">
        <w:t xml:space="preserve"> </w:t>
      </w:r>
      <w:r w:rsidR="00B35E7E">
        <w:t>2016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A3703E">
        <w:rPr>
          <w:b/>
          <w:u w:val="single"/>
        </w:rPr>
        <w:t>šesto</w:t>
      </w:r>
      <w:r w:rsidRPr="00A3703E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Pr="000767E9">
        <w:rPr>
          <w:b/>
          <w:bCs/>
          <w:color w:val="000000"/>
        </w:rPr>
        <w:t>HYPO ALPE ADRIA BANK D.D., KOTURAŠKA BR. 47, ZAGREB.</w:t>
      </w:r>
      <w:r>
        <w:rPr>
          <w:b/>
          <w:bCs/>
          <w:color w:val="000000"/>
        </w:rPr>
        <w:t xml:space="preserve"> </w:t>
      </w:r>
      <w:r w:rsidRPr="002F0C4C">
        <w:rPr>
          <w:bCs/>
          <w:color w:val="000000"/>
        </w:rPr>
        <w:t>(Z-4326/04)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lastRenderedPageBreak/>
        <w:t xml:space="preserve">Na temelju solemniziranog sporazuma radi osiguranja novčane tražbine zasnivanjem založnog prava na nekretninama od 31.prosinca 2005. uknjižuje se pravo zaloga za zajam u iznosu od 5.000.000,00 kuna s pripadajućim kamatama, naknadama i drugim troškovima u skladu s ugovorom o zajmu za korist: </w:t>
      </w:r>
      <w:r w:rsidRPr="000767E9">
        <w:rPr>
          <w:b/>
          <w:bCs/>
          <w:color w:val="000000"/>
        </w:rPr>
        <w:t>HYPO - LEASING KROATIEN D.O.O., KORANSKA BR. 16,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Pr="000767E9">
        <w:rPr>
          <w:b/>
          <w:bCs/>
          <w:color w:val="000000"/>
        </w:rPr>
        <w:t>HYPO ALPE - ADRIA - BANK D.D., ZAGREB, KOTURAŠKA 47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>za korist Hypo-Leasing Kroatien d.o.o. iz Zagreba, Koranska br. 16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Pr="000767E9">
        <w:rPr>
          <w:b/>
          <w:bCs/>
          <w:color w:val="000000"/>
        </w:rPr>
        <w:t>HYPO-LEASING KROATIEN D.O.O., ZAGREB, KORANSKA 16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Pr="002F0C4C">
        <w:rPr>
          <w:b/>
          <w:bCs/>
          <w:color w:val="000000"/>
        </w:rPr>
        <w:t>HYPO ALPE-ADRIA-BANK D.D., KOTURAŠKA BR. 47,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lastRenderedPageBreak/>
        <w:t xml:space="preserve">Temeljem rješenja ovog suda posl. br. Ovr-2421/10 od 26. kolovoza 2010. godine, na nekretnini Auto Otok d.o.o. iz Zagreba, Horvatova 35B kao potonjeg vlasnika do 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A3703E" w:rsidR="009303B5" w:rsidRPr="00A3703E">
      <w:pPr>
        <w:pStyle w:val="Odlomakpopisa"/>
        <w:numPr>
          <w:ilvl w:val="0"/>
          <w:numId w:val="40"/>
        </w:numPr>
        <w:ind w:hanging="709"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="00A3703E">
        <w:t>ke I</w:t>
      </w:r>
      <w:r w:rsidRPr="000767E9">
        <w:t xml:space="preserve">) ovog zaključka iznosi </w:t>
      </w:r>
      <w:r w:rsidRPr="00A3703E">
        <w:rPr>
          <w:b/>
          <w:i/>
        </w:rPr>
        <w:t xml:space="preserve">6.944.670,00 kuna + PDV  (slovima: šestmilijunadevetstočetrdesetičetiritisuće šestosedamdeset kuna + PDV) </w:t>
      </w:r>
    </w:p>
    <w:p w:rsidRDefault="009303B5" w:rsidP="009303B5" w:rsidR="009303B5" w:rsidRPr="000767E9">
      <w:pPr>
        <w:ind w:left="1080"/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A3703E" w:rsidP="009303B5" w:rsidR="009303B5" w:rsidRPr="000767E9">
      <w:pPr>
        <w:ind w:firstLine="709"/>
        <w:jc w:val="both"/>
      </w:pPr>
      <w:r>
        <w:t>Nekretnine iz točke I</w:t>
      </w:r>
      <w:r w:rsidR="009303B5" w:rsidRPr="000767E9">
        <w:t>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A3703E" w:rsidP="009303B5" w:rsidR="009303B5">
      <w:pPr>
        <w:ind w:firstLine="708"/>
        <w:jc w:val="both"/>
      </w:pPr>
      <w:r>
        <w:t>Šesto</w:t>
      </w:r>
      <w:r w:rsidR="009303B5" w:rsidRPr="000767E9">
        <w:t xml:space="preserve"> ročište za javnu dražbu održat će se pred stečajnim sucem u zgradi Trgovačkog suda u Zagrebu,</w:t>
      </w:r>
      <w:r w:rsidR="00C241A8"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A3703E" w:rsidP="009303B5" w:rsidR="009303B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9303B5" w:rsidRPr="00070305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9303B5" w:rsidRPr="00070305">
        <w:rPr>
          <w:b/>
          <w:u w:val="single"/>
        </w:rPr>
        <w:t xml:space="preserve"> </w:t>
      </w:r>
      <w:r w:rsidR="00B35E7E" w:rsidRPr="00070305">
        <w:rPr>
          <w:b/>
          <w:u w:val="single"/>
        </w:rPr>
        <w:t>2016</w:t>
      </w:r>
      <w:r w:rsidR="009303B5" w:rsidRPr="00070305">
        <w:rPr>
          <w:b/>
          <w:u w:val="single"/>
        </w:rPr>
        <w:t xml:space="preserve">. godine u </w:t>
      </w:r>
      <w:r w:rsidR="00070305" w:rsidRPr="00070305">
        <w:rPr>
          <w:b/>
          <w:u w:val="single"/>
        </w:rPr>
        <w:t>11</w:t>
      </w:r>
      <w:r w:rsidR="009303B5" w:rsidRPr="00070305">
        <w:rPr>
          <w:b/>
          <w:u w:val="single"/>
        </w:rPr>
        <w:t>,</w:t>
      </w:r>
      <w:r>
        <w:rPr>
          <w:b/>
          <w:u w:val="single"/>
        </w:rPr>
        <w:t>15</w:t>
      </w:r>
      <w:r w:rsidR="009303B5" w:rsidRPr="00070305">
        <w:rPr>
          <w:b/>
          <w:u w:val="single"/>
        </w:rPr>
        <w:t xml:space="preserve">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A3703E" w:rsidR="009303B5">
      <w:pPr>
        <w:pStyle w:val="Odlomakpopisa"/>
        <w:numPr>
          <w:ilvl w:val="0"/>
          <w:numId w:val="40"/>
        </w:numPr>
        <w:ind w:left="709"/>
        <w:jc w:val="both"/>
      </w:pPr>
      <w:r w:rsidRPr="000767E9">
        <w:t xml:space="preserve">Ovaj zaključak o prodaji objavit će se na </w:t>
      </w:r>
      <w:r w:rsidR="00A3703E">
        <w:t xml:space="preserve">mrežnoj stranici </w:t>
      </w:r>
      <w:r>
        <w:t>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077E9A" w:rsidP="008415F5" w:rsidR="00077E9A">
      <w:pPr>
        <w:ind w:firstLine="708"/>
        <w:jc w:val="both"/>
      </w:pP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DD6F2D">
        <w:t>šestom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3E0458">
        <w:t>4</w:t>
      </w:r>
      <w:r w:rsidR="0053095E" w:rsidRPr="0053095E">
        <w:t>.</w:t>
      </w:r>
      <w:r w:rsidR="00A3703E">
        <w:t>200</w:t>
      </w:r>
      <w:r w:rsidR="0053095E" w:rsidRPr="0053095E">
        <w:t>.</w:t>
      </w:r>
      <w:r w:rsidR="00C241A8">
        <w:t>000</w:t>
      </w:r>
      <w:r w:rsidR="0053095E" w:rsidRPr="0053095E">
        <w:t>,</w:t>
      </w:r>
      <w:r w:rsidR="00C241A8">
        <w:t>0</w:t>
      </w:r>
      <w:r w:rsidR="0053095E" w:rsidRPr="0053095E">
        <w:t>0</w:t>
      </w:r>
      <w:r w:rsidR="0053095E">
        <w:t xml:space="preserve"> </w:t>
      </w:r>
      <w:r w:rsidR="00E40F32" w:rsidRPr="0053095E">
        <w:t>kuna</w:t>
      </w:r>
      <w:r w:rsidR="0053095E">
        <w:t xml:space="preserve"> + PDV</w:t>
      </w:r>
      <w:r w:rsidR="00E40F32" w:rsidRPr="009303B5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lastRenderedPageBreak/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391F73" w:rsidP="005340C3" w:rsidR="00391F73">
      <w:pPr>
        <w:jc w:val="both"/>
      </w:pPr>
    </w:p>
    <w:p w:rsidRDefault="00B35E7E" w:rsidP="005340C3" w:rsidR="00B35E7E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84067A" w:rsidP="008415F5" w:rsidR="0084067A">
      <w:pPr>
        <w:jc w:val="both"/>
      </w:pPr>
    </w:p>
    <w:p w:rsidRDefault="00B35E7E" w:rsidP="008415F5" w:rsidR="00B35E7E">
      <w:pPr>
        <w:jc w:val="both"/>
      </w:pP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lastRenderedPageBreak/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A3703E">
        <w:t>2</w:t>
      </w:r>
      <w:r w:rsidR="008B7A19">
        <w:t xml:space="preserve">. </w:t>
      </w:r>
      <w:r w:rsidR="00A3703E">
        <w:t>kolovoza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6E1DC0">
        <w:t>, v.</w:t>
      </w:r>
      <w:r w:rsidR="00C241A8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C241A8" w:rsidP="008415F5" w:rsidR="00C241A8">
      <w:pPr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57E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A3703E">
      <w:t>Poslovni broj: 47. St-1545/11-</w:t>
    </w:r>
    <w:r w:rsidR="00C850CE">
      <w:rPr>
        <w:sz w:val="20"/>
      </w:rPr>
      <w:t>77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A3703E">
      <w:t xml:space="preserve">Poslovni broj: </w:t>
    </w:r>
    <w:r w:rsidR="009303B5">
      <w:t>47. St-1545/11-</w:t>
    </w:r>
    <w:r w:rsidR="00C850CE">
      <w:rPr>
        <w:sz w:val="20"/>
      </w:rPr>
      <w:t>77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 xml:space="preserve">Zagreb, Amruševa 2/II, desno (p.p. </w:t>
    </w:r>
    <w:r w:rsidR="00A3703E">
      <w:t>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6BA4774"/>
    <w:multiLevelType w:val="hybridMultilevel"/>
    <w:tmpl w:val="C74AE9C4"/>
    <w:lvl w:tplc="B9E07AF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6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5"/>
  </w:num>
  <w:num w:numId="36">
    <w:abstractNumId w:val="16"/>
  </w:num>
  <w:num w:numId="37">
    <w:abstractNumId w:val="1"/>
  </w:num>
  <w:num w:numId="38">
    <w:abstractNumId w:val="38"/>
  </w:num>
  <w:num w:numId="39">
    <w:abstractNumId w:val="17"/>
  </w:num>
  <w:num w:numId="40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2C51"/>
    <w:rsid w:val="00052891"/>
    <w:rsid w:val="00070305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64CE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0458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1E38"/>
    <w:rsid w:val="00563720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3703E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2481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0CE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D6F2D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0457E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C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C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C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C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C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C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C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C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javna dražba</izvorni_sadrzaj>
    <derivirana_varijabla naziv="DomainObject.Primjedba_1">6. javna dražba</derivirana_varijabla>
  </DomainObject.Primjedba>
  <DomainObject.Oznaka>
    <izvorni_sadrzaj>St-1545/2011-77</izvorni_sadrzaj>
    <derivirana_varijabla naziv="DomainObject.Oznaka_1">St-1545/2011-77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St-1545/2011-77</izvorni_sadrzaj>
    <derivirana_varijabla naziv="DomainObject.PoslovniBrojDokumenta_1">St-1545/2011-77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1E888-494D-4DC9-8CC3-BE56C5E69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1611</properties:Words>
  <properties:Characters>8961</properties:Characters>
  <properties:Lines>202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2016-08-02T08:23:00Z</dcterms:created>
  <dc:creator>BISERKA CALIC</dc:creator>
  <cp:lastModifiedBy>Ana Brlek</cp:lastModifiedBy>
  <cp:lastPrinted>2016-08-02T08:44:00Z</cp:lastPrinted>
  <dcterms:modified xmlns:xsi="http://www.w3.org/2001/XMLSchema-instance" xsi:type="dcterms:W3CDTF">2016-08-02T08:44:00Z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St-1545/2011-77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