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e8e3c" w14:paraId="e9e8e3c" w:rsidRDefault="008C04AA" w:rsidP="008C04AA" w:rsidR="008C04AA" w:rsidRPr="007126AC">
      <w:pPr>
        <w15:collapsed w:val="false"/>
        <w:rPr>
          <w:b/>
        </w:rPr>
      </w:pPr>
      <w:bookmarkStart w:name="_GoBack" w:id="0"/>
      <w:bookmarkEnd w:id="0"/>
      <w:r w:rsidRPr="007126AC">
        <w:rPr>
          <w:b/>
        </w:rPr>
        <w:t xml:space="preserve">                 </w:t>
      </w:r>
      <w:r w:rsidRPr="007126AC">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7126AC">
        <w:rPr>
          <w:b/>
        </w:rPr>
        <w:t xml:space="preserve">                                                            </w:t>
      </w:r>
    </w:p>
    <w:p w:rsidRDefault="008C04AA" w:rsidP="00B271A9" w:rsidR="008C04AA" w:rsidRPr="007126AC">
      <w:r w:rsidRPr="007126AC">
        <w:t xml:space="preserve"> REPUBLIKA HRVATSKA </w:t>
      </w:r>
      <w:r w:rsidRPr="007126AC">
        <w:tab/>
      </w:r>
      <w:r w:rsidRPr="007126AC">
        <w:tab/>
      </w:r>
      <w:r w:rsidRPr="007126AC">
        <w:tab/>
      </w:r>
      <w:r w:rsidRPr="007126AC">
        <w:tab/>
      </w:r>
      <w:r w:rsidRPr="007126AC">
        <w:tab/>
      </w:r>
    </w:p>
    <w:p w:rsidRDefault="008C04AA" w:rsidP="00B271A9" w:rsidR="008C04AA" w:rsidRPr="007126AC">
      <w:r w:rsidRPr="007126AC">
        <w:t xml:space="preserve"> TRGOVAČKI SUD U PAZINU</w:t>
      </w:r>
    </w:p>
    <w:p w:rsidRDefault="008C04AA" w:rsidP="00B271A9" w:rsidR="008C04AA" w:rsidRPr="007126AC">
      <w:r w:rsidRPr="007126AC">
        <w:t xml:space="preserve"> </w:t>
      </w:r>
      <w:r w:rsidR="00694576" w:rsidRPr="007126AC">
        <w:t>Pazin</w:t>
      </w:r>
      <w:r w:rsidRPr="007126AC">
        <w:t>, Dršćevka 1</w:t>
      </w:r>
      <w:r w:rsidRPr="007126AC">
        <w:tab/>
      </w:r>
      <w:r w:rsidRPr="007126AC">
        <w:tab/>
      </w:r>
      <w:r w:rsidRPr="007126AC">
        <w:tab/>
      </w:r>
      <w:r w:rsidRPr="007126AC">
        <w:tab/>
      </w:r>
      <w:r w:rsidRPr="007126AC">
        <w:tab/>
      </w:r>
    </w:p>
    <w:p w:rsidRDefault="008C04AA" w:rsidP="008C04AA" w:rsidR="008C04AA" w:rsidRPr="007126AC">
      <w:pPr>
        <w:jc w:val="center"/>
      </w:pPr>
      <w:r w:rsidRPr="007126AC">
        <w:t>R E P U B L I K A   H R V A T S K A</w:t>
      </w:r>
    </w:p>
    <w:p w:rsidRDefault="008C04AA" w:rsidP="008C04AA" w:rsidR="008C04AA" w:rsidRPr="007126AC">
      <w:pPr>
        <w:jc w:val="center"/>
      </w:pPr>
      <w:r w:rsidRPr="007126AC">
        <w:t>R J E Š E N J E</w:t>
      </w:r>
    </w:p>
    <w:p w:rsidRDefault="008C04AA" w:rsidP="008C04AA" w:rsidR="008C04AA" w:rsidRPr="007126AC">
      <w:pPr>
        <w:jc w:val="both"/>
      </w:pPr>
    </w:p>
    <w:p w:rsidRDefault="008C04AA" w:rsidP="008C04AA" w:rsidR="008D67D3" w:rsidRPr="007126AC">
      <w:pPr>
        <w:jc w:val="both"/>
      </w:pPr>
      <w:r w:rsidRPr="007126AC">
        <w:tab/>
      </w:r>
      <w:r w:rsidR="005F652C" w:rsidRPr="007126AC">
        <w:t xml:space="preserve">Trgovački sud u Pazinu, po sucu Ivanu Dujiću, po prijedlogu predlagatelja </w:t>
      </w:r>
      <w:r w:rsidR="00621A3C" w:rsidRPr="007126AC">
        <w:t>Republika Hrvatska, Ministarstvo financija, Porezna uprava, Područni ured Istra, Primorje, Lika, OIB: 52634238587, zastupanog po Županijskom državnom odvjetništvu u Puli – Pola</w:t>
      </w:r>
      <w:r w:rsidR="005F652C" w:rsidRPr="007126AC">
        <w:t xml:space="preserve">, radi otvaranja stečajnog postupka nad dužnikom </w:t>
      </w:r>
      <w:r w:rsidR="0016605C" w:rsidRPr="0016605C">
        <w:t>društvom CAPITOLIUM d.o.o. Buzet, Joakima Rakovca 9, OIB: 88051220007</w:t>
      </w:r>
      <w:r w:rsidR="005F652C" w:rsidRPr="007126AC">
        <w:t>, 2</w:t>
      </w:r>
      <w:r w:rsidR="0016605C">
        <w:t>8</w:t>
      </w:r>
      <w:r w:rsidR="005F652C" w:rsidRPr="007126AC">
        <w:t xml:space="preserve">. </w:t>
      </w:r>
      <w:r w:rsidR="007126AC" w:rsidRPr="007126AC">
        <w:t>travnja</w:t>
      </w:r>
      <w:r w:rsidR="005F652C" w:rsidRPr="007126AC">
        <w:t xml:space="preserve"> 2016.</w:t>
      </w:r>
    </w:p>
    <w:p w:rsidRDefault="0009426B" w:rsidP="008C04AA" w:rsidR="0009426B">
      <w:pPr>
        <w:jc w:val="center"/>
      </w:pPr>
    </w:p>
    <w:p w:rsidRDefault="008C04AA" w:rsidP="008C04AA" w:rsidR="008C04AA" w:rsidRPr="007126AC">
      <w:pPr>
        <w:jc w:val="center"/>
      </w:pPr>
      <w:r w:rsidRPr="007126AC">
        <w:t>r i j e š i o  j e</w:t>
      </w:r>
    </w:p>
    <w:p w:rsidRDefault="008C04AA" w:rsidP="008C04AA" w:rsidR="008C04AA" w:rsidRPr="007126AC">
      <w:pPr>
        <w:jc w:val="center"/>
      </w:pPr>
    </w:p>
    <w:p w:rsidRDefault="008C04AA" w:rsidP="008C04AA" w:rsidR="008C04AA" w:rsidRPr="007126AC">
      <w:pPr>
        <w:jc w:val="both"/>
      </w:pPr>
      <w:r w:rsidRPr="007126AC">
        <w:tab/>
        <w:t>I.</w:t>
      </w:r>
      <w:r w:rsidRPr="007126AC">
        <w:tab/>
        <w:t xml:space="preserve">Otvara se stečajni postupak nad dužnikom </w:t>
      </w:r>
      <w:r w:rsidR="0016605C" w:rsidRPr="0016605C">
        <w:t>društvom CAPITOLIUM d.o.o. Buzet, Joakima Rakovca 9, OIB: 88051220007</w:t>
      </w:r>
      <w:r w:rsidR="007126AC" w:rsidRPr="007126AC">
        <w:t>, dana 2</w:t>
      </w:r>
      <w:r w:rsidR="0016605C">
        <w:t>8</w:t>
      </w:r>
      <w:r w:rsidR="00406627">
        <w:t>. travnja 2016. g. u 15:1</w:t>
      </w:r>
      <w:r w:rsidR="007126AC" w:rsidRPr="007126AC">
        <w:t>0 sati.</w:t>
      </w:r>
    </w:p>
    <w:p w:rsidRDefault="008C04AA" w:rsidP="008C04AA" w:rsidR="008C04AA" w:rsidRPr="007126AC">
      <w:pPr>
        <w:jc w:val="both"/>
      </w:pPr>
    </w:p>
    <w:p w:rsidRDefault="008C04AA" w:rsidP="008C04AA" w:rsidR="008C04AA" w:rsidRPr="007126AC">
      <w:pPr>
        <w:jc w:val="both"/>
      </w:pPr>
      <w:r w:rsidRPr="007126AC">
        <w:tab/>
        <w:t>II.</w:t>
      </w:r>
      <w:r w:rsidRPr="007126AC">
        <w:tab/>
        <w:t xml:space="preserve">Za stečajnog upravitelja imenuje se </w:t>
      </w:r>
      <w:r w:rsidR="0009426B" w:rsidRPr="0009426B">
        <w:t>Darko Zorc iz Rijeke, Agatićeva 6, OIB  34200203602</w:t>
      </w:r>
      <w:r w:rsidR="007126AC" w:rsidRPr="007126AC">
        <w:t>.</w:t>
      </w:r>
    </w:p>
    <w:p w:rsidRDefault="007126AC" w:rsidP="007126AC" w:rsidR="007126AC" w:rsidRPr="007126AC">
      <w:pPr>
        <w:jc w:val="both"/>
      </w:pPr>
    </w:p>
    <w:p w:rsidRDefault="007126AC" w:rsidP="007126AC" w:rsidR="007126AC" w:rsidRPr="007126AC">
      <w:pPr>
        <w:jc w:val="both"/>
      </w:pPr>
      <w:r w:rsidRPr="007126AC">
        <w:tab/>
        <w:t>III.</w:t>
      </w:r>
      <w:r w:rsidRPr="007126AC">
        <w:tab/>
        <w:t xml:space="preserve">Pozivaju se vjerovnici da u roku od 60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7126AC">
        <w:rPr>
          <w:bCs/>
        </w:rPr>
        <w:t>HR12 1001005 1863000160</w:t>
      </w:r>
      <w:r w:rsidRPr="007126AC">
        <w:t xml:space="preserve"> poziv na broj 64 5045-48752-</w:t>
      </w:r>
      <w:r>
        <w:t>3</w:t>
      </w:r>
      <w:r w:rsidR="0016605C">
        <w:t>95</w:t>
      </w:r>
      <w:r w:rsidRPr="007126AC">
        <w:t>201</w:t>
      </w:r>
      <w:r>
        <w:t>6</w:t>
      </w:r>
      <w:r w:rsidRPr="007126AC">
        <w:t xml:space="preserve">. Zaposlenici koji prijavljuju svoja potraživanja po osnovu rada ne moraju platiti pristojbu. </w:t>
      </w:r>
    </w:p>
    <w:p w:rsidRDefault="007126AC" w:rsidP="007126AC" w:rsidR="007126AC" w:rsidRPr="007126AC">
      <w:pPr>
        <w:jc w:val="both"/>
      </w:pPr>
    </w:p>
    <w:p w:rsidRDefault="007126AC" w:rsidP="007126AC" w:rsidR="007126AC" w:rsidRPr="007126AC">
      <w:pPr>
        <w:jc w:val="both"/>
      </w:pPr>
      <w:r w:rsidRPr="007126AC">
        <w:tab/>
        <w:t>IV.</w:t>
      </w:r>
      <w:r w:rsidRPr="007126AC">
        <w:tab/>
        <w:t>Prijavu tražbine podnesenu nakon isteka roka za prijavljivanje sud će odbaciti rješenjem (čl. 257. st. 6. SZ-a).</w:t>
      </w:r>
    </w:p>
    <w:p w:rsidRDefault="007126AC" w:rsidP="007126AC" w:rsidR="007126AC" w:rsidRPr="007126AC">
      <w:pPr>
        <w:jc w:val="both"/>
      </w:pPr>
      <w:r w:rsidRPr="007126AC">
        <w:tab/>
        <w:t xml:space="preserve">Samo prijave dostavljene na način koji je naveden u točki III. ovog rješenja smatraju se urednima i pravovremenima. </w:t>
      </w:r>
    </w:p>
    <w:p w:rsidRDefault="007126AC" w:rsidP="007126AC" w:rsidR="007126AC" w:rsidRPr="007126AC">
      <w:pPr>
        <w:jc w:val="both"/>
      </w:pPr>
      <w:r w:rsidRPr="007126AC">
        <w:tab/>
      </w:r>
    </w:p>
    <w:p w:rsidRDefault="007126AC" w:rsidP="007126AC" w:rsidR="007126AC" w:rsidRPr="007126AC">
      <w:pPr>
        <w:jc w:val="both"/>
      </w:pPr>
      <w:r w:rsidRPr="007126AC">
        <w:tab/>
        <w:t>V.</w:t>
      </w:r>
      <w:r w:rsidRPr="007126AC">
        <w:tab/>
        <w:t xml:space="preserve">Razlučni i izlučni vjerovnici se pozivaju da u roku iz t. III. ovog rješenja obavijeste stečajnog upravitelja o svojim pravima, sukladno odredbi čl. 258. st. 1. i 2. SZ-a. </w:t>
      </w:r>
    </w:p>
    <w:p w:rsidRDefault="007126AC" w:rsidP="007126AC" w:rsidR="007126AC" w:rsidRPr="007126AC">
      <w:pPr>
        <w:jc w:val="both"/>
      </w:pPr>
      <w:r w:rsidRPr="007126AC">
        <w:tab/>
      </w:r>
    </w:p>
    <w:p w:rsidRDefault="007126AC" w:rsidP="007126AC" w:rsidR="007126AC" w:rsidRPr="007126AC">
      <w:pPr>
        <w:jc w:val="both"/>
      </w:pPr>
      <w:r w:rsidRPr="007126AC">
        <w:tab/>
        <w:t>VI.</w:t>
      </w:r>
      <w:r w:rsidRPr="007126AC">
        <w:tab/>
        <w:t xml:space="preserve">Pozivaju se dužnikovi dužnici da svoje obveze bez odgode ispunjavaju stečajnom upravitelju za stečajnog dužnika. </w:t>
      </w:r>
    </w:p>
    <w:p w:rsidRDefault="007126AC" w:rsidP="007126AC" w:rsidR="007126AC" w:rsidRPr="007126AC">
      <w:pPr>
        <w:jc w:val="both"/>
      </w:pPr>
      <w:r w:rsidRPr="007126AC">
        <w:tab/>
      </w:r>
    </w:p>
    <w:p w:rsidRDefault="007126AC" w:rsidP="007126AC" w:rsidR="007126AC" w:rsidRPr="007126AC">
      <w:pPr>
        <w:jc w:val="both"/>
      </w:pPr>
      <w:r w:rsidRPr="007126AC">
        <w:tab/>
        <w:t>VII.</w:t>
      </w:r>
      <w:r w:rsidRPr="007126AC">
        <w:tab/>
        <w:t xml:space="preserve">Otvaranje stečajnog postupka upisati će se u sudski registar ovog suda.  </w:t>
      </w:r>
    </w:p>
    <w:p w:rsidRDefault="007126AC" w:rsidP="007126AC" w:rsidR="007126AC" w:rsidRPr="007126AC"/>
    <w:p w:rsidRDefault="007126AC" w:rsidP="007126AC" w:rsidR="007126AC" w:rsidRPr="007126AC">
      <w:r w:rsidRPr="007126AC">
        <w:tab/>
        <w:t>VIII.</w:t>
      </w:r>
      <w:r w:rsidRPr="007126AC">
        <w:tab/>
        <w:t xml:space="preserve">Ispitno ročište na kojem će se ispitivati prijavljene tražbine određuje se za dan </w:t>
      </w:r>
    </w:p>
    <w:p w:rsidRDefault="007126AC" w:rsidP="007126AC" w:rsidR="007126AC" w:rsidRPr="007126AC"/>
    <w:p w:rsidRDefault="007126AC" w:rsidP="007126AC" w:rsidR="007126AC" w:rsidRPr="007126AC">
      <w:pPr>
        <w:jc w:val="center"/>
      </w:pPr>
      <w:r w:rsidRPr="007126AC">
        <w:t>2</w:t>
      </w:r>
      <w:r w:rsidR="0016605C">
        <w:t>1</w:t>
      </w:r>
      <w:r w:rsidRPr="007126AC">
        <w:t xml:space="preserve">. srpnja 2016. g. u </w:t>
      </w:r>
      <w:r w:rsidR="00206E40">
        <w:t>9</w:t>
      </w:r>
      <w:r w:rsidRPr="007126AC">
        <w:t>:</w:t>
      </w:r>
      <w:r w:rsidR="00206E40">
        <w:t>3</w:t>
      </w:r>
      <w:r w:rsidRPr="007126AC">
        <w:t>0 sati,</w:t>
      </w:r>
    </w:p>
    <w:p w:rsidRDefault="007126AC" w:rsidP="007126AC" w:rsidR="007126AC" w:rsidRPr="007126AC">
      <w:pPr>
        <w:jc w:val="center"/>
      </w:pPr>
      <w:r w:rsidRPr="007126AC">
        <w:lastRenderedPageBreak/>
        <w:t>sudnica broj 1,</w:t>
      </w:r>
    </w:p>
    <w:p w:rsidRDefault="007126AC" w:rsidP="007126AC" w:rsidR="007126AC" w:rsidRPr="007126AC">
      <w:pPr>
        <w:jc w:val="center"/>
      </w:pPr>
      <w:r w:rsidRPr="007126AC">
        <w:t>u Trgovačkom sudu u Pazinu,</w:t>
      </w:r>
    </w:p>
    <w:p w:rsidRDefault="007126AC" w:rsidP="007126AC" w:rsidR="007126AC" w:rsidRPr="007126AC">
      <w:pPr>
        <w:jc w:val="center"/>
      </w:pPr>
      <w:r w:rsidRPr="007126AC">
        <w:t>Dršćevka 1.</w:t>
      </w:r>
    </w:p>
    <w:p w:rsidRDefault="007126AC" w:rsidP="007126AC" w:rsidR="007126AC" w:rsidRPr="007126AC"/>
    <w:p w:rsidRDefault="007126AC" w:rsidP="007126AC" w:rsidR="007126AC" w:rsidRPr="007126AC">
      <w:r w:rsidRPr="007126AC">
        <w:tab/>
        <w:t>IX.</w:t>
      </w:r>
      <w:r w:rsidRPr="007126AC">
        <w:tab/>
        <w:t xml:space="preserve">Izvještajno ročište na kojem će se na temelju izvješća stečajnog upravitelja odlučivati o daljnjem tijeku stečajnog postupka određuje se za dan </w:t>
      </w:r>
    </w:p>
    <w:p w:rsidRDefault="007126AC" w:rsidP="007126AC" w:rsidR="007126AC" w:rsidRPr="007126AC"/>
    <w:p w:rsidRDefault="007126AC" w:rsidP="007126AC" w:rsidR="007126AC" w:rsidRPr="007126AC">
      <w:pPr>
        <w:jc w:val="center"/>
      </w:pPr>
      <w:r w:rsidRPr="007126AC">
        <w:t>2</w:t>
      </w:r>
      <w:r w:rsidR="0016605C">
        <w:t>1</w:t>
      </w:r>
      <w:r w:rsidRPr="007126AC">
        <w:t>. srpnja 2016. g. u 1</w:t>
      </w:r>
      <w:r w:rsidR="00206E40">
        <w:t>0</w:t>
      </w:r>
      <w:r w:rsidRPr="007126AC">
        <w:t>:</w:t>
      </w:r>
      <w:r w:rsidR="00206E40">
        <w:t>0</w:t>
      </w:r>
      <w:r w:rsidRPr="007126AC">
        <w:t>0 sati,</w:t>
      </w:r>
    </w:p>
    <w:p w:rsidRDefault="007126AC" w:rsidP="007126AC" w:rsidR="007126AC" w:rsidRPr="007126AC">
      <w:pPr>
        <w:jc w:val="center"/>
      </w:pPr>
      <w:r w:rsidRPr="007126AC">
        <w:t>sudnica broj 1,</w:t>
      </w:r>
    </w:p>
    <w:p w:rsidRDefault="007126AC" w:rsidP="007126AC" w:rsidR="007126AC" w:rsidRPr="007126AC">
      <w:pPr>
        <w:jc w:val="center"/>
      </w:pPr>
      <w:r w:rsidRPr="007126AC">
        <w:t>u Trgovačkom sudu u Pazinu,</w:t>
      </w:r>
    </w:p>
    <w:p w:rsidRDefault="007126AC" w:rsidP="007126AC" w:rsidR="007126AC" w:rsidRPr="007126AC">
      <w:pPr>
        <w:jc w:val="center"/>
      </w:pPr>
      <w:r w:rsidRPr="007126AC">
        <w:t>Dršćevka 1.</w:t>
      </w:r>
    </w:p>
    <w:p w:rsidRDefault="007126AC" w:rsidP="007126AC" w:rsidR="007126AC" w:rsidRPr="007126AC">
      <w:pPr>
        <w:jc w:val="both"/>
      </w:pPr>
      <w:r w:rsidRPr="007126AC">
        <w:tab/>
      </w:r>
    </w:p>
    <w:p w:rsidRDefault="008C04AA" w:rsidP="00634BDB" w:rsidR="0016605C">
      <w:pPr>
        <w:jc w:val="both"/>
      </w:pPr>
      <w:r w:rsidRPr="007126AC">
        <w:tab/>
        <w:t>X.</w:t>
      </w:r>
      <w:r w:rsidRPr="007126AC">
        <w:tab/>
        <w:t xml:space="preserve">Nalaže se zemljišnoknjižnom odjelu Općinskog suda u Puli-Pola, </w:t>
      </w:r>
      <w:r w:rsidR="008C29DD">
        <w:t xml:space="preserve">Stalne službe u </w:t>
      </w:r>
      <w:r w:rsidR="0016605C">
        <w:t>Poreču</w:t>
      </w:r>
      <w:r w:rsidR="008C29DD">
        <w:t xml:space="preserve"> - </w:t>
      </w:r>
      <w:r w:rsidR="0016605C">
        <w:t>Parenzo</w:t>
      </w:r>
      <w:r w:rsidR="008C29DD">
        <w:t xml:space="preserve"> </w:t>
      </w:r>
      <w:r w:rsidRPr="007126AC">
        <w:t xml:space="preserve">da izvrši upis otvaranja stečajnog postupka nad društvom </w:t>
      </w:r>
      <w:r w:rsidR="0016605C" w:rsidRPr="0016605C">
        <w:t>CAPITOLIUM d.o.o. Buzet, Joakima Rakovca 9, OIB: 88051220007</w:t>
      </w:r>
      <w:r w:rsidRPr="007126AC">
        <w:t>, na</w:t>
      </w:r>
      <w:r w:rsidR="00AF3BC7" w:rsidRPr="007126AC">
        <w:t xml:space="preserve"> </w:t>
      </w:r>
      <w:r w:rsidR="0016605C">
        <w:t xml:space="preserve">k.č. 62/1 i k.č. 62/2 </w:t>
      </w:r>
      <w:r w:rsidR="00634BDB">
        <w:t xml:space="preserve">k.o. </w:t>
      </w:r>
      <w:r w:rsidR="0016605C">
        <w:t>Frata.</w:t>
      </w:r>
    </w:p>
    <w:p w:rsidRDefault="004A2979" w:rsidP="00634BDB" w:rsidR="004A2979" w:rsidRPr="007126AC">
      <w:pPr>
        <w:jc w:val="both"/>
      </w:pPr>
      <w:r w:rsidRPr="007126AC">
        <w:t xml:space="preserve"> </w:t>
      </w:r>
    </w:p>
    <w:p w:rsidRDefault="008C04AA" w:rsidP="008C04AA" w:rsidR="008C04AA" w:rsidRPr="007126AC">
      <w:pPr>
        <w:jc w:val="center"/>
      </w:pPr>
      <w:r w:rsidRPr="007126AC">
        <w:t>Obrazloženje</w:t>
      </w:r>
    </w:p>
    <w:p w:rsidRDefault="00664682" w:rsidP="008C04AA" w:rsidR="00664682" w:rsidRPr="007126AC">
      <w:pPr>
        <w:jc w:val="both"/>
      </w:pPr>
    </w:p>
    <w:p w:rsidRDefault="00664682" w:rsidP="00B271A9" w:rsidR="00AE7866" w:rsidRPr="007126AC">
      <w:pPr>
        <w:jc w:val="both"/>
      </w:pPr>
      <w:r w:rsidRPr="007126AC">
        <w:tab/>
      </w:r>
      <w:r w:rsidR="00B271A9" w:rsidRPr="007126AC">
        <w:t>S</w:t>
      </w:r>
      <w:r w:rsidR="00AE7866" w:rsidRPr="007126AC">
        <w:t xml:space="preserve">ud je kod dužnika </w:t>
      </w:r>
      <w:r w:rsidR="00B271A9" w:rsidRPr="007126AC">
        <w:t xml:space="preserve">utvrdio </w:t>
      </w:r>
      <w:r w:rsidR="00AE7866" w:rsidRPr="007126AC">
        <w:t xml:space="preserve">postojanje zakonom predviđenog stečajnog razloga nesposobnosti za plaćanje iz čl. </w:t>
      </w:r>
      <w:r w:rsidR="008E434A" w:rsidRPr="008E434A">
        <w:t xml:space="preserve">6. </w:t>
      </w:r>
      <w:r w:rsidR="00B271A9" w:rsidRPr="007126AC">
        <w:t>Stečajnog zakona</w:t>
      </w:r>
      <w:r w:rsidR="00B05DBB" w:rsidRPr="007126AC">
        <w:t xml:space="preserve"> </w:t>
      </w:r>
      <w:r w:rsidR="008E434A">
        <w:t>(</w:t>
      </w:r>
      <w:r w:rsidR="00B271A9" w:rsidRPr="007126AC">
        <w:t>Narodne novine br. 71/2015</w:t>
      </w:r>
      <w:r w:rsidR="008E434A">
        <w:t>, dalje: SZ</w:t>
      </w:r>
      <w:r w:rsidR="00B271A9" w:rsidRPr="007126AC">
        <w:t>)</w:t>
      </w:r>
      <w:r w:rsidR="00AE7866" w:rsidRPr="007126AC">
        <w:t xml:space="preserve">. </w:t>
      </w:r>
      <w:r w:rsidR="00B271A9" w:rsidRPr="007126AC">
        <w:t xml:space="preserve"> </w:t>
      </w:r>
      <w:r w:rsidR="00AE7866" w:rsidRPr="007126AC">
        <w:t>Naim</w:t>
      </w:r>
      <w:r w:rsidR="00B271A9" w:rsidRPr="007126AC">
        <w:t xml:space="preserve">e, </w:t>
      </w:r>
      <w:r w:rsidR="008C29DD">
        <w:t xml:space="preserve">iz zahtjeva </w:t>
      </w:r>
      <w:r w:rsidR="00B271A9" w:rsidRPr="007126AC">
        <w:t xml:space="preserve">FINA-e </w:t>
      </w:r>
      <w:r w:rsidR="008C29DD">
        <w:t xml:space="preserve">za provedbu skraćenog postupka </w:t>
      </w:r>
      <w:r w:rsidR="00B271A9" w:rsidRPr="007126AC">
        <w:t xml:space="preserve">od </w:t>
      </w:r>
      <w:r w:rsidR="008C29DD">
        <w:t>30</w:t>
      </w:r>
      <w:r w:rsidR="00AE7866" w:rsidRPr="007126AC">
        <w:t xml:space="preserve">. </w:t>
      </w:r>
      <w:r w:rsidR="008C29DD">
        <w:t>listopada</w:t>
      </w:r>
      <w:r w:rsidR="00B271A9" w:rsidRPr="007126AC">
        <w:t xml:space="preserve"> 201</w:t>
      </w:r>
      <w:r w:rsidR="008C29DD">
        <w:t>5</w:t>
      </w:r>
      <w:r w:rsidR="00AE7866" w:rsidRPr="007126AC">
        <w:t xml:space="preserve">. (list 1 spisa) </w:t>
      </w:r>
      <w:r w:rsidR="008C29DD">
        <w:t>proizlazi</w:t>
      </w:r>
      <w:r w:rsidR="00AE7866" w:rsidRPr="007126AC">
        <w:t xml:space="preserve"> da dužnik ima evidentirane nepodmirene obveze kod banke koja za njega obavlja poslove platnog prometa u razdoblju duljem od 60 dana, a koje je trebalo, na temelju valjanih osnova za naplatu, bez daljnjeg pristanka dužnika naplatiti s bilo kojeg od njegovih računa (čl. </w:t>
      </w:r>
      <w:r w:rsidR="008E434A">
        <w:t>6</w:t>
      </w:r>
      <w:r w:rsidR="00AE7866" w:rsidRPr="007126AC">
        <w:t xml:space="preserve">. st. </w:t>
      </w:r>
      <w:r w:rsidR="008E434A">
        <w:t>2</w:t>
      </w:r>
      <w:r w:rsidR="00AE7866" w:rsidRPr="007126AC">
        <w:t>. SZ-a), a dužnik nije dostavio javnu ili javno ovjerovljenu ispravu ili potvrdu Financijske agencije da je tijekom prethodnoga postupka podmirio sve tražbine koje je trebalo na temelju valjanih osnova za plaćanje naplatiti sa svih njegovih računa</w:t>
      </w:r>
      <w:r w:rsidR="008E434A">
        <w:t xml:space="preserve"> </w:t>
      </w:r>
      <w:r w:rsidR="008E434A" w:rsidRPr="007126AC">
        <w:t xml:space="preserve">(čl. </w:t>
      </w:r>
      <w:r w:rsidR="008E434A">
        <w:t>6</w:t>
      </w:r>
      <w:r w:rsidR="008E434A" w:rsidRPr="007126AC">
        <w:t xml:space="preserve">. st. </w:t>
      </w:r>
      <w:r w:rsidR="008E434A">
        <w:t>3</w:t>
      </w:r>
      <w:r w:rsidR="008E434A" w:rsidRPr="007126AC">
        <w:t>. SZ-a)</w:t>
      </w:r>
      <w:r w:rsidR="00AE7866" w:rsidRPr="007126AC">
        <w:t xml:space="preserve">, a niti je došlo do pristupanja dugu (čl. </w:t>
      </w:r>
      <w:r w:rsidR="008E434A">
        <w:t>12</w:t>
      </w:r>
      <w:r w:rsidR="00AE7866" w:rsidRPr="007126AC">
        <w:t>4. SZ-a).</w:t>
      </w:r>
    </w:p>
    <w:p w:rsidRDefault="00AE7866" w:rsidP="00AE7866" w:rsidR="00AE7866" w:rsidRPr="007126AC">
      <w:pPr>
        <w:jc w:val="both"/>
      </w:pPr>
      <w:r w:rsidRPr="007126AC">
        <w:tab/>
      </w:r>
      <w:r w:rsidR="00694576" w:rsidRPr="007126AC">
        <w:t xml:space="preserve">Uvidom u </w:t>
      </w:r>
      <w:r w:rsidR="00634BDB">
        <w:t>prijedlog</w:t>
      </w:r>
      <w:r w:rsidR="00634BDB" w:rsidRPr="00634BDB">
        <w:t xml:space="preserve"> predlagatelja </w:t>
      </w:r>
      <w:r w:rsidR="00634BDB">
        <w:t xml:space="preserve">za otvaranje stečajnog postupka </w:t>
      </w:r>
      <w:r w:rsidR="0016605C">
        <w:t xml:space="preserve">zaprimljen 07. suječnja 2016. </w:t>
      </w:r>
      <w:r w:rsidR="00694576" w:rsidRPr="007126AC">
        <w:t>utvrđeno je da je d</w:t>
      </w:r>
      <w:r w:rsidR="00B271A9" w:rsidRPr="007126AC">
        <w:t xml:space="preserve">užnik  upisan </w:t>
      </w:r>
      <w:r w:rsidR="00694576" w:rsidRPr="007126AC">
        <w:t xml:space="preserve">kao </w:t>
      </w:r>
      <w:r w:rsidR="00634BDB">
        <w:t xml:space="preserve">vlasnik </w:t>
      </w:r>
      <w:r w:rsidR="0016605C" w:rsidRPr="0016605C">
        <w:t>k.č. 62/1 i k.č. 62/2 k.o. Frata.</w:t>
      </w:r>
      <w:r w:rsidR="00694576" w:rsidRPr="007126AC">
        <w:t xml:space="preserve"> Stoga je sud </w:t>
      </w:r>
      <w:r w:rsidR="00012157" w:rsidRPr="007126AC">
        <w:t>procijenio</w:t>
      </w:r>
      <w:r w:rsidR="00694576" w:rsidRPr="007126AC">
        <w:t xml:space="preserve"> da dužnik ima imovinu dostatnu za pokriće troškova stečajnog postupka. </w:t>
      </w:r>
    </w:p>
    <w:p w:rsidRDefault="00AE7866" w:rsidP="00634BDB" w:rsidR="00634BDB">
      <w:pPr>
        <w:jc w:val="both"/>
      </w:pPr>
      <w:r w:rsidRPr="007126AC">
        <w:tab/>
      </w:r>
      <w:r w:rsidR="00634BDB">
        <w:t xml:space="preserve">Stoga je, na temelju odredbi čl. 129., 130. i 131. SZ-a, odlučeno kao u izreci ovog rješenja. </w:t>
      </w:r>
    </w:p>
    <w:p w:rsidRDefault="0016605C" w:rsidP="00634BDB" w:rsidR="00634BDB">
      <w:pPr>
        <w:jc w:val="center"/>
      </w:pPr>
      <w:r>
        <w:t>U Pazinu, 28</w:t>
      </w:r>
      <w:r w:rsidR="00634BDB">
        <w:t>. travnja 2016.</w:t>
      </w:r>
    </w:p>
    <w:p w:rsidRDefault="00634BDB" w:rsidP="00634BDB" w:rsidR="00634BDB">
      <w:pPr>
        <w:jc w:val="both"/>
      </w:pPr>
      <w:r>
        <w:tab/>
      </w:r>
      <w:r>
        <w:tab/>
      </w:r>
      <w:r>
        <w:tab/>
      </w:r>
      <w:r>
        <w:tab/>
      </w:r>
      <w:r>
        <w:tab/>
      </w:r>
      <w:r>
        <w:tab/>
      </w:r>
      <w:r>
        <w:tab/>
      </w:r>
      <w:r>
        <w:tab/>
      </w:r>
      <w:r>
        <w:tab/>
        <w:t xml:space="preserve">       Stečajni sudac</w:t>
      </w:r>
    </w:p>
    <w:p w:rsidRDefault="00634BDB" w:rsidP="00634BDB" w:rsidR="00634BDB">
      <w:pPr>
        <w:jc w:val="both"/>
      </w:pPr>
      <w:r>
        <w:tab/>
      </w:r>
      <w:r>
        <w:tab/>
      </w:r>
      <w:r>
        <w:tab/>
      </w:r>
      <w:r>
        <w:tab/>
      </w:r>
      <w:r>
        <w:tab/>
      </w:r>
      <w:r>
        <w:tab/>
      </w:r>
      <w:r>
        <w:tab/>
      </w:r>
      <w:r>
        <w:tab/>
        <w:t xml:space="preserve">        </w:t>
      </w:r>
    </w:p>
    <w:p w:rsidRDefault="00634BDB" w:rsidP="00634BDB" w:rsidR="00634BDB">
      <w:pPr>
        <w:jc w:val="both"/>
      </w:pPr>
      <w:r>
        <w:tab/>
      </w:r>
      <w:r>
        <w:tab/>
      </w:r>
      <w:r>
        <w:tab/>
      </w:r>
      <w:r>
        <w:tab/>
      </w:r>
      <w:r>
        <w:tab/>
      </w:r>
      <w:r>
        <w:tab/>
      </w:r>
      <w:r>
        <w:tab/>
      </w:r>
      <w:r>
        <w:tab/>
      </w:r>
      <w:r>
        <w:tab/>
        <w:t xml:space="preserve">          Ivan Dujić </w:t>
      </w:r>
    </w:p>
    <w:p w:rsidRDefault="00634BDB" w:rsidP="00634BDB" w:rsidR="00634BDB">
      <w:pPr>
        <w:jc w:val="both"/>
      </w:pPr>
    </w:p>
    <w:p w:rsidRDefault="00634BDB" w:rsidP="00634BDB" w:rsidR="00634BDB">
      <w:pPr>
        <w:jc w:val="both"/>
      </w:pPr>
    </w:p>
    <w:p w:rsidRDefault="00634BDB" w:rsidP="00634BDB" w:rsidR="00634BDB">
      <w:pPr>
        <w:jc w:val="both"/>
      </w:pPr>
      <w:r>
        <w:t xml:space="preserve">UPUTA O PRAVNOM LIJEKU: </w:t>
      </w:r>
    </w:p>
    <w:p w:rsidRDefault="00634BDB" w:rsidP="00634BDB" w:rsidR="00634BDB">
      <w:pPr>
        <w:jc w:val="both"/>
      </w:pPr>
      <w:r>
        <w:t xml:space="preserve">Protiv rješenja o otvaranju stečajnog postupka žalbu može podnijeti osoba ovlaštena za zastupanje dužnika po zakonu do dana nastupanja pravnih posljedica otvaranja stečajnog postupka (čl.128. st. 8. SZ). Žalba se podnosi ovom sudu u dva primjerka u roku od 8 dana od dana dostave, a dostava se smatra obavljenom istekom osmoga dana od dana objave pismena na mrežnoj stranici e-Oglasna ploča sudova (čl. 12. SZ-a). O žalbi odlučuje Visoki trgovački sud Republike Hrvatske. </w:t>
      </w:r>
    </w:p>
    <w:p w:rsidRDefault="00634BDB" w:rsidP="00634BDB" w:rsidR="00634BDB">
      <w:pPr>
        <w:jc w:val="both"/>
      </w:pPr>
    </w:p>
    <w:p w:rsidRDefault="00406627" w:rsidP="00634BDB" w:rsidR="00406627">
      <w:pPr>
        <w:jc w:val="both"/>
      </w:pPr>
    </w:p>
    <w:p w:rsidRDefault="00634BDB" w:rsidP="00634BDB" w:rsidR="00634BDB">
      <w:pPr>
        <w:jc w:val="both"/>
      </w:pPr>
      <w:r>
        <w:t>DNA:</w:t>
      </w:r>
    </w:p>
    <w:p w:rsidRDefault="00634BDB" w:rsidP="00634BDB" w:rsidR="00634BDB">
      <w:pPr>
        <w:jc w:val="both"/>
      </w:pPr>
      <w:r>
        <w:t>- e-oglasna ploča (8 dana), objaviti 2</w:t>
      </w:r>
      <w:r w:rsidR="0016605C">
        <w:t>8</w:t>
      </w:r>
      <w:r w:rsidR="00406627">
        <w:t>. travnja 2016. u 15,1</w:t>
      </w:r>
      <w:r>
        <w:t>0 sati</w:t>
      </w:r>
    </w:p>
    <w:p w:rsidRDefault="00634BDB" w:rsidP="00634BDB" w:rsidR="00634BDB">
      <w:pPr>
        <w:jc w:val="both"/>
      </w:pPr>
      <w:r>
        <w:t>- predlagatelju po ŽDO Pula</w:t>
      </w:r>
    </w:p>
    <w:p w:rsidRDefault="00634BDB" w:rsidP="00634BDB" w:rsidR="00634BDB">
      <w:pPr>
        <w:jc w:val="both"/>
      </w:pPr>
      <w:r>
        <w:t xml:space="preserve">- dužniku </w:t>
      </w:r>
    </w:p>
    <w:p w:rsidRDefault="00634BDB" w:rsidP="00634BDB" w:rsidR="00634BDB">
      <w:pPr>
        <w:jc w:val="both"/>
      </w:pPr>
      <w:r>
        <w:t xml:space="preserve">- stečajni upravitelj </w:t>
      </w:r>
      <w:r w:rsidR="0009426B" w:rsidRPr="0009426B">
        <w:t>Darko Zorc iz Rijeke, Agatićeva 6</w:t>
      </w:r>
    </w:p>
    <w:p w:rsidRDefault="00634BDB" w:rsidP="00634BDB" w:rsidR="00634BDB">
      <w:pPr>
        <w:jc w:val="both"/>
      </w:pPr>
      <w:r>
        <w:t>- FINA – Pula</w:t>
      </w:r>
    </w:p>
    <w:p w:rsidRDefault="00634BDB" w:rsidP="00634BDB" w:rsidR="00634BDB">
      <w:pPr>
        <w:jc w:val="both"/>
      </w:pPr>
      <w:r>
        <w:t xml:space="preserve">- </w:t>
      </w:r>
      <w:r w:rsidRPr="007126AC">
        <w:t xml:space="preserve">zemljišnoknjižnom odjelu Općinskog suda u Puli-Pola, </w:t>
      </w:r>
      <w:r>
        <w:t xml:space="preserve">Stalne službe u </w:t>
      </w:r>
      <w:r w:rsidR="0016605C">
        <w:t>Poreču</w:t>
      </w:r>
      <w:r>
        <w:t xml:space="preserve"> - </w:t>
      </w:r>
      <w:r w:rsidR="0016605C">
        <w:t>Parenzo</w:t>
      </w:r>
    </w:p>
    <w:p w:rsidRDefault="00634BDB" w:rsidP="00634BDB" w:rsidR="00634BDB">
      <w:pPr>
        <w:jc w:val="both"/>
      </w:pPr>
      <w:r>
        <w:t>-</w:t>
      </w:r>
      <w:r w:rsidR="0009426B">
        <w:t xml:space="preserve"> Porezna uprava, Ispostava Pazin</w:t>
      </w:r>
    </w:p>
    <w:p w:rsidRDefault="00634BDB" w:rsidP="00634BDB" w:rsidR="00945BC8" w:rsidRPr="007126AC">
      <w:pPr>
        <w:jc w:val="both"/>
      </w:pPr>
      <w:r>
        <w:t>- sudski registar ovoga suda</w:t>
      </w:r>
    </w:p>
    <w:sectPr w:rsidSect="00853B56" w:rsidR="00945BC8" w:rsidRPr="007126AC">
      <w:headerReference w:type="even" r:id="rId9"/>
      <w:headerReference w:type="default" r:id="rId10"/>
      <w:headerReference w:type="first" r:id="rId11"/>
      <w:pgSz w:h="16838" w:w="11906"/>
      <w:pgMar w:gutter="0" w:footer="709" w:header="709" w:left="1418" w:bottom="1701"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069" w:rsidP="008C04AA" w:rsidR="007B3069">
      <w:r>
        <w:separator/>
      </w:r>
    </w:p>
  </w:endnote>
  <w:endnote w:id="0" w:type="continuationSeparator">
    <w:p w:rsidRDefault="007B3069" w:rsidP="008C04AA" w:rsidR="007B30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069" w:rsidP="008C04AA" w:rsidR="007B3069">
      <w:r>
        <w:separator/>
      </w:r>
    </w:p>
  </w:footnote>
  <w:footnote w:id="0" w:type="continuationSeparator">
    <w:p w:rsidRDefault="007B3069" w:rsidP="008C04AA" w:rsidR="007B30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05652"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05652">
      <w:rPr>
        <w:rStyle w:val="Brojstranice"/>
        <w:noProof/>
      </w:rPr>
      <w:t>3</w:t>
    </w:r>
    <w:r>
      <w:rPr>
        <w:rStyle w:val="Brojstranice"/>
      </w:rPr>
      <w:fldChar w:fldCharType="end"/>
    </w:r>
  </w:p>
  <w:p w:rsidRDefault="00BC6E78" w:rsidP="00DD3FB1" w:rsidR="008A4163" w:rsidRPr="003333BD">
    <w:pPr>
      <w:pStyle w:val="Zaglavlje"/>
    </w:pPr>
    <w:r>
      <w:tab/>
    </w:r>
    <w:r>
      <w:tab/>
    </w:r>
    <w:r w:rsidR="00634BDB" w:rsidRPr="00634BDB">
      <w:t xml:space="preserve">      Posl.br.: 10 St-3</w:t>
    </w:r>
    <w:r w:rsidR="0009426B">
      <w:t>95</w:t>
    </w:r>
    <w:r w:rsidR="00634BDB" w:rsidRPr="00634BDB">
      <w:t>/16-</w:t>
    </w:r>
    <w:r w:rsidR="0009426B">
      <w:t>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D67D3" w:rsidRPr="008D67D3">
      <w:t xml:space="preserve">      Posl.br.: </w:t>
    </w:r>
    <w:r w:rsidR="008D67D3">
      <w:t>10</w:t>
    </w:r>
    <w:r w:rsidR="008D67D3" w:rsidRPr="008D67D3">
      <w:t xml:space="preserve"> St-</w:t>
    </w:r>
    <w:r w:rsidR="00621A3C">
      <w:t>3</w:t>
    </w:r>
    <w:r w:rsidR="0016605C">
      <w:t>95</w:t>
    </w:r>
    <w:r w:rsidR="008D67D3" w:rsidRPr="008D67D3">
      <w:t>/1</w:t>
    </w:r>
    <w:r w:rsidR="005F652C">
      <w:t>6-</w:t>
    </w:r>
    <w:r w:rsidR="00634BDB">
      <w:t>1</w:t>
    </w:r>
    <w:r w:rsidR="0016605C">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12157"/>
    <w:rsid w:val="00025D6E"/>
    <w:rsid w:val="00033221"/>
    <w:rsid w:val="00061A9B"/>
    <w:rsid w:val="0009426B"/>
    <w:rsid w:val="000D7CB0"/>
    <w:rsid w:val="00153A82"/>
    <w:rsid w:val="0016605C"/>
    <w:rsid w:val="001A1476"/>
    <w:rsid w:val="001E75F6"/>
    <w:rsid w:val="00206E40"/>
    <w:rsid w:val="00220C40"/>
    <w:rsid w:val="002668F5"/>
    <w:rsid w:val="002820A2"/>
    <w:rsid w:val="002B1A3F"/>
    <w:rsid w:val="002D0ACD"/>
    <w:rsid w:val="00321E37"/>
    <w:rsid w:val="00326C83"/>
    <w:rsid w:val="0035048B"/>
    <w:rsid w:val="003A214E"/>
    <w:rsid w:val="003F58EA"/>
    <w:rsid w:val="00405652"/>
    <w:rsid w:val="00406627"/>
    <w:rsid w:val="004336B9"/>
    <w:rsid w:val="00443160"/>
    <w:rsid w:val="00443C91"/>
    <w:rsid w:val="00482E79"/>
    <w:rsid w:val="00486F3D"/>
    <w:rsid w:val="004A2979"/>
    <w:rsid w:val="00554328"/>
    <w:rsid w:val="005B6B0F"/>
    <w:rsid w:val="005C7566"/>
    <w:rsid w:val="005E4638"/>
    <w:rsid w:val="005F57AE"/>
    <w:rsid w:val="005F652C"/>
    <w:rsid w:val="00621A3C"/>
    <w:rsid w:val="00634BDB"/>
    <w:rsid w:val="00656FEC"/>
    <w:rsid w:val="00664682"/>
    <w:rsid w:val="00692004"/>
    <w:rsid w:val="00694576"/>
    <w:rsid w:val="006E061C"/>
    <w:rsid w:val="0071183C"/>
    <w:rsid w:val="007126AC"/>
    <w:rsid w:val="0073321E"/>
    <w:rsid w:val="00774CCA"/>
    <w:rsid w:val="007B3069"/>
    <w:rsid w:val="007C78C6"/>
    <w:rsid w:val="00853B56"/>
    <w:rsid w:val="00862030"/>
    <w:rsid w:val="0088211F"/>
    <w:rsid w:val="00887DAA"/>
    <w:rsid w:val="00896573"/>
    <w:rsid w:val="008C04AA"/>
    <w:rsid w:val="008C29DD"/>
    <w:rsid w:val="008D67D3"/>
    <w:rsid w:val="008E434A"/>
    <w:rsid w:val="00945BC8"/>
    <w:rsid w:val="00985388"/>
    <w:rsid w:val="0098707E"/>
    <w:rsid w:val="009900B8"/>
    <w:rsid w:val="00991A85"/>
    <w:rsid w:val="00A347DB"/>
    <w:rsid w:val="00A36529"/>
    <w:rsid w:val="00A40AA6"/>
    <w:rsid w:val="00A433BC"/>
    <w:rsid w:val="00A8141E"/>
    <w:rsid w:val="00A85502"/>
    <w:rsid w:val="00AD3F57"/>
    <w:rsid w:val="00AE7866"/>
    <w:rsid w:val="00AF2FA5"/>
    <w:rsid w:val="00AF3BC7"/>
    <w:rsid w:val="00B05DBB"/>
    <w:rsid w:val="00B271A9"/>
    <w:rsid w:val="00B4030D"/>
    <w:rsid w:val="00B90BC5"/>
    <w:rsid w:val="00BC6E78"/>
    <w:rsid w:val="00C34ABC"/>
    <w:rsid w:val="00C764D7"/>
    <w:rsid w:val="00CA16DB"/>
    <w:rsid w:val="00CD29E7"/>
    <w:rsid w:val="00CE38D4"/>
    <w:rsid w:val="00D25E6F"/>
    <w:rsid w:val="00D25F40"/>
    <w:rsid w:val="00DE0F0E"/>
    <w:rsid w:val="00E13AF4"/>
    <w:rsid w:val="00E60ABE"/>
    <w:rsid w:val="00EB0698"/>
    <w:rsid w:val="00EE7DC4"/>
    <w:rsid w:val="00F07B51"/>
    <w:rsid w:val="00F73C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05652"/>
    <w:rPr>
      <w:color w:val="808080"/>
      <w:bdr w:space="0" w:sz="0" w:color="auto" w:val="none"/>
      <w:shd w:fill="auto" w:color="auto" w:val="clear"/>
    </w:rPr>
  </w:style>
  <w:style w:customStyle="true" w:styleId="eSPISCCParagraphDefaultFont" w:type="character">
    <w:name w:val="eSPIS_CC_Paragraph Default Font"/>
    <w:basedOn w:val="Zadanifontodlomka"/>
    <w:rsid w:val="0040565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05652"/>
    <w:rPr>
      <w:b/>
      <w:bdr w:space="0" w:sz="0" w:color="auto" w:val="none"/>
      <w:shd w:fill="FFFFCC" w:color="auto" w:val="clear"/>
      <w:lang w:val="hr-HR"/>
    </w:rPr>
  </w:style>
  <w:style w:customStyle="true" w:styleId="PozadinaSvijetloCrvena" w:type="character">
    <w:name w:val="Pozadina_SvijetloCrvena"/>
    <w:basedOn w:val="eSPISCCParagraphDefaultFont"/>
    <w:rsid w:val="0040565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0565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05652"/>
    <w:rPr>
      <w:color w:val="808080"/>
      <w:bdr w:color="auto" w:space="0" w:sz="0" w:val="none"/>
      <w:shd w:color="auto" w:fill="auto" w:val="clear"/>
    </w:rPr>
  </w:style>
  <w:style w:customStyle="1" w:styleId="eSPISCCParagraphDefaultFont" w:type="character">
    <w:name w:val="eSPIS_CC_Paragraph Default Font"/>
    <w:basedOn w:val="Zadanifontodlomka"/>
    <w:rsid w:val="0040565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05652"/>
    <w:rPr>
      <w:b/>
      <w:bdr w:color="auto" w:space="0" w:sz="0" w:val="none"/>
      <w:shd w:color="auto" w:fill="FFFFCC" w:val="clear"/>
      <w:lang w:val="hr-HR"/>
    </w:rPr>
  </w:style>
  <w:style w:customStyle="1" w:styleId="PozadinaSvijetloCrvena" w:type="character">
    <w:name w:val="Pozadina_SvijetloCrvena"/>
    <w:basedOn w:val="eSPISCCParagraphDefaultFont"/>
    <w:rsid w:val="0040565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0565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0498681">
      <w:bodyDiv w:val="true"/>
      <w:marLeft w:val="0"/>
      <w:marRight w:val="0"/>
      <w:marTop w:val="0"/>
      <w:marBottom w:val="0"/>
      <w:divBdr>
        <w:top w:space="0" w:sz="0" w:color="auto" w:val="none"/>
        <w:left w:space="0" w:sz="0" w:color="auto" w:val="none"/>
        <w:bottom w:space="0" w:sz="0" w:color="auto" w:val="none"/>
        <w:right w:space="0" w:sz="0" w:color="auto" w:val="none"/>
      </w:divBdr>
      <w:divsChild>
        <w:div w:id="1790004091">
          <w:marLeft w:val="0"/>
          <w:marRight w:val="0"/>
          <w:marTop w:val="0"/>
          <w:marBottom w:val="0"/>
          <w:divBdr>
            <w:top w:space="0" w:sz="0" w:color="auto" w:val="none"/>
            <w:left w:space="0" w:sz="0" w:color="auto" w:val="none"/>
            <w:bottom w:space="0" w:sz="0" w:color="auto" w:val="none"/>
            <w:right w:space="0" w:sz="0" w:color="auto" w:val="none"/>
          </w:divBdr>
          <w:divsChild>
            <w:div w:id="2132624678">
              <w:marLeft w:val="0"/>
              <w:marRight w:val="0"/>
              <w:marTop w:val="0"/>
              <w:marBottom w:val="0"/>
              <w:divBdr>
                <w:top w:space="0" w:sz="6" w:color="DDDDDD" w:val="single"/>
                <w:left w:space="0" w:sz="6" w:color="DDDDDD" w:val="single"/>
                <w:bottom w:space="0" w:sz="6" w:color="DDDDDD" w:val="single"/>
                <w:right w:space="0" w:sz="6" w:color="DDDDDD" w:val="single"/>
              </w:divBdr>
              <w:divsChild>
                <w:div w:id="903761512">
                  <w:marLeft w:val="150"/>
                  <w:marRight w:val="150"/>
                  <w:marTop w:val="0"/>
                  <w:marBottom w:val="150"/>
                  <w:divBdr>
                    <w:top w:space="0" w:sz="0" w:color="auto" w:val="none"/>
                    <w:left w:space="0" w:sz="0" w:color="auto" w:val="none"/>
                    <w:bottom w:space="0" w:sz="0" w:color="auto" w:val="none"/>
                    <w:right w:space="0" w:sz="0" w:color="auto" w:val="none"/>
                  </w:divBdr>
                  <w:divsChild>
                    <w:div w:id="1143617241">
                      <w:marLeft w:val="0"/>
                      <w:marRight w:val="0"/>
                      <w:marTop w:val="0"/>
                      <w:marBottom w:val="0"/>
                      <w:divBdr>
                        <w:top w:space="0" w:sz="0" w:color="auto" w:val="none"/>
                        <w:left w:space="0" w:sz="0" w:color="auto" w:val="none"/>
                        <w:bottom w:space="0" w:sz="0" w:color="auto" w:val="none"/>
                        <w:right w:space="0" w:sz="0" w:color="auto" w:val="none"/>
                      </w:divBdr>
                      <w:divsChild>
                        <w:div w:id="434176682">
                          <w:marLeft w:val="0"/>
                          <w:marRight w:val="0"/>
                          <w:marTop w:val="0"/>
                          <w:marBottom w:val="0"/>
                          <w:divBdr>
                            <w:top w:space="0" w:sz="0" w:color="auto" w:val="none"/>
                            <w:left w:space="0" w:sz="0" w:color="auto" w:val="none"/>
                            <w:bottom w:space="0" w:sz="0" w:color="auto" w:val="none"/>
                            <w:right w:space="0" w:sz="0" w:color="auto" w:val="none"/>
                          </w:divBdr>
                          <w:divsChild>
                            <w:div w:id="2113697928">
                              <w:marLeft w:val="0"/>
                              <w:marRight w:val="0"/>
                              <w:marTop w:val="0"/>
                              <w:marBottom w:val="0"/>
                              <w:divBdr>
                                <w:top w:space="0" w:sz="0" w:color="auto" w:val="none"/>
                                <w:left w:space="0" w:sz="0" w:color="auto" w:val="none"/>
                                <w:bottom w:space="0" w:sz="0" w:color="auto" w:val="none"/>
                                <w:right w:space="0" w:sz="0" w:color="auto" w:val="none"/>
                              </w:divBdr>
                              <w:divsChild>
                                <w:div w:id="333580595">
                                  <w:marLeft w:val="0"/>
                                  <w:marRight w:val="0"/>
                                  <w:marTop w:val="0"/>
                                  <w:marBottom w:val="0"/>
                                  <w:divBdr>
                                    <w:top w:space="0" w:sz="0" w:color="auto" w:val="none"/>
                                    <w:left w:space="0" w:sz="0" w:color="auto" w:val="none"/>
                                    <w:bottom w:space="0" w:sz="0" w:color="auto" w:val="none"/>
                                    <w:right w:space="0" w:sz="0" w:color="auto" w:val="none"/>
                                  </w:divBdr>
                                  <w:divsChild>
                                    <w:div w:id="215822006">
                                      <w:marLeft w:val="0"/>
                                      <w:marRight w:val="0"/>
                                      <w:marTop w:val="0"/>
                                      <w:marBottom w:val="0"/>
                                      <w:divBdr>
                                        <w:top w:space="0" w:sz="0" w:color="auto" w:val="none"/>
                                        <w:left w:space="0" w:sz="0" w:color="auto" w:val="none"/>
                                        <w:bottom w:space="0" w:sz="0" w:color="auto" w:val="none"/>
                                        <w:right w:space="0" w:sz="0" w:color="auto" w:val="none"/>
                                      </w:divBdr>
                                      <w:divsChild>
                                        <w:div w:id="21163604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262636">
      <w:bodyDiv w:val="true"/>
      <w:marLeft w:val="0"/>
      <w:marRight w:val="0"/>
      <w:marTop w:val="0"/>
      <w:marBottom w:val="0"/>
      <w:divBdr>
        <w:top w:space="0" w:sz="0" w:color="auto" w:val="none"/>
        <w:left w:space="0" w:sz="0" w:color="auto" w:val="none"/>
        <w:bottom w:space="0" w:sz="0" w:color="auto" w:val="none"/>
        <w:right w:space="0" w:sz="0" w:color="auto" w:val="none"/>
      </w:divBdr>
      <w:divsChild>
        <w:div w:id="987437140">
          <w:marLeft w:val="0"/>
          <w:marRight w:val="0"/>
          <w:marTop w:val="0"/>
          <w:marBottom w:val="0"/>
          <w:divBdr>
            <w:top w:space="0" w:sz="0" w:color="auto" w:val="none"/>
            <w:left w:space="0" w:sz="0" w:color="auto" w:val="none"/>
            <w:bottom w:space="0" w:sz="0" w:color="auto" w:val="none"/>
            <w:right w:space="0" w:sz="0" w:color="auto" w:val="none"/>
          </w:divBdr>
          <w:divsChild>
            <w:div w:id="1132553982">
              <w:marLeft w:val="0"/>
              <w:marRight w:val="0"/>
              <w:marTop w:val="0"/>
              <w:marBottom w:val="0"/>
              <w:divBdr>
                <w:top w:space="0" w:sz="6" w:color="DDDDDD" w:val="single"/>
                <w:left w:space="0" w:sz="6" w:color="DDDDDD" w:val="single"/>
                <w:bottom w:space="0" w:sz="6" w:color="DDDDDD" w:val="single"/>
                <w:right w:space="0" w:sz="6" w:color="DDDDDD" w:val="single"/>
              </w:divBdr>
              <w:divsChild>
                <w:div w:id="450587437">
                  <w:marLeft w:val="150"/>
                  <w:marRight w:val="150"/>
                  <w:marTop w:val="0"/>
                  <w:marBottom w:val="150"/>
                  <w:divBdr>
                    <w:top w:space="0" w:sz="0" w:color="auto" w:val="none"/>
                    <w:left w:space="0" w:sz="0" w:color="auto" w:val="none"/>
                    <w:bottom w:space="0" w:sz="0" w:color="auto" w:val="none"/>
                    <w:right w:space="0" w:sz="0" w:color="auto" w:val="none"/>
                  </w:divBdr>
                  <w:divsChild>
                    <w:div w:id="460418803">
                      <w:marLeft w:val="0"/>
                      <w:marRight w:val="0"/>
                      <w:marTop w:val="0"/>
                      <w:marBottom w:val="0"/>
                      <w:divBdr>
                        <w:top w:space="0" w:sz="0" w:color="auto" w:val="none"/>
                        <w:left w:space="0" w:sz="0" w:color="auto" w:val="none"/>
                        <w:bottom w:space="0" w:sz="0" w:color="auto" w:val="none"/>
                        <w:right w:space="0" w:sz="0" w:color="auto" w:val="none"/>
                      </w:divBdr>
                      <w:divsChild>
                        <w:div w:id="712466399">
                          <w:marLeft w:val="0"/>
                          <w:marRight w:val="0"/>
                          <w:marTop w:val="0"/>
                          <w:marBottom w:val="0"/>
                          <w:divBdr>
                            <w:top w:space="0" w:sz="0" w:color="auto" w:val="none"/>
                            <w:left w:space="0" w:sz="0" w:color="auto" w:val="none"/>
                            <w:bottom w:space="0" w:sz="0" w:color="auto" w:val="none"/>
                            <w:right w:space="0" w:sz="0" w:color="auto" w:val="none"/>
                          </w:divBdr>
                          <w:divsChild>
                            <w:div w:id="2033720450">
                              <w:marLeft w:val="0"/>
                              <w:marRight w:val="0"/>
                              <w:marTop w:val="0"/>
                              <w:marBottom w:val="0"/>
                              <w:divBdr>
                                <w:top w:space="0" w:sz="0" w:color="auto" w:val="none"/>
                                <w:left w:space="0" w:sz="0" w:color="auto" w:val="none"/>
                                <w:bottom w:space="0" w:sz="0" w:color="auto" w:val="none"/>
                                <w:right w:space="0" w:sz="0" w:color="auto" w:val="none"/>
                              </w:divBdr>
                              <w:divsChild>
                                <w:div w:id="94181734">
                                  <w:marLeft w:val="0"/>
                                  <w:marRight w:val="0"/>
                                  <w:marTop w:val="0"/>
                                  <w:marBottom w:val="0"/>
                                  <w:divBdr>
                                    <w:top w:space="0" w:sz="0" w:color="auto" w:val="none"/>
                                    <w:left w:space="0" w:sz="0" w:color="auto" w:val="none"/>
                                    <w:bottom w:space="0" w:sz="0" w:color="auto" w:val="none"/>
                                    <w:right w:space="0" w:sz="0" w:color="auto" w:val="none"/>
                                  </w:divBdr>
                                  <w:divsChild>
                                    <w:div w:id="867572007">
                                      <w:marLeft w:val="0"/>
                                      <w:marRight w:val="0"/>
                                      <w:marTop w:val="0"/>
                                      <w:marBottom w:val="0"/>
                                      <w:divBdr>
                                        <w:top w:space="0" w:sz="0" w:color="auto" w:val="none"/>
                                        <w:left w:space="0" w:sz="0" w:color="auto" w:val="none"/>
                                        <w:bottom w:space="0" w:sz="0" w:color="auto" w:val="none"/>
                                        <w:right w:space="0" w:sz="0" w:color="auto" w:val="none"/>
                                      </w:divBdr>
                                      <w:divsChild>
                                        <w:div w:id="1260403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8866395">
      <w:bodyDiv w:val="true"/>
      <w:marLeft w:val="0"/>
      <w:marRight w:val="0"/>
      <w:marTop w:val="0"/>
      <w:marBottom w:val="0"/>
      <w:divBdr>
        <w:top w:space="0" w:sz="0" w:color="auto" w:val="none"/>
        <w:left w:space="0" w:sz="0" w:color="auto" w:val="none"/>
        <w:bottom w:space="0" w:sz="0" w:color="auto" w:val="none"/>
        <w:right w:space="0" w:sz="0" w:color="auto" w:val="none"/>
      </w:divBdr>
      <w:divsChild>
        <w:div w:id="1166017719">
          <w:marLeft w:val="0"/>
          <w:marRight w:val="0"/>
          <w:marTop w:val="0"/>
          <w:marBottom w:val="0"/>
          <w:divBdr>
            <w:top w:space="0" w:sz="0" w:color="auto" w:val="none"/>
            <w:left w:space="0" w:sz="0" w:color="auto" w:val="none"/>
            <w:bottom w:space="0" w:sz="0" w:color="auto" w:val="none"/>
            <w:right w:space="0" w:sz="0" w:color="auto" w:val="none"/>
          </w:divBdr>
          <w:divsChild>
            <w:div w:id="1743604483">
              <w:marLeft w:val="0"/>
              <w:marRight w:val="0"/>
              <w:marTop w:val="0"/>
              <w:marBottom w:val="0"/>
              <w:divBdr>
                <w:top w:space="0" w:sz="6" w:color="DDDDDD" w:val="single"/>
                <w:left w:space="0" w:sz="6" w:color="DDDDDD" w:val="single"/>
                <w:bottom w:space="0" w:sz="6" w:color="DDDDDD" w:val="single"/>
                <w:right w:space="0" w:sz="6" w:color="DDDDDD" w:val="single"/>
              </w:divBdr>
              <w:divsChild>
                <w:div w:id="1364328687">
                  <w:marLeft w:val="150"/>
                  <w:marRight w:val="150"/>
                  <w:marTop w:val="0"/>
                  <w:marBottom w:val="150"/>
                  <w:divBdr>
                    <w:top w:space="0" w:sz="0" w:color="auto" w:val="none"/>
                    <w:left w:space="0" w:sz="0" w:color="auto" w:val="none"/>
                    <w:bottom w:space="0" w:sz="0" w:color="auto" w:val="none"/>
                    <w:right w:space="0" w:sz="0" w:color="auto" w:val="none"/>
                  </w:divBdr>
                  <w:divsChild>
                    <w:div w:id="108934740">
                      <w:marLeft w:val="0"/>
                      <w:marRight w:val="0"/>
                      <w:marTop w:val="0"/>
                      <w:marBottom w:val="0"/>
                      <w:divBdr>
                        <w:top w:space="0" w:sz="0" w:color="auto" w:val="none"/>
                        <w:left w:space="0" w:sz="0" w:color="auto" w:val="none"/>
                        <w:bottom w:space="0" w:sz="0" w:color="auto" w:val="none"/>
                        <w:right w:space="0" w:sz="0" w:color="auto" w:val="none"/>
                      </w:divBdr>
                      <w:divsChild>
                        <w:div w:id="108092299">
                          <w:marLeft w:val="0"/>
                          <w:marRight w:val="0"/>
                          <w:marTop w:val="0"/>
                          <w:marBottom w:val="0"/>
                          <w:divBdr>
                            <w:top w:space="0" w:sz="0" w:color="auto" w:val="none"/>
                            <w:left w:space="0" w:sz="0" w:color="auto" w:val="none"/>
                            <w:bottom w:space="0" w:sz="0" w:color="auto" w:val="none"/>
                            <w:right w:space="0" w:sz="0" w:color="auto" w:val="none"/>
                          </w:divBdr>
                          <w:divsChild>
                            <w:div w:id="837765539">
                              <w:marLeft w:val="0"/>
                              <w:marRight w:val="0"/>
                              <w:marTop w:val="0"/>
                              <w:marBottom w:val="0"/>
                              <w:divBdr>
                                <w:top w:space="0" w:sz="0" w:color="auto" w:val="none"/>
                                <w:left w:space="0" w:sz="0" w:color="auto" w:val="none"/>
                                <w:bottom w:space="0" w:sz="0" w:color="auto" w:val="none"/>
                                <w:right w:space="0" w:sz="0" w:color="auto" w:val="none"/>
                              </w:divBdr>
                              <w:divsChild>
                                <w:div w:id="1416855439">
                                  <w:marLeft w:val="0"/>
                                  <w:marRight w:val="0"/>
                                  <w:marTop w:val="0"/>
                                  <w:marBottom w:val="0"/>
                                  <w:divBdr>
                                    <w:top w:space="0" w:sz="0" w:color="auto" w:val="none"/>
                                    <w:left w:space="0" w:sz="0" w:color="auto" w:val="none"/>
                                    <w:bottom w:space="0" w:sz="0" w:color="auto" w:val="none"/>
                                    <w:right w:space="0" w:sz="0" w:color="auto" w:val="none"/>
                                  </w:divBdr>
                                  <w:divsChild>
                                    <w:div w:id="500892898">
                                      <w:marLeft w:val="0"/>
                                      <w:marRight w:val="0"/>
                                      <w:marTop w:val="0"/>
                                      <w:marBottom w:val="0"/>
                                      <w:divBdr>
                                        <w:top w:space="0" w:sz="0" w:color="auto" w:val="none"/>
                                        <w:left w:space="0" w:sz="0" w:color="auto" w:val="none"/>
                                        <w:bottom w:space="0" w:sz="0" w:color="auto" w:val="none"/>
                                        <w:right w:space="0" w:sz="0" w:color="auto" w:val="none"/>
                                      </w:divBdr>
                                      <w:divsChild>
                                        <w:div w:id="956445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travnja 2016.</izvorni_sadrzaj>
    <derivirana_varijabla naziv="DomainObject.DatumDonosenjaOdluke_1">28.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395</izvorni_sadrzaj>
    <derivirana_varijabla naziv="DomainObject.Predmet.Broj_1">395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St-395/2016</izvorni_sadrzaj>
    <derivirana_varijabla naziv="DomainObject.Predmet.OznakaBroj_1">St-395/2016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CAPITOLIUM d.o.o. BUZET</izvorni_sadrzaj>
    <derivirana_varijabla naziv="DomainObject.Predmet.ProtustrankaFormated_1">  CAPITOLIUM d.o.o. BUZET</derivirana_varijabla>
  </DomainObject.Predmet.ProtustrankaFormated>
  <DomainObject.Predmet.ProtustrankaFormatedOIB>
    <izvorni_sadrzaj>  CAPITOLIUM d.o.o. BUZET, OIB 88051220007</izvorni_sadrzaj>
    <derivirana_varijabla naziv="DomainObject.Predmet.ProtustrankaFormatedOIB_1">  CAPITOLIUM d.o.o. BUZET, OIB 88051220007</derivirana_varijabla>
  </DomainObject.Predmet.ProtustrankaFormatedOIB>
  <DomainObject.Predmet.ProtustrankaFormatedWithAdress>
    <izvorni_sadrzaj> CAPITOLIUM d.o.o. BUZET, Joakima Rakovca 9, 52420 Buzet</izvorni_sadrzaj>
    <derivirana_varijabla naziv="DomainObject.Predmet.ProtustrankaFormatedWithAdress_1"> CAPITOLIUM d.o.o. BUZET, Joakima Rakovca 9, 52420 Buzet</derivirana_varijabla>
  </DomainObject.Predmet.ProtustrankaFormatedWithAdress>
  <DomainObject.Predmet.ProtustrankaFormatedWithAdressOIB>
    <izvorni_sadrzaj> CAPITOLIUM d.o.o. BUZET, OIB 88051220007, Joakima Rakovca 9, 52420 Buzet</izvorni_sadrzaj>
    <derivirana_varijabla naziv="DomainObject.Predmet.ProtustrankaFormatedWithAdressOIB_1"> CAPITOLIUM d.o.o. BUZET, OIB 88051220007, Joakima Rakovca 9, 52420 Buzet</derivirana_varijabla>
  </DomainObject.Predmet.ProtustrankaFormatedWithAdressOIB>
  <DomainObject.Predmet.ProtustrankaWithAdress>
    <izvorni_sadrzaj>CAPITOLIUM d.o.o. BUZET Joakima Rakovca 9, 52420 Buzet</izvorni_sadrzaj>
    <derivirana_varijabla naziv="DomainObject.Predmet.ProtustrankaWithAdress_1">CAPITOLIUM d.o.o. BUZET Joakima Rakovca 9, 52420 Buzet</derivirana_varijabla>
  </DomainObject.Predmet.ProtustrankaWithAdress>
  <DomainObject.Predmet.ProtustrankaWithAdressOIB>
    <izvorni_sadrzaj>CAPITOLIUM d.o.o. BUZET, OIB 88051220007, Joakima Rakovca 9, 52420 Buzet</izvorni_sadrzaj>
    <derivirana_varijabla naziv="DomainObject.Predmet.ProtustrankaWithAdressOIB_1">CAPITOLIUM d.o.o. BUZET, OIB 88051220007, Joakima Rakovca 9, 52420 Buzet</derivirana_varijabla>
  </DomainObject.Predmet.ProtustrankaWithAdressOIB>
  <DomainObject.Predmet.ProtustrankaNazivFormated>
    <izvorni_sadrzaj>CAPITOLIUM d.o.o. BUZET</izvorni_sadrzaj>
    <derivirana_varijabla naziv="DomainObject.Predmet.ProtustrankaNazivFormated_1">CAPITOLIUM d.o.o. BUZET</derivirana_varijabla>
  </DomainObject.Predmet.ProtustrankaNazivFormated>
  <DomainObject.Predmet.ProtustrankaNazivFormatedOIB>
    <izvorni_sadrzaj>CAPITOLIUM d.o.o. BUZET, OIB 88051220007</izvorni_sadrzaj>
    <derivirana_varijabla naziv="DomainObject.Predmet.ProtustrankaNazivFormatedOIB_1">CAPITOLIUM d.o.o. BUZET, OIB 88051220007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Primorje, Gorski Kotar  i Lika</izvorni_sadrzaj>
    <derivirana_varijabla naziv="DomainObject.Predmet.StrankaFormated_1">  REPUBLIKA HRVATSKA, Ministarstvo financija, Porezna uprava, Područni ured Istra, Primorje, Gorski Kotar  i Lika</derivirana_varijabla>
  </DomainObject.Predmet.StrankaFormated>
  <DomainObject.Predmet.StrankaFormatedOIB>
    <izvorni_sadrzaj>  REPUBLIKA HRVATSKA, Ministarstvo financija, Porezna uprava, Područni ured Istra, Primorje, Gorski Kotar  i Lika, OIB 52634238587</izvorni_sadrzaj>
    <derivirana_varijabla naziv="DomainObject.Predmet.StrankaFormatedOIB_1">  REPUBLIKA HRVATSKA, Ministarstvo financija, Porezna uprava, Područni ured Istra, Primorje, Gorski Kotar  i Lika, OIB 52634238587</derivirana_varijabla>
  </DomainObject.Predmet.StrankaFormatedOIB>
  <DomainObject.Predmet.StrankaFormatedWithAdress>
    <izvorni_sadrzaj> REPUBLIKA HRVATSKA, Ministarstvo financija, Porezna uprava, Područni ured Istra, Primorje, Gorski Kotar  i Lika</izvorni_sadrzaj>
    <derivirana_varijabla naziv="DomainObject.Predmet.StrankaFormatedWithAdress_1"> REPUBLIKA HRVATSKA, Ministarstvo financija, Porezna uprava, Područni ured Istra, Primorje, Gorski Kotar  i Lika</derivirana_varijabla>
  </DomainObject.Predmet.StrankaFormatedWithAdress>
  <DomainObject.Predmet.StrankaFormatedWithAdressOIB>
    <izvorni_sadrzaj> REPUBLIKA HRVATSKA, Ministarstvo financija, Porezna uprava, Područni ured Istra, Primorje, Gorski Kotar  i Lika, OIB 52634238587</izvorni_sadrzaj>
    <derivirana_varijabla naziv="DomainObject.Predmet.StrankaFormatedWithAdressOIB_1"> REPUBLIKA HRVATSKA, Ministarstvo financija, Porezna uprava, Područni ured Istra, Primorje, Gorski Kotar  i Lika, OIB 52634238587</derivirana_varijabla>
  </DomainObject.Predmet.StrankaFormatedWithAdressOIB>
  <DomainObject.Predmet.StrankaWithAdress>
    <izvorni_sadrzaj>REPUBLIKA HRVATSKA, Ministarstvo financija, Porezna uprava, Područni ured Istra, Primorje, Gorski Kotar  i Lika </izvorni_sadrzaj>
    <derivirana_varijabla naziv="DomainObject.Predmet.StrankaWithAdress_1">REPUBLIKA HRVATSKA, Ministarstvo financija, Porezna uprava, Područni ured Istra, Primorje, Gorski Kotar  i Lika </derivirana_varijabla>
  </DomainObject.Predmet.StrankaWithAdress>
  <DomainObject.Predmet.StrankaWithAdressOIB>
    <izvorni_sadrzaj>REPUBLIKA HRVATSKA, Ministarstvo financija, Porezna uprava, Područni ured Istra, Primorje, Gorski Kotar  i Lika, OIB 52634238587</izvorni_sadrzaj>
    <derivirana_varijabla naziv="DomainObject.Predmet.StrankaWithAdressOIB_1">REPUBLIKA HRVATSKA, Ministarstvo financija, Porezna uprava, Područni ured Istra, Primorje, Gorski Kotar  i Lika, OIB 52634238587</derivirana_varijabla>
  </DomainObject.Predmet.StrankaWithAdressOIB>
  <DomainObject.Predmet.StrankaNazivFormated>
    <izvorni_sadrzaj>REPUBLIKA HRVATSKA, Ministarstvo financija, Porezna uprava, Područni ured Istra, Primorje, Gorski Kotar  i Lika</izvorni_sadrzaj>
    <derivirana_varijabla naziv="DomainObject.Predmet.StrankaNazivFormated_1">REPUBLIKA HRVATSKA, Ministarstvo financija, Porezna uprava, Područni ured Istra, Primorje, Gorski Kotar  i Lika</derivirana_varijabla>
  </DomainObject.Predmet.StrankaNazivFormated>
  <DomainObject.Predmet.StrankaNazivFormatedOIB>
    <izvorni_sadrzaj>REPUBLIKA HRVATSKA, Ministarstvo financija, Porezna uprava, Područni ured Istra, Primorje, Gorski Kotar  i Lika, OIB 52634238587</izvorni_sadrzaj>
    <derivirana_varijabla naziv="DomainObject.Predmet.StrankaNazivFormatedOIB_1">REPUBLIKA HRVATSKA, Ministarstvo financija, Porezna uprava, Područni ured Istra,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27402.52</izvorni_sadrzaj>
    <derivirana_varijabla naziv="DomainObject.Predmet.TrenutnaVrijednost_1">27402.52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REPUBLIKA HRVATSKA, Ministarstvo financija, Porezna uprava, Područni ured Istra, Primorje, Gorski Kotar  i Lika</item>
    </izvorni_sadrzaj>
    <derivirana_varijabla naziv="DomainObject.Predmet.StrankaListFormated_1">
      <item>REPUBLIKA HRVATSKA, Ministarstvo financija, Porezna uprava, Područni ured Istra, Primorje, Gorski Kotar  i Lika</item>
    </derivirana_varijabla>
  </DomainObject.Predmet.StrankaListFormated>
  <DomainObject.Predmet.StrankaListFormatedOIB>
    <izvorni_sadrzaj>
      <item>REPUBLIKA HRVATSKA, Ministarstvo financija, Porezna uprava, Područni ured Istra, Primorje, Gorski Kotar  i Lika, OIB 52634238587</item>
    </izvorni_sadrzaj>
    <derivirana_varijabla naziv="DomainObject.Predmet.StrankaListFormatedOIB_1">
      <item>REPUBLIKA HRVATSKA, Ministarstvo financija, Porezna uprava, Područni ured Istra, Primorje, Gorski Kotar  i Lika, OIB 52634238587</item>
    </derivirana_varijabla>
  </DomainObject.Predmet.StrankaListFormatedOIB>
  <DomainObject.Predmet.StrankaListFormatedWithAdress>
    <izvorni_sadrzaj>
      <item>REPUBLIKA HRVATSKA, Ministarstvo financija, Porezna uprava, Područni ured Istra, Primorje, Gorski Kotar  i Lika</item>
    </izvorni_sadrzaj>
    <derivirana_varijabla naziv="DomainObject.Predmet.StrankaListFormatedWithAdress_1">
      <item>REPUBLIKA HRVATSKA, Ministarstvo financija, Porezna uprava, Područni ured Istra, Primorje, Gorski Kotar  i Lika</item>
    </derivirana_varijabla>
  </DomainObject.Predmet.StrankaListFormatedWithAdress>
  <DomainObject.Predmet.StrankaListFormatedWithAdressOIB>
    <izvorni_sadrzaj>
      <item>REPUBLIKA HRVATSKA, Ministarstvo financija, Porezna uprava, Područni ured Istra, Primorje, Gorski Kotar  i Lika, OIB 52634238587</item>
    </izvorni_sadrzaj>
    <derivirana_varijabla naziv="DomainObject.Predmet.StrankaListFormatedWithAdressOIB_1">
      <item>REPUBLIKA HRVATSKA, Ministarstvo financija, Porezna uprava, Područni ured Istra, Primorje, Gorski Kotar  i Lika, OIB 52634238587</item>
    </derivirana_varijabla>
  </DomainObject.Predmet.StrankaListFormatedWithAdressOIB>
  <DomainObject.Predmet.StrankaListNazivFormated>
    <izvorni_sadrzaj>
      <item>REPUBLIKA HRVATSKA, Ministarstvo financija, Porezna uprava, Područni ured Istra, Primorje, Gorski Kotar  i Lika</item>
    </izvorni_sadrzaj>
    <derivirana_varijabla naziv="DomainObject.Predmet.StrankaListNazivFormated_1">
      <item>REPUBLIKA HRVATSKA, Ministarstvo financija, Porezna uprava, Područni ured Istra, Primorje, Gorski Kotar  i Lika</item>
    </derivirana_varijabla>
  </DomainObject.Predmet.StrankaListNazivFormated>
  <DomainObject.Predmet.StrankaListNazivFormatedOIB>
    <izvorni_sadrzaj>
      <item>REPUBLIKA HRVATSKA, Ministarstvo financija, Porezna uprava, Područni ured Istra, Primorje, Gorski Kotar  i Lika, OIB 52634238587</item>
    </izvorni_sadrzaj>
    <derivirana_varijabla naziv="DomainObject.Predmet.StrankaListNazivFormatedOIB_1">
      <item>REPUBLIKA HRVATSKA, Ministarstvo financija, Porezna uprava, Područni ured Istra, Primorje, Gorski Kotar  i Lika, OIB 52634238587</item>
    </derivirana_varijabla>
  </DomainObject.Predmet.StrankaListNazivFormatedOIB>
  <DomainObject.Predmet.ProtuStrankaListFormated>
    <izvorni_sadrzaj>
      <item>CAPITOLIUM d.o.o. BUZET</item>
    </izvorni_sadrzaj>
    <derivirana_varijabla naziv="DomainObject.Predmet.ProtuStrankaListFormated_1">
      <item>CAPITOLIUM d.o.o. BUZET</item>
    </derivirana_varijabla>
  </DomainObject.Predmet.ProtuStrankaListFormated>
  <DomainObject.Predmet.ProtuStrankaListFormatedOIB>
    <izvorni_sadrzaj>
      <item>CAPITOLIUM d.o.o. BUZET, OIB 88051220007</item>
    </izvorni_sadrzaj>
    <derivirana_varijabla naziv="DomainObject.Predmet.ProtuStrankaListFormatedOIB_1">
      <item>CAPITOLIUM d.o.o. BUZET, OIB 88051220007</item>
    </derivirana_varijabla>
  </DomainObject.Predmet.ProtuStrankaListFormatedOIB>
  <DomainObject.Predmet.ProtuStrankaListFormatedWithAdress>
    <izvorni_sadrzaj>
      <item>CAPITOLIUM d.o.o. BUZET, Joakima Rakovca 9, 52420 Buzet</item>
    </izvorni_sadrzaj>
    <derivirana_varijabla naziv="DomainObject.Predmet.ProtuStrankaListFormatedWithAdress_1">
      <item>CAPITOLIUM d.o.o. BUZET, Joakima Rakovca 9, 52420 Buzet</item>
    </derivirana_varijabla>
  </DomainObject.Predmet.ProtuStrankaListFormatedWithAdress>
  <DomainObject.Predmet.ProtuStrankaListFormatedWithAdressOIB>
    <izvorni_sadrzaj>
      <item>CAPITOLIUM d.o.o. BUZET, OIB 88051220007, Joakima Rakovca 9, 52420 Buzet</item>
    </izvorni_sadrzaj>
    <derivirana_varijabla naziv="DomainObject.Predmet.ProtuStrankaListFormatedWithAdressOIB_1">
      <item>CAPITOLIUM d.o.o. BUZET, OIB 88051220007, Joakima Rakovca 9, 52420 Buzet</item>
    </derivirana_varijabla>
  </DomainObject.Predmet.ProtuStrankaListFormatedWithAdressOIB>
  <DomainObject.Predmet.ProtuStrankaListNazivFormated>
    <izvorni_sadrzaj>
      <item>CAPITOLIUM d.o.o. BUZET</item>
    </izvorni_sadrzaj>
    <derivirana_varijabla naziv="DomainObject.Predmet.ProtuStrankaListNazivFormated_1">
      <item>CAPITOLIUM d.o.o. BUZET</item>
    </derivirana_varijabla>
  </DomainObject.Predmet.ProtuStrankaListNazivFormated>
  <DomainObject.Predmet.ProtuStrankaListNazivFormatedOIB>
    <izvorni_sadrzaj>
      <item>CAPITOLIUM d.o.o. BUZET, OIB 88051220007</item>
    </izvorni_sadrzaj>
    <derivirana_varijabla naziv="DomainObject.Predmet.ProtuStrankaListNazivFormatedOIB_1">
      <item>CAPITOLIUM d.o.o. BUZET, OIB 88051220007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travnja 2016.</izvorni_sadrzaj>
    <derivirana_varijabla naziv="DomainObject.Datum_1">28. travnja 2016.</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Primorje, Gorski Kotar  i Lika</izvorni_sadrzaj>
    <derivirana_varijabla naziv="DomainObject.Predmet.StrankaIDrugi_1">REPUBLIKA HRVATSKA, Ministarstvo financija, Porezna uprava, Područni ured Istra, Primorje, Gorski Kotar  i Lika</derivirana_varijabla>
  </DomainObject.Predmet.StrankaIDrugi>
  <DomainObject.Predmet.ProtustrankaIDrugi>
    <izvorni_sadrzaj>CAPITOLIUM d.o.o. BUZET</izvorni_sadrzaj>
    <derivirana_varijabla naziv="DomainObject.Predmet.ProtustrankaIDrugi_1">CAPITOLIUM d.o.o. BUZET</derivirana_varijabla>
  </DomainObject.Predmet.ProtustrankaIDrugi>
  <DomainObject.Predmet.StrankaIDrugiAdressOIB>
    <izvorni_sadrzaj>REPUBLIKA HRVATSKA, Ministarstvo financija, Porezna uprava, Područni ured Istra, Primorje, Gorski Kotar  i Lika, OIB 52634238587</izvorni_sadrzaj>
    <derivirana_varijabla naziv="DomainObject.Predmet.StrankaIDrugiAdressOIB_1">REPUBLIKA HRVATSKA, Ministarstvo financija, Porezna uprava, Područni ured Istra, Primorje, Gorski Kotar  i Lika, OIB 52634238587</derivirana_varijabla>
  </DomainObject.Predmet.StrankaIDrugiAdressOIB>
  <DomainObject.Predmet.ProtustrankaIDrugiAdressOIB>
    <izvorni_sadrzaj>CAPITOLIUM d.o.o. BUZET, OIB 88051220007, Joakima Rakovca 9, 52420 Buzet</izvorni_sadrzaj>
    <derivirana_varijabla naziv="DomainObject.Predmet.ProtustrankaIDrugiAdressOIB_1">CAPITOLIUM d.o.o. BUZET, OIB 88051220007, Joakima Rakovca 9,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CAPITOLIUM d.o.o. BUZET</item>
      <item>REPUBLIKA HRVATSKA, Ministarstvo financija, Porezna uprava, Područni ured Istra, Primorje, Gorski Kotar  i Lika</item>
    </izvorni_sadrzaj>
    <derivirana_varijabla naziv="DomainObject.Predmet.SudioniciListNaziv_1">
      <item>CAPITOLIUM d.o.o. BUZET</item>
      <item>REPUBLIKA HRVATSKA, Ministarstvo financija, Porezna uprava, Područni ured Istra, Primorje, Gorski Kotar  i Lika</item>
    </derivirana_varijabla>
  </DomainObject.Predmet.SudioniciListNaziv>
  <DomainObject.Predmet.SudioniciListAdressOIB>
    <izvorni_sadrzaj>
      <item>CAPITOLIUM d.o.o. BUZET, OIB 88051220007, Joakima Rakovca 9,52420 Buzet</item>
      <item>REPUBLIKA HRVATSKA, Ministarstvo financija, Porezna uprava, Područni ured Istra, Primorje, Gorski Kotar  i Lika, OIB 52634238587</item>
    </izvorni_sadrzaj>
    <derivirana_varijabla naziv="DomainObject.Predmet.SudioniciListAdressOIB_1">
      <item>CAPITOLIUM d.o.o. BUZET, OIB 88051220007, Joakima Rakovca 9,52420 Buzet</item>
      <item>REPUBLIKA HRVATSKA, Ministarstvo financija, Porezna uprava, Područni ured Istra, Primorje, Gorski Kotar  i Lika,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88051220007</item>
      <item>, OIB 52634238587</item>
    </izvorni_sadrzaj>
    <derivirana_varijabla naziv="DomainObject.Predmet.SudioniciListNazivOIB_1">
      <item>, OIB 88051220007</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Zorc, OIB 34200203602, Agatićeva 6 Rijeka</item>
    </izvorni_sadrzaj>
    <derivirana_varijabla naziv="DomainObject.Predmet.StecajniUpraviteljiListAddressOIB_1">
      <item>Darko Zorc, OIB 34200203602, Agatićeva 6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775</properties:Words>
  <properties:Characters>4060</properties:Characters>
  <properties:Lines>104</properties:Lines>
  <properties:Paragraphs>44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2016-04-28T12:54:00Z</dcterms:created>
  <dc:creator>Jasmina Matika</dc:creator>
  <cp:lastModifiedBy>Sanja Lakošeljac</cp:lastModifiedBy>
  <cp:lastPrinted>2015-12-22T09:50:00Z</cp:lastPrinted>
  <dcterms:modified xmlns:xsi="http://www.w3.org/2001/XMLSchema-instance" xsi:type="dcterms:W3CDTF">2016-04-28T12:55:00Z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