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735D0A" w:rsidR="006B746A" w:rsidRPr="005F7BBA">
        <w:trPr>
          <w:trHeight w:val="1435"/>
        </w:trPr>
        <w:tc>
          <w:tcPr>
            <w:tcW w:type="dxa" w:w="2531"/>
          </w:tcPr>
          <w:p w:rsidRDefault="006B746A" w:rsidP="00735D0A" w:rsidR="006B746A" w:rsidRPr="005F7BBA">
            <w:pPr>
              <w:jc w:val="center"/>
            </w:pPr>
            <w:bookmarkStart w:name="_GoBack" w:id="0"/>
            <w:bookmarkEnd w:id="0"/>
            <w:r w:rsidRPr="005F7BBA">
              <w:rPr>
                <w:noProof/>
                <w:lang w:eastAsia="hr-HR"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6135D1" w:rsidP="00735D0A" w:rsidR="006135D1">
            <w:pPr>
              <w:jc w:val="center"/>
            </w:pPr>
          </w:p>
          <w:p w:rsidRDefault="006B746A" w:rsidP="00735D0A" w:rsidR="006B746A" w:rsidRPr="005F7BBA">
            <w:pPr>
              <w:jc w:val="center"/>
            </w:pPr>
            <w:r w:rsidRPr="005F7BBA">
              <w:t>Republika Hrvatska</w:t>
            </w:r>
          </w:p>
          <w:p w:rsidRDefault="006B746A" w:rsidP="00735D0A" w:rsidR="006B746A" w:rsidRPr="005F7BBA">
            <w:pPr>
              <w:jc w:val="center"/>
            </w:pPr>
            <w:r w:rsidRPr="005F7BBA">
              <w:t>Trgovački sud u Splitu</w:t>
            </w:r>
          </w:p>
          <w:p w:rsidRDefault="006B746A" w:rsidP="00735D0A" w:rsidR="006B746A" w:rsidRPr="005F7BBA">
            <w:pPr>
              <w:jc w:val="center"/>
            </w:pPr>
            <w:r w:rsidRPr="005F7BBA">
              <w:t>Split, Sukoišanska 6</w:t>
            </w:r>
          </w:p>
        </w:tc>
      </w:tr>
    </w:tbl>
    <w:p w14:textId="277f408" w14:paraId="277f408" w:rsidRDefault="006B746A" w:rsidP="006B746A" w:rsidR="006B746A">
      <w:pPr>
        <w:jc w:val="right"/>
        <w15:collapsed w:val="false"/>
      </w:pPr>
      <w:r>
        <w:br w:clear="all" w:type="textWrapping"/>
        <w:t>Poslovni broj: 4. St-1885/2016-20</w:t>
      </w:r>
    </w:p>
    <w:p w:rsidRDefault="00D4027A" w:rsidP="00D4027A" w:rsidR="00D4027A" w:rsidRPr="00B25EAD">
      <w:pPr>
        <w:rPr>
          <w:lang w:val="hr-HR"/>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D4027A" w:rsidR="00D4027A" w:rsidRPr="00B25EAD">
      <w:pPr>
        <w:pStyle w:val="Naslov2"/>
        <w:rPr>
          <w:bCs/>
          <w:szCs w:val="24"/>
        </w:rPr>
      </w:pPr>
      <w:r w:rsidRPr="00B25EAD">
        <w:rPr>
          <w:bCs/>
          <w:szCs w:val="24"/>
        </w:rPr>
        <w:t>R J E Š E NJ E</w:t>
      </w:r>
    </w:p>
    <w:p w:rsidRDefault="00D4027A" w:rsidP="00D4027A" w:rsidR="00D4027A">
      <w:pPr>
        <w:rPr>
          <w:lang w:val="hr-HR"/>
        </w:rPr>
      </w:pPr>
    </w:p>
    <w:p w:rsidRDefault="006135D1" w:rsidP="00D4027A" w:rsidR="006135D1" w:rsidRPr="00B25EAD">
      <w:pPr>
        <w:rPr>
          <w:lang w:val="hr-HR"/>
        </w:rPr>
      </w:pPr>
    </w:p>
    <w:p w:rsidRDefault="00D4027A" w:rsidP="00634348" w:rsidR="007A51CD">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stečajnog postupka nad dužnikom </w:t>
      </w:r>
      <w:r w:rsidR="00DE5DAE">
        <w:t>KAMELEON IMPEX, d.o.o., Zoranićeva 16, Solin, OIB: 97187841895</w:t>
      </w:r>
      <w:r w:rsidR="00C81C12">
        <w:rPr>
          <w:lang w:val="hr-HR"/>
        </w:rPr>
        <w:t>,</w:t>
      </w:r>
      <w:r w:rsidR="00634348">
        <w:rPr>
          <w:lang w:val="hr-HR"/>
        </w:rPr>
        <w:t xml:space="preserve"> </w:t>
      </w:r>
      <w:r w:rsidR="00E607D5">
        <w:rPr>
          <w:lang w:val="hr-HR"/>
        </w:rPr>
        <w:t>28</w:t>
      </w:r>
      <w:r w:rsidR="00080007">
        <w:rPr>
          <w:lang w:val="hr-HR"/>
        </w:rPr>
        <w:t>. veljače 2018.</w:t>
      </w:r>
    </w:p>
    <w:p w:rsidRDefault="00634348" w:rsidP="00634348" w:rsidR="00634348" w:rsidRPr="003148C7">
      <w:pPr>
        <w:pStyle w:val="Tijeloteksta"/>
        <w:rPr>
          <w:sz w:val="16"/>
          <w:szCs w:val="16"/>
          <w:lang w:val="hr-HR"/>
        </w:rPr>
      </w:pPr>
    </w:p>
    <w:p w:rsidRDefault="00664952" w:rsidP="00D4027A" w:rsidR="00664952">
      <w:pPr>
        <w:rPr>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Otvara se </w:t>
      </w:r>
      <w:r w:rsidRPr="00C81C12">
        <w:rPr>
          <w:szCs w:val="20"/>
          <w:lang w:eastAsia="hr-HR" w:val="en-AU"/>
        </w:rPr>
        <w:t>stečajni postupak nad dužnikom</w:t>
      </w:r>
      <w:r w:rsidR="006A1A9F" w:rsidRPr="00C81C12">
        <w:rPr>
          <w:szCs w:val="20"/>
          <w:lang w:eastAsia="hr-HR" w:val="en-AU"/>
        </w:rPr>
        <w:t xml:space="preserve"> </w:t>
      </w:r>
      <w:r w:rsidR="00DE5DAE">
        <w:t>KAMELEON IMPEX, d.o.o., Zoranićeva 16, Solin, OIB: 97187841895</w:t>
      </w:r>
      <w:r w:rsidR="00EA12B2" w:rsidRPr="00C81C12">
        <w:rPr>
          <w:szCs w:val="20"/>
          <w:lang w:eastAsia="hr-HR" w:val="en-AU"/>
        </w:rPr>
        <w:t>.</w:t>
      </w:r>
      <w:r w:rsidRPr="00C81C12">
        <w:rPr>
          <w:szCs w:val="20"/>
          <w:lang w:eastAsia="hr-HR" w:val="en-AU"/>
        </w:rPr>
        <w:t xml:space="preserve"> </w:t>
      </w:r>
      <w:r w:rsidR="00417F47" w:rsidRPr="00C81C12">
        <w:rPr>
          <w:szCs w:val="20"/>
          <w:lang w:eastAsia="hr-HR" w:val="en-AU"/>
        </w:rPr>
        <w:t>S</w:t>
      </w:r>
      <w:r w:rsidRPr="00C81C12">
        <w:rPr>
          <w:szCs w:val="20"/>
          <w:lang w:eastAsia="hr-HR" w:val="en-AU"/>
        </w:rPr>
        <w:t>tečajni postupak je otvoren da</w:t>
      </w:r>
      <w:r w:rsidR="002D3D3D" w:rsidRPr="00C81C12">
        <w:rPr>
          <w:szCs w:val="20"/>
          <w:lang w:eastAsia="hr-HR" w:val="en-AU"/>
        </w:rPr>
        <w:t xml:space="preserve">na </w:t>
      </w:r>
      <w:r w:rsidR="00E607D5">
        <w:rPr>
          <w:szCs w:val="20"/>
          <w:lang w:eastAsia="hr-HR" w:val="en-AU"/>
        </w:rPr>
        <w:t>28</w:t>
      </w:r>
      <w:r w:rsidR="00080007">
        <w:rPr>
          <w:szCs w:val="20"/>
          <w:lang w:eastAsia="hr-HR" w:val="en-AU"/>
        </w:rPr>
        <w:t>. veljače 2018.</w:t>
      </w:r>
      <w:r w:rsidR="002D3D3D" w:rsidRPr="00C81C12">
        <w:rPr>
          <w:szCs w:val="20"/>
          <w:lang w:eastAsia="hr-HR" w:val="en-AU"/>
        </w:rPr>
        <w:t xml:space="preserve"> u </w:t>
      </w:r>
      <w:r w:rsidR="00E607D5">
        <w:rPr>
          <w:szCs w:val="20"/>
          <w:lang w:eastAsia="hr-HR" w:val="en-AU"/>
        </w:rPr>
        <w:t>10</w:t>
      </w:r>
      <w:r w:rsidR="00080007">
        <w:rPr>
          <w:szCs w:val="20"/>
          <w:lang w:eastAsia="hr-HR" w:val="en-AU"/>
        </w:rPr>
        <w:t>:</w:t>
      </w:r>
      <w:r w:rsidR="004E355F">
        <w:rPr>
          <w:szCs w:val="20"/>
          <w:lang w:eastAsia="hr-HR" w:val="en-AU"/>
        </w:rPr>
        <w:t>30</w:t>
      </w:r>
      <w:r w:rsidRPr="00C81C12">
        <w:rPr>
          <w:szCs w:val="20"/>
          <w:lang w:eastAsia="hr-HR" w:val="en-AU"/>
        </w:rPr>
        <w:t xml:space="preserve"> sati</w:t>
      </w:r>
      <w:r w:rsidR="00664952" w:rsidRPr="00C81C12">
        <w:rPr>
          <w:szCs w:val="20"/>
          <w:lang w:eastAsia="hr-HR" w:val="en-AU"/>
        </w:rPr>
        <w:t>,</w:t>
      </w:r>
      <w:r w:rsidRPr="00C81C12">
        <w:rPr>
          <w:szCs w:val="20"/>
          <w:lang w:eastAsia="hr-HR" w:val="en-AU"/>
        </w:rPr>
        <w:t xml:space="preserve"> kada je ovo rješenje objavljeno na mrežnoj stranici e-Oglasna ploča</w:t>
      </w:r>
      <w:r w:rsidRPr="00C81C12">
        <w:rPr>
          <w:lang w:val="hr-HR"/>
        </w:rPr>
        <w:t xml:space="preserve"> sudova.</w:t>
      </w:r>
    </w:p>
    <w:p w:rsidRDefault="00C81C12" w:rsidP="005678EE" w:rsidR="00C81C12" w:rsidRPr="00C81C12">
      <w:pPr>
        <w:pStyle w:val="Odlomakpopisa"/>
        <w:ind w:hanging="567" w:left="567"/>
        <w:jc w:val="both"/>
        <w:rPr>
          <w:szCs w:val="20"/>
          <w:lang w:eastAsia="hr-HR" w:val="en-AU"/>
        </w:rPr>
      </w:pPr>
    </w:p>
    <w:p w:rsidRDefault="00634348" w:rsidP="004726A1" w:rsidR="00C81C12" w:rsidRPr="004726A1">
      <w:pPr>
        <w:pStyle w:val="Odlomakpopisa"/>
        <w:numPr>
          <w:ilvl w:val="0"/>
          <w:numId w:val="7"/>
        </w:numPr>
        <w:ind w:hanging="567" w:left="567"/>
        <w:jc w:val="both"/>
        <w:rPr>
          <w:szCs w:val="20"/>
          <w:lang w:eastAsia="hr-HR" w:val="en-AU"/>
        </w:rPr>
      </w:pPr>
      <w:r w:rsidRPr="00C81C12">
        <w:rPr>
          <w:lang w:val="hr-HR"/>
        </w:rPr>
        <w:t xml:space="preserve">Za stečajnog upravitelja imenuje se </w:t>
      </w:r>
      <w:r w:rsidR="004E355F">
        <w:t>Ante Gabelica, Split, Ruđera Boškovića 7/125, OIB: 68765596631.</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Zaključuje se stečajni postupak nad dužnikom </w:t>
      </w:r>
      <w:r w:rsidR="00DE5DAE">
        <w:t>KAMELEON IMPEX, d.o.o., Zoranićeva 16, Solin, OIB: 97187841895</w:t>
      </w:r>
      <w:r w:rsidRPr="00C81C12">
        <w:rPr>
          <w:lang w:val="hr-HR"/>
        </w:rPr>
        <w:t xml:space="preserve">. </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Nakon pravomoćnosti ovog rješenja, dužnik će se brisati iz sudskog registra.</w:t>
      </w:r>
    </w:p>
    <w:p w:rsidRDefault="00634348" w:rsidP="005678EE" w:rsidR="00634348">
      <w:pPr>
        <w:ind w:hanging="567" w:left="567"/>
        <w:jc w:val="both"/>
        <w:rPr>
          <w:lang w:val="hr-HR"/>
        </w:rPr>
      </w:pPr>
    </w:p>
    <w:p w:rsidRDefault="007A51CD" w:rsidP="00E14AE2" w:rsidR="007A51CD" w:rsidRPr="00664952">
      <w:pPr>
        <w:rPr>
          <w:sz w:val="16"/>
          <w:szCs w:val="16"/>
          <w:lang w:val="hr-HR"/>
        </w:rPr>
      </w:pP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6135D1" w:rsidP="00E14AE2" w:rsidR="006135D1">
      <w:pPr>
        <w:jc w:val="center"/>
        <w:rPr>
          <w:lang w:val="hr-HR"/>
        </w:rPr>
      </w:pPr>
    </w:p>
    <w:p w:rsidRDefault="00E14AE2" w:rsidP="00E14AE2" w:rsidR="00E14AE2">
      <w:pPr>
        <w:rPr>
          <w:lang w:val="hr-HR"/>
        </w:rPr>
      </w:pPr>
    </w:p>
    <w:p w:rsidRDefault="00DE5DAE" w:rsidP="00DE5DAE" w:rsidR="00DE5DAE">
      <w:pPr>
        <w:ind w:firstLine="708"/>
        <w:jc w:val="both"/>
      </w:pPr>
      <w:r>
        <w:t xml:space="preserve">Predlagatelj Financijska agencija, Regionalni centar Split, Podružnica Split je prijedlogom zaprimljenim na </w:t>
      </w:r>
      <w:r w:rsidR="00080007">
        <w:t>Trgovačkom sudu u Splitu, dana 2</w:t>
      </w:r>
      <w:r>
        <w:t>4. listopada 2016. predložio otvaranje stečajnog postupka nad dužnikom KAMELEON IMPEX, d.o.o., Zoranićeva 16, Solin, OIB: 97187841895.</w:t>
      </w:r>
    </w:p>
    <w:p w:rsidRDefault="00DE5DAE" w:rsidP="00DE5DAE" w:rsidR="00DE5DAE">
      <w:pPr>
        <w:ind w:left="708"/>
        <w:jc w:val="both"/>
      </w:pPr>
    </w:p>
    <w:p w:rsidRDefault="00DE5DAE" w:rsidP="00DE5DAE" w:rsidR="00DE5DAE">
      <w:pPr>
        <w:ind w:firstLine="708"/>
        <w:jc w:val="both"/>
      </w:pPr>
      <w:r>
        <w:t xml:space="preserve">U prijedlogu se u bitnome navodi da je rješenjem Nagodbenog vijeća Klasa:UP-I/110/07/15-01/8590, ur.br: 04-06-16-8590-18 od 11. kolovoza 2016. odbacilo prijedlog za otvaranje postupka predstečajne nagodbe nad uvodnom navedenim dužnikom, te budući da dužnik u razdoblju dužem od 60 dana ima evidentirane neizvršene osnove za plaćanje, Financijska agencija podnosi prijedlog za otvaranje stečajnog postupka. Uz prijedlog </w:t>
      </w:r>
      <w:r>
        <w:lastRenderedPageBreak/>
        <w:t xml:space="preserve">predlagatelj je dostavio i Potvrdu od 28. rujna 2016. iz koje je razvidno da dužnik ima evidentirane neizvršene osnove za plaćanje u razdoblju dužem od 60 dana. </w:t>
      </w:r>
    </w:p>
    <w:p w:rsidRDefault="00DE5DAE" w:rsidP="00DE5DAE" w:rsidR="00DE5DAE">
      <w:pPr>
        <w:jc w:val="both"/>
      </w:pPr>
      <w:r>
        <w:t xml:space="preserve"> </w:t>
      </w:r>
    </w:p>
    <w:p w:rsidRDefault="00DE5DAE" w:rsidP="00DE5DAE" w:rsidR="00DE5DAE">
      <w:pPr>
        <w:ind w:firstLine="708"/>
        <w:jc w:val="both"/>
      </w:pPr>
      <w:r>
        <w:t xml:space="preserve"> Kako je predlagatelj učinio vjerojatnim postojanje stečajnog razloga, to je rješenjem ovo</w:t>
      </w:r>
      <w:r w:rsidR="004F381B">
        <w:t xml:space="preserve">g suda gornji poslovni broj od </w:t>
      </w:r>
      <w:r>
        <w:t xml:space="preserve">4. siječnja 2017. određeno ročište radi rasprave o uvjetima za otvaranje stečajnog postupka za dan 13. veljače 2017. </w:t>
      </w:r>
    </w:p>
    <w:p w:rsidRDefault="00DE5DAE" w:rsidP="00DE5DAE" w:rsidR="00DE5DAE">
      <w:pPr>
        <w:ind w:firstLine="708"/>
        <w:jc w:val="both"/>
      </w:pPr>
    </w:p>
    <w:p w:rsidRDefault="00DE5DAE" w:rsidP="00DE5DAE" w:rsidR="00DE5DAE">
      <w:pPr>
        <w:ind w:firstLine="708"/>
        <w:jc w:val="both"/>
      </w:pPr>
      <w:r>
        <w:t xml:space="preserve">Dana 17. siječnja 2017. u spis zaprimljena potvrda Općinskog suda u Splitu, Poseban zemljišnoknjižni odjel Solin iz koje je razvidno da dužnik KAMELEON IMPEX, d.o.o., Zoranićeva 16, Solin, OIB: 97187841895 nije upisan kao vlasnik nekretnina na području nadležnosti navedenog zemljišnoknjižnog odjela (list spisa 28). </w:t>
      </w:r>
    </w:p>
    <w:p w:rsidRDefault="004F381B" w:rsidP="00DE5DAE" w:rsidR="004F381B">
      <w:pPr>
        <w:ind w:firstLine="708"/>
        <w:jc w:val="both"/>
      </w:pPr>
    </w:p>
    <w:p w:rsidRDefault="004F381B" w:rsidP="004F381B" w:rsidR="00DE5DAE">
      <w:pPr>
        <w:ind w:firstLine="708"/>
        <w:jc w:val="both"/>
      </w:pPr>
      <w:r>
        <w:t>Ministarstvo unutarnjih poslova RH,</w:t>
      </w:r>
      <w:r w:rsidRPr="007221AC">
        <w:t xml:space="preserve"> Policijsk</w:t>
      </w:r>
      <w:r>
        <w:t>a</w:t>
      </w:r>
      <w:r w:rsidRPr="007221AC">
        <w:t xml:space="preserve"> uprav</w:t>
      </w:r>
      <w:r>
        <w:t>a</w:t>
      </w:r>
      <w:r w:rsidRPr="007221AC">
        <w:t xml:space="preserve"> Splitsk</w:t>
      </w:r>
      <w:r>
        <w:t>a</w:t>
      </w:r>
      <w:r w:rsidRPr="007221AC">
        <w:t xml:space="preserve"> dalmatinsk</w:t>
      </w:r>
      <w:r>
        <w:t xml:space="preserve">a je u spis </w:t>
      </w:r>
      <w:r w:rsidRPr="007221AC">
        <w:t xml:space="preserve"> </w:t>
      </w:r>
      <w:r>
        <w:t xml:space="preserve">dana 19. siječnja 2017. dostavili </w:t>
      </w:r>
      <w:r w:rsidRPr="007221AC">
        <w:t>uvjerenje iz koje</w:t>
      </w:r>
      <w:r>
        <w:t>g</w:t>
      </w:r>
      <w:r w:rsidRPr="007221AC">
        <w:t xml:space="preserve"> je razvidno da dužnik </w:t>
      </w:r>
      <w:r w:rsidR="00DE5DAE">
        <w:t xml:space="preserve">KAMELEON IMPEX, d.o.o., Zoranićeva 16, Solin, OIB: 97187841895 nije evidentiran kao vlasnik vozila (list spisa 30). </w:t>
      </w:r>
    </w:p>
    <w:p w:rsidRDefault="00DE5DAE" w:rsidP="00DE5DAE" w:rsidR="00DE5DAE">
      <w:pPr>
        <w:ind w:firstLine="708"/>
        <w:jc w:val="both"/>
      </w:pPr>
    </w:p>
    <w:p w:rsidRDefault="00DE5DAE" w:rsidP="00DE5DAE" w:rsidR="00DE5DAE">
      <w:pPr>
        <w:ind w:firstLine="708"/>
        <w:jc w:val="both"/>
      </w:pPr>
      <w:r>
        <w:t xml:space="preserve">Dana 27. siječnja 2017. u spis zaprimljena potvrda Općinskog suda u Splitu, zemljišnoknjižnog odjela iz koje je razvidno da dužnik KAMELEON IMPEX, d.o.o., Zoranićeva 16, Solin, OIB: 97187841895 nije upisan kao vlasnik nekretnina na području nadležnosti navedenog zemljišnoknjižnog odjela (list spisa </w:t>
      </w:r>
      <w:r w:rsidR="004F381B">
        <w:t>31</w:t>
      </w:r>
      <w:r>
        <w:t xml:space="preserve">). </w:t>
      </w:r>
    </w:p>
    <w:p w:rsidRDefault="00DE5DAE" w:rsidP="00DE5DAE" w:rsidR="00DE5DAE">
      <w:pPr>
        <w:ind w:firstLine="708"/>
        <w:jc w:val="both"/>
      </w:pPr>
    </w:p>
    <w:p w:rsidRDefault="00DE5DAE" w:rsidP="00DE5DAE" w:rsidR="00DE5DAE">
      <w:pPr>
        <w:ind w:firstLine="708"/>
        <w:jc w:val="both"/>
      </w:pPr>
      <w:r>
        <w:t xml:space="preserve">Dana 9. veljače 2017. u spis je zaprimljen podnesak dužnika kojim isti dostavlja popis imovine i obveze društva KAMELEON IMPEX, d.o.o., Zoranićeva 16, </w:t>
      </w:r>
      <w:r w:rsidR="004F381B">
        <w:t xml:space="preserve">Solin, OIB: 97187841895 na dan </w:t>
      </w:r>
      <w:r>
        <w:t>4. siječnja</w:t>
      </w:r>
      <w:r w:rsidR="004F381B">
        <w:t xml:space="preserve"> 2017</w:t>
      </w:r>
      <w:r>
        <w:t xml:space="preserve">. </w:t>
      </w:r>
    </w:p>
    <w:p w:rsidRDefault="00DE5DAE" w:rsidP="00DE5DAE" w:rsidR="00DE5DAE">
      <w:pPr>
        <w:ind w:firstLine="708"/>
        <w:jc w:val="both"/>
      </w:pPr>
    </w:p>
    <w:p w:rsidRDefault="00DE5DAE" w:rsidP="00DE5DAE" w:rsidR="00DE5DAE">
      <w:pPr>
        <w:ind w:firstLine="708"/>
        <w:jc w:val="both"/>
      </w:pPr>
      <w:r>
        <w:t xml:space="preserve">Financijska agencija je dana 10. veljače 2017. dostavila u spis potvrdu o blokadi računa i novčanih sredstava dužnika iz koje proizlazi da je kod dužnika evidentirano 695 dana neprekidne blokade, a nepodmirene obveze na dan 1. rujna 2015. iznosile su 48.553.147,53 kn, te podnesak kojim obrazlaže prijedlog za pokretanje stečajnog postupka nad dužnikom.  </w:t>
      </w:r>
    </w:p>
    <w:p w:rsidRDefault="00DE5DAE" w:rsidP="00DE5DAE" w:rsidR="00DE5DAE">
      <w:pPr>
        <w:ind w:firstLine="708"/>
        <w:jc w:val="both"/>
      </w:pPr>
    </w:p>
    <w:p w:rsidRDefault="00DE5DAE" w:rsidP="00DE5DAE" w:rsidR="00DE5DAE">
      <w:pPr>
        <w:ind w:firstLine="708"/>
        <w:jc w:val="both"/>
      </w:pPr>
      <w:r>
        <w:t xml:space="preserve">Na ročištu održanom dana 13. veljače 2017. zz dužnika Anita Munjiza Zanki se izjasnila o prijedlogu za otvaranje stečajnog postupka nad društvom KAMELEON IMPEX, d.o.o., Zoranićeva 16, Solin, OIB: 97187841895, te je izjavila da se navedeno društvo bavilo uvozom i prodajom robe i to sirovina za proizvodnju obuće. Sirovina se uvozila i prodavala tvrtki Kameleon d.o.o. Zaposlenika je bilo jedno ili dvoje. Uvoz je bio iz Italije. Društvo je poslovalo nekih 1,5 godina dana. Od početka ona je odgovorna osoba društva. Danas društvo nema zaposlenika. Račun društva je blokadi već nekih 1,5 godina dana. Društvo je blokirala Hypo Alpe-Adria Bank d.d. Sjedište društva je u Solinu na adresi Zoranićeva 16 gdje se obavljala djelatnost društva. Društvo u svojim poslovnim knjigama nema evidentirano vlasništvo nad nekretninama i pokretninama, te nema evidentirana prava na tuđim pravima. Dužnik u svojim poslovnim knjigama ima evidentirano potraživanje prema društvu KAMELEON d.o.o. u iznosu od 833.987,00 kuna. Ostala potraživanja u iznosu od 3.200,00 kuna. Nad društvom KAMELEON d.o.o. je pokrenuto postupak predstečajne nagodbe ali je navedeni postupak obustavljen pa je pitanje vremena kada će nad navedenim društvom biti otvoren stečaj, s obzirom da je istom društvu račun blokiran. Nadalje, društvo Kameleon d.o.o. je povezano društvo s dužnikom, naime Kameleon d.o.o. je osnivač i jedini član društva dužnika, stoga će potraživanje dužnika u stečajnom postupku društva Kameleon d.o.o. biti tretirano kao tražbina nižeg isplatnog reda. Dužnik nema imovine niti dostatne stečajne mase iz koje bi se namiriti troškovi stečajnog postupka. Dužnik u svojim poslovnim knjigama nema </w:t>
      </w:r>
      <w:r>
        <w:lastRenderedPageBreak/>
        <w:t xml:space="preserve">evidentirana druga prava koja bi činila njegovu imovinu. Dužnik nema novčanih sredstava na svojim računima. Račun dužnika je blokiran. Ukupne obveze dužnika prema vjerovnicima iznose 954.470,00 kuna i to društvu GULIVER FITNESS d.o.o. iznos od 350.000,00 kuna, GULIVER </w:t>
      </w:r>
      <w:r w:rsidR="004F381B">
        <w:t>DESIGN</w:t>
      </w:r>
      <w:r>
        <w:t xml:space="preserve"> 1980 d.o.o. iznos od 281.500,00 kuna, KAMELEON TRGOVINA d.o.o. u stečaju iznos od 130.200,00 kuna te ostali vjerovnici u iznosu od 28.879,00 kuna. Dug dužnika prema Poreznoj upravi iznosi 163.891,00 kuna, a čine ga po osnovi neplaćene obveze za PDV.  Dužnik ima obvezu kao jamac-platac prema Hypo Alpe-Adria Bank d.d.. Dužnik nema razlučnih niti izlučnih prava na svojoj imovinu. Dužnik već više od 12 mjeseci ne obavlja svoju djelatnost, te nema nikakvih aktivnih postupaka pred sudovima ili drugim javnopravnim tijelima u kojima je stranka u postupku, osim što je podnio prijedlog za otvaranje predstečajne nagodbe 28.08.2015. godine. Dužnik zbog blokade računa iz ožujka 2015. godine nije likvidan i nije u mogućnosti nastaviti svoje poslovanje. Dužnik kroz institut predstečajne nagodbe pokušao je stabilizirati svoje poslovanje no dogovor s vjerovnicima nije postignut. </w:t>
      </w:r>
    </w:p>
    <w:p w:rsidRDefault="00545EB0" w:rsidP="00D4780C" w:rsidR="00545EB0">
      <w:pPr>
        <w:jc w:val="both"/>
        <w:rPr>
          <w:lang w:val="hr-HR"/>
        </w:rPr>
      </w:pPr>
    </w:p>
    <w:p w:rsidRDefault="00193F49" w:rsidP="00417F47" w:rsidR="00417F47">
      <w:pPr>
        <w:ind w:firstLine="708"/>
        <w:jc w:val="both"/>
      </w:pPr>
      <w:r>
        <w:rPr>
          <w:lang w:val="hr-HR"/>
        </w:rPr>
        <w:t>Budući da su</w:t>
      </w:r>
      <w:r w:rsidR="00F5507B">
        <w:rPr>
          <w:lang w:val="hr-HR"/>
        </w:rPr>
        <w:t xml:space="preserve"> prema podacima iz </w:t>
      </w:r>
      <w:r>
        <w:rPr>
          <w:lang w:val="hr-HR"/>
        </w:rPr>
        <w:t xml:space="preserve">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bile ispunjene pretpostavke iz čl. 428. Stečajnog zakona (Narodne novine bro</w:t>
      </w:r>
      <w:r w:rsidR="00341AF1">
        <w:rPr>
          <w:lang w:val="hr-HR"/>
        </w:rPr>
        <w:t xml:space="preserve">j 71/15, dalje SZ) ovaj sud je </w:t>
      </w:r>
      <w:r w:rsidR="00DE5DAE">
        <w:rPr>
          <w:lang w:val="hr-HR"/>
        </w:rPr>
        <w:t>13. veljače</w:t>
      </w:r>
      <w:r w:rsidR="00E919BD">
        <w:rPr>
          <w:lang w:val="hr-HR"/>
        </w:rPr>
        <w:t xml:space="preserve"> 2017</w:t>
      </w:r>
      <w:r>
        <w:rPr>
          <w:lang w:val="hr-HR"/>
        </w:rPr>
        <w:t xml:space="preserve">. na mrežnoj stranici e-Oglasna ploča sudova objavio </w:t>
      </w:r>
      <w:r w:rsidR="00417F47">
        <w:rPr>
          <w:lang w:val="hr-HR"/>
        </w:rPr>
        <w:t xml:space="preserve">rješenje kojim je pozvao osobe koje imaju pravni interes da za provođenje stečajnog postupka nad uvodnom navedenim stečajnim dužnikom solidarno uplati na sudski depozit ovog suda iznos od 20.000,00 kuna </w:t>
      </w:r>
      <w:r w:rsidR="00417F47" w:rsidRPr="00520E5B">
        <w:t>na ime predujma za pokriće troškova kako prethodnog tako i otvorenog stečajnog postupka</w:t>
      </w:r>
      <w:r w:rsidR="00417F47">
        <w:t>, u skladu s odredbom čl.132. SZ-a. Ovo stoga, što imovina dužnika nije dostatna ni za troškove vođenja prethodnog kao i  stečajnog postupka, te ni za namirenje vjerovnika.</w:t>
      </w:r>
    </w:p>
    <w:p w:rsidRDefault="00417F47" w:rsidP="00F979FE" w:rsidR="00417F47">
      <w:pPr>
        <w:jc w:val="both"/>
      </w:pPr>
    </w:p>
    <w:p w:rsidRDefault="007514A7" w:rsidP="007514A7" w:rsidR="007514A7">
      <w:pPr>
        <w:ind w:firstLine="708"/>
        <w:jc w:val="both"/>
        <w:rPr>
          <w:lang w:val="hr-HR"/>
        </w:rPr>
      </w:pPr>
      <w:r>
        <w:rPr>
          <w:lang w:val="hr-HR"/>
        </w:rPr>
        <w:t xml:space="preserve">Prije donošenja ovog rješenja sud je elektronskim putem zatražio podatak od FINE da li uvodno navedeni dužnik u Očevidniku redoslijeda osnova za plaćanje ima evidentiranih neizvršenih osnova za plaćanje, te je FINA elektronskim putem dostavila potvrdu iz koje je razvidno da je kod dužnika na dan 23. veljače 2018. evidentirano 1073 dana neprekidne blokade (list 45 spisa). </w:t>
      </w:r>
    </w:p>
    <w:p w:rsidRDefault="007514A7" w:rsidP="007514A7" w:rsidR="007514A7">
      <w:pPr>
        <w:ind w:firstLine="708"/>
        <w:jc w:val="both"/>
        <w:rPr>
          <w:lang w:val="hr-HR"/>
        </w:rPr>
      </w:pPr>
    </w:p>
    <w:p w:rsidRDefault="007514A7" w:rsidP="007514A7" w:rsidR="007514A7">
      <w:pPr>
        <w:ind w:firstLine="708"/>
        <w:jc w:val="both"/>
        <w:rPr>
          <w:lang w:val="hr-HR"/>
        </w:rPr>
      </w:pPr>
      <w:r>
        <w:rPr>
          <w:lang w:val="hr-HR"/>
        </w:rPr>
        <w:t>Isto tako, prije donošenja ovog rješenja sud je elektronskim putem zatražio podatak da li je uvodno navedeni dužnik ima zaposlenih, te je HZMO odgovorio da isti dužnik provjerom podataka u aktivnoj banci osiguranika u matičnoj evidenciji Zavoda nema prijavljenih osiguranika na dan 23. veljače 2018. (list 46 spisa).</w:t>
      </w:r>
    </w:p>
    <w:p w:rsidRDefault="007514A7" w:rsidP="00F979FE" w:rsidR="007514A7">
      <w:pPr>
        <w:jc w:val="both"/>
      </w:pPr>
    </w:p>
    <w:p w:rsidRDefault="00472978" w:rsidP="00417F47" w:rsidR="00417F47">
      <w:pPr>
        <w:ind w:firstLine="708"/>
        <w:jc w:val="both"/>
      </w:pPr>
      <w:r>
        <w:t>Prema odredbi čl.132.st.1. SZ</w:t>
      </w:r>
      <w:r w:rsidR="00417F47">
        <w:t xml:space="preserve">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w:t>
      </w:r>
      <w:r>
        <w:t>niti odredbe čl. 286. – 292. SZ</w:t>
      </w:r>
      <w:r w:rsidR="00417F47">
        <w:t>.</w:t>
      </w:r>
    </w:p>
    <w:p w:rsidRDefault="00417F47" w:rsidP="00417F47" w:rsidR="00417F47">
      <w:pPr>
        <w:ind w:firstLine="708"/>
        <w:jc w:val="both"/>
      </w:pPr>
    </w:p>
    <w:p w:rsidRDefault="00417F47" w:rsidP="00417F47" w:rsidR="00417F47">
      <w:pPr>
        <w:ind w:firstLine="708"/>
        <w:jc w:val="both"/>
      </w:pPr>
      <w:r>
        <w:t>Zatraženi iznos od 20.000,00 kuna na ime pokrića troškova kako prethodnog tako i otvorenog stečajnog postupka odnosi se na troškove privremenog i stečajnog upravitelja, materijalne troškove koji nastaju otvaranjem stečajnog postupka i to izrade žiga, statističkog broja, otvaranja novog žiro računa i dr.</w:t>
      </w:r>
    </w:p>
    <w:p w:rsidRDefault="00417F47" w:rsidP="009E722C" w:rsidR="00417F47">
      <w:pPr>
        <w:jc w:val="both"/>
        <w:rPr>
          <w:lang w:val="hr-HR"/>
        </w:rPr>
      </w:pPr>
    </w:p>
    <w:p w:rsidRDefault="00417F47" w:rsidP="00417F47" w:rsidR="00417F47" w:rsidRPr="0097630A">
      <w:pPr>
        <w:ind w:firstLine="708"/>
        <w:jc w:val="both"/>
      </w:pPr>
      <w:r w:rsidRPr="0097630A">
        <w:t xml:space="preserve">Kako u ostavljenom roku nije bilo uplata, a sud je o posljedicama neuplate upozorio već u rješenju od </w:t>
      </w:r>
      <w:r w:rsidR="00DE5DAE">
        <w:t>13. veljače</w:t>
      </w:r>
      <w:r w:rsidR="00E919BD">
        <w:t xml:space="preserve"> 2017</w:t>
      </w:r>
      <w:r w:rsidRPr="0097630A">
        <w:t>. godine, to je temeljem ko</w:t>
      </w:r>
      <w:r w:rsidR="00472978">
        <w:t>gentne odredbe čl.132.st.1. SZ</w:t>
      </w:r>
      <w:r w:rsidRPr="0097630A">
        <w:t xml:space="preserve"> </w:t>
      </w:r>
      <w:r w:rsidRPr="0097630A">
        <w:lastRenderedPageBreak/>
        <w:t>odlučeno kao u izreci ovog rješenja, istovremeno otvoren i zaključen stečajni postupak nad predloženim dužnikom, budući da je tijekom prethodnog postupka utvrđeno da kod dužnika postoji stečajni razlog insolventnost a da imovina koja bi ušla u stečajnu masu nije dovoljna ni za namirenje troškova ovog postupka, odnosno uopće je nema.</w:t>
      </w:r>
    </w:p>
    <w:p w:rsidRDefault="00417F47" w:rsidP="00417F47" w:rsidR="00417F47" w:rsidRPr="0097630A">
      <w:pPr>
        <w:ind w:firstLine="708"/>
        <w:jc w:val="both"/>
      </w:pPr>
    </w:p>
    <w:p w:rsidRDefault="00472978" w:rsidP="00417F47" w:rsidR="00417F47" w:rsidRPr="0097630A">
      <w:pPr>
        <w:ind w:firstLine="708"/>
        <w:jc w:val="both"/>
      </w:pPr>
      <w:r>
        <w:t>Temeljem čl.132.st.3. SZ</w:t>
      </w:r>
      <w:r w:rsidR="00417F47" w:rsidRPr="0097630A">
        <w:t xml:space="preserve"> ovo će se rješenje objaviti na e-oglasnoj ploči suda, a dužnik će se po pravomoćnosti istog brisati iz sudskog registra.</w:t>
      </w:r>
    </w:p>
    <w:p w:rsidRDefault="00417F47" w:rsidP="00417F47" w:rsidR="00417F47" w:rsidRPr="0097630A">
      <w:pPr>
        <w:ind w:firstLine="708"/>
        <w:jc w:val="both"/>
      </w:pPr>
    </w:p>
    <w:p w:rsidRDefault="00417F47" w:rsidP="00417F47" w:rsidR="00417F47" w:rsidRPr="0097630A">
      <w:pPr>
        <w:ind w:firstLine="708"/>
        <w:jc w:val="both"/>
      </w:pPr>
      <w:r w:rsidRPr="0097630A">
        <w:t>I nakon zaključenja stečajnog postupka, stečajni upravitelj može u ime stečajnog dužnika , a za račun stečajne mase unovčiti eventualno naknadno pronađenu imovinu dužnika i prikupljenim sredstvima podmiriti nastale troškove stečajno</w:t>
      </w:r>
      <w:r w:rsidR="00472978">
        <w:t>g postupka, sukladno čl.133. SZ</w:t>
      </w:r>
      <w:r w:rsidRPr="0097630A">
        <w:t>.</w:t>
      </w:r>
    </w:p>
    <w:p w:rsidRDefault="00417F47" w:rsidP="00417F47" w:rsidR="00417F47" w:rsidRPr="0097630A">
      <w:pPr>
        <w:ind w:firstLine="708"/>
        <w:jc w:val="both"/>
      </w:pPr>
    </w:p>
    <w:p w:rsidRDefault="00417F47" w:rsidP="00417F47" w:rsidR="00417F47" w:rsidRPr="0097630A">
      <w:pPr>
        <w:ind w:firstLine="708"/>
        <w:jc w:val="both"/>
      </w:pPr>
      <w:r w:rsidRPr="0097630A">
        <w:t>Ukoliko se is</w:t>
      </w:r>
      <w:r w:rsidR="00472978">
        <w:t>pune uvjeti iz čl.289.st.1. SZ</w:t>
      </w:r>
      <w:r w:rsidRPr="0097630A">
        <w:t xml:space="preserve"> stečajni sudac određuje posebnim rješenjem nastavak postupka radi naknadne diobe, su</w:t>
      </w:r>
      <w:r w:rsidR="00472978">
        <w:t>kladno odredbi čl.133.st.5. SZ</w:t>
      </w:r>
      <w:r w:rsidRPr="0097630A">
        <w:t>.</w:t>
      </w:r>
    </w:p>
    <w:p w:rsidRDefault="009966BF" w:rsidP="00520266" w:rsidR="009966BF" w:rsidRPr="007A51CD">
      <w:pPr>
        <w:rPr>
          <w:sz w:val="28"/>
          <w:szCs w:val="28"/>
          <w:lang w:val="hr-HR"/>
        </w:rPr>
      </w:pPr>
    </w:p>
    <w:p w:rsidRDefault="006B746A" w:rsidP="006B746A" w:rsidR="006B746A">
      <w:pPr>
        <w:jc w:val="center"/>
      </w:pPr>
      <w:r>
        <w:t xml:space="preserve">U Splitu </w:t>
      </w:r>
      <w:r w:rsidR="00E607D5">
        <w:t>28</w:t>
      </w:r>
      <w:r>
        <w:t xml:space="preserve">. veljače 2018. </w:t>
      </w:r>
    </w:p>
    <w:tbl>
      <w:tblPr>
        <w:tblStyle w:val="Reetkatablice"/>
        <w:tblW w:type="dxa" w:w="4362"/>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362"/>
      </w:tblGrid>
      <w:tr w:rsidTr="00735D0A" w:rsidR="006B746A">
        <w:trPr>
          <w:trHeight w:val="247"/>
        </w:trPr>
        <w:tc>
          <w:tcPr>
            <w:tcW w:type="dxa" w:w="4362"/>
          </w:tcPr>
          <w:p w:rsidRDefault="006B746A" w:rsidP="00735D0A" w:rsidR="006B746A" w:rsidRPr="00140E54">
            <w:pPr>
              <w:jc w:val="center"/>
              <w:rPr>
                <w:bCs/>
              </w:rPr>
            </w:pPr>
            <w:r w:rsidRPr="00140E54">
              <w:rPr>
                <w:bCs/>
              </w:rPr>
              <w:t>Sudac</w:t>
            </w:r>
          </w:p>
          <w:p w:rsidRDefault="006B746A" w:rsidP="00735D0A" w:rsidR="006B746A" w:rsidRPr="00140E54">
            <w:pPr>
              <w:jc w:val="center"/>
              <w:rPr>
                <w:bCs/>
              </w:rPr>
            </w:pPr>
          </w:p>
          <w:p w:rsidRDefault="006B746A" w:rsidP="00735D0A" w:rsidR="006B746A" w:rsidRPr="00140E54">
            <w:pPr>
              <w:jc w:val="center"/>
              <w:rPr>
                <w:bCs/>
              </w:rPr>
            </w:pPr>
          </w:p>
        </w:tc>
      </w:tr>
      <w:tr w:rsidTr="00735D0A" w:rsidR="006B746A">
        <w:trPr>
          <w:trHeight w:val="413"/>
        </w:trPr>
        <w:tc>
          <w:tcPr>
            <w:tcW w:type="dxa" w:w="4362"/>
          </w:tcPr>
          <w:p w:rsidRDefault="000168C5" w:rsidP="00735D0A" w:rsidR="006B746A">
            <w:pPr>
              <w:jc w:val="center"/>
              <w:rPr>
                <w:bCs/>
              </w:rPr>
            </w:pPr>
            <w:r>
              <w:rPr>
                <w:bCs/>
              </w:rPr>
              <w:t>Katarina Mikulić,v.r.</w:t>
            </w:r>
          </w:p>
          <w:p w:rsidRDefault="000168C5" w:rsidP="0071700F" w:rsidR="000168C5">
            <w:pPr>
              <w:pStyle w:val="Bezproreda"/>
              <w:jc w:val="right"/>
              <w:rPr>
                <w:rFonts w:cs="Times New Roman" w:hAnsi="Times New Roman" w:ascii="Times New Roman"/>
                <w:sz w:val="24"/>
                <w:szCs w:val="24"/>
              </w:rPr>
            </w:pPr>
            <w:r>
              <w:rPr>
                <w:bCs/>
              </w:rPr>
              <w:t xml:space="preserve">za </w:t>
            </w:r>
            <w:r>
              <w:rPr>
                <w:rFonts w:cs="Times New Roman" w:hAnsi="Times New Roman" w:ascii="Times New Roman"/>
                <w:sz w:val="24"/>
                <w:szCs w:val="24"/>
              </w:rPr>
              <w:t>točnost otpravka – ovlašteni službenik</w:t>
            </w:r>
          </w:p>
          <w:p w:rsidRDefault="000168C5" w:rsidP="000168C5" w:rsidR="000168C5" w:rsidRPr="0085560D">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0168C5" w:rsidP="00735D0A" w:rsidR="000168C5" w:rsidRPr="00140E54">
            <w:pPr>
              <w:jc w:val="center"/>
              <w:rPr>
                <w:bCs/>
              </w:rPr>
            </w:pPr>
          </w:p>
        </w:tc>
      </w:tr>
    </w:tbl>
    <w:p w:rsidRDefault="002D3D3D" w:rsidP="00D4027A" w:rsidR="002D3D3D">
      <w:pPr>
        <w:jc w:val="both"/>
        <w:rPr>
          <w:lang w:val="hr-HR"/>
        </w:rPr>
      </w:pPr>
    </w:p>
    <w:p w:rsidRDefault="006135D1" w:rsidP="00F07705" w:rsidR="00F07705">
      <w:pPr>
        <w:spacing w:before="160"/>
        <w:jc w:val="both"/>
        <w:rPr>
          <w:lang w:val="hr-HR"/>
        </w:rPr>
      </w:pPr>
      <w:r>
        <w:rPr>
          <w:lang w:val="hr-HR"/>
        </w:rPr>
        <w:t>Pouka o pravnom lijeku</w:t>
      </w:r>
      <w:r w:rsidR="00F07705">
        <w:rPr>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E1245B" w:rsidP="00403F01" w:rsidR="00E1245B">
      <w:pPr>
        <w:jc w:val="both"/>
        <w:rPr>
          <w:lang w:val="hr-HR"/>
        </w:rPr>
      </w:pPr>
    </w:p>
    <w:p w:rsidRDefault="00E14AE2" w:rsidP="00403F01" w:rsidR="00E14AE2" w:rsidRPr="003734BE">
      <w:pPr>
        <w:jc w:val="both"/>
        <w:rPr>
          <w:lang w:val="hr-HR"/>
        </w:rPr>
      </w:pPr>
    </w:p>
    <w:sectPr w:rsidSect="003D18AF" w:rsidR="00E14AE2" w:rsidRPr="003734B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A56" w:rsidR="005B6A56">
    <w:pPr>
      <w:pStyle w:val="Podnoje"/>
      <w:jc w:val="center"/>
    </w:pPr>
  </w:p>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11817300"/>
      <w:docPartObj>
        <w:docPartGallery w:val="Page Numbers (Top of Page)"/>
        <w:docPartUnique/>
      </w:docPartObj>
    </w:sdtPr>
    <w:sdtEndPr/>
    <w:sdtContent>
      <w:p w:rsidRDefault="003D18AF" w:rsidP="003D18AF" w:rsidR="003D18AF">
        <w:pPr>
          <w:ind w:firstLine="708" w:left="3540"/>
          <w:jc w:val="center"/>
        </w:pPr>
        <w:r>
          <w:fldChar w:fldCharType="begin"/>
        </w:r>
        <w:r>
          <w:instrText>PAGE   \* MERGEFORMAT</w:instrText>
        </w:r>
        <w:r>
          <w:fldChar w:fldCharType="separate"/>
        </w:r>
        <w:r w:rsidR="000168C5" w:rsidRPr="000168C5">
          <w:rPr>
            <w:noProof/>
            <w:lang w:val="hr-HR"/>
          </w:rPr>
          <w:t>4</w:t>
        </w:r>
        <w:r>
          <w:fldChar w:fldCharType="end"/>
        </w:r>
        <w:r>
          <w:t xml:space="preserve">   </w:t>
        </w:r>
        <w:r>
          <w:tab/>
        </w:r>
        <w:r>
          <w:tab/>
          <w:t>Poslovni broj: 4. St-1885/2016-20</w:t>
        </w:r>
      </w:p>
      <w:p w:rsidRDefault="000168C5" w:rsidR="003D18AF">
        <w:pPr>
          <w:pStyle w:val="Zaglavlje"/>
          <w:jc w:val="center"/>
        </w:pPr>
      </w:p>
    </w:sdtContent>
  </w:sdt>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53AC" w:rsidR="00B253AC">
    <w:pPr>
      <w:pStyle w:val="Zaglavlje"/>
      <w:jc w:val="center"/>
    </w:pPr>
  </w:p>
  <w:p w:rsidRDefault="00B25EAD" w:rsidR="00B25EA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79730C32"/>
    <w:multiLevelType w:val="hybridMultilevel"/>
    <w:tmpl w:val="47E2335E"/>
    <w:lvl w:tplc="8D7653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2"/>
  </w:num>
  <w:num w:numId="3">
    <w:abstractNumId w:val="4"/>
  </w:num>
  <w:num w:numId="4">
    <w:abstractNumId w:val="3"/>
  </w:num>
  <w:num w:numId="5">
    <w:abstractNumId w:val="1"/>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1AE2"/>
    <w:rsid w:val="000168C5"/>
    <w:rsid w:val="0002675F"/>
    <w:rsid w:val="00050ED9"/>
    <w:rsid w:val="00062AEB"/>
    <w:rsid w:val="00063C3A"/>
    <w:rsid w:val="000666DB"/>
    <w:rsid w:val="00080007"/>
    <w:rsid w:val="000863C9"/>
    <w:rsid w:val="00094B4F"/>
    <w:rsid w:val="000A254F"/>
    <w:rsid w:val="000E2F16"/>
    <w:rsid w:val="000E7D55"/>
    <w:rsid w:val="000F6C0B"/>
    <w:rsid w:val="0010318C"/>
    <w:rsid w:val="00110325"/>
    <w:rsid w:val="00133015"/>
    <w:rsid w:val="001428EE"/>
    <w:rsid w:val="00156EB0"/>
    <w:rsid w:val="00160774"/>
    <w:rsid w:val="001761EE"/>
    <w:rsid w:val="00193F49"/>
    <w:rsid w:val="001C219C"/>
    <w:rsid w:val="001C5DD3"/>
    <w:rsid w:val="001E0DA6"/>
    <w:rsid w:val="001E4E14"/>
    <w:rsid w:val="001F5654"/>
    <w:rsid w:val="00200E29"/>
    <w:rsid w:val="00206410"/>
    <w:rsid w:val="00215B55"/>
    <w:rsid w:val="00217DD3"/>
    <w:rsid w:val="002702A4"/>
    <w:rsid w:val="00270F73"/>
    <w:rsid w:val="002C3EEF"/>
    <w:rsid w:val="002C465F"/>
    <w:rsid w:val="002D048F"/>
    <w:rsid w:val="002D3D3D"/>
    <w:rsid w:val="003148C7"/>
    <w:rsid w:val="0032488A"/>
    <w:rsid w:val="00327698"/>
    <w:rsid w:val="00334223"/>
    <w:rsid w:val="00341AF1"/>
    <w:rsid w:val="00346303"/>
    <w:rsid w:val="00364CC3"/>
    <w:rsid w:val="003655DA"/>
    <w:rsid w:val="00367AA5"/>
    <w:rsid w:val="003734BE"/>
    <w:rsid w:val="00382327"/>
    <w:rsid w:val="003855E7"/>
    <w:rsid w:val="00390598"/>
    <w:rsid w:val="003929B4"/>
    <w:rsid w:val="003C4568"/>
    <w:rsid w:val="003D18AF"/>
    <w:rsid w:val="00403F01"/>
    <w:rsid w:val="004133AD"/>
    <w:rsid w:val="004171BE"/>
    <w:rsid w:val="00417F47"/>
    <w:rsid w:val="0042086E"/>
    <w:rsid w:val="00440C3D"/>
    <w:rsid w:val="00471F9B"/>
    <w:rsid w:val="004726A1"/>
    <w:rsid w:val="00472978"/>
    <w:rsid w:val="00473132"/>
    <w:rsid w:val="004777B1"/>
    <w:rsid w:val="00484C49"/>
    <w:rsid w:val="004851EE"/>
    <w:rsid w:val="004A37EF"/>
    <w:rsid w:val="004A6CA0"/>
    <w:rsid w:val="004D23AF"/>
    <w:rsid w:val="004E355F"/>
    <w:rsid w:val="004F381B"/>
    <w:rsid w:val="00520023"/>
    <w:rsid w:val="00520266"/>
    <w:rsid w:val="00520582"/>
    <w:rsid w:val="00536E4F"/>
    <w:rsid w:val="00545EB0"/>
    <w:rsid w:val="005678EE"/>
    <w:rsid w:val="005B0246"/>
    <w:rsid w:val="005B3620"/>
    <w:rsid w:val="005B6A56"/>
    <w:rsid w:val="005D78D5"/>
    <w:rsid w:val="005E013C"/>
    <w:rsid w:val="005F7162"/>
    <w:rsid w:val="006135D1"/>
    <w:rsid w:val="00634348"/>
    <w:rsid w:val="00641FD6"/>
    <w:rsid w:val="00642955"/>
    <w:rsid w:val="00644E42"/>
    <w:rsid w:val="00655ECC"/>
    <w:rsid w:val="00664952"/>
    <w:rsid w:val="0066735D"/>
    <w:rsid w:val="006767AE"/>
    <w:rsid w:val="006A1A9F"/>
    <w:rsid w:val="006B746A"/>
    <w:rsid w:val="006C0489"/>
    <w:rsid w:val="006E3551"/>
    <w:rsid w:val="00721116"/>
    <w:rsid w:val="00736EF6"/>
    <w:rsid w:val="00743750"/>
    <w:rsid w:val="007457E4"/>
    <w:rsid w:val="007514A7"/>
    <w:rsid w:val="00753802"/>
    <w:rsid w:val="007725FF"/>
    <w:rsid w:val="007A51CD"/>
    <w:rsid w:val="007A74B6"/>
    <w:rsid w:val="00805481"/>
    <w:rsid w:val="00832F97"/>
    <w:rsid w:val="0084487A"/>
    <w:rsid w:val="00850B9F"/>
    <w:rsid w:val="00870E42"/>
    <w:rsid w:val="00876209"/>
    <w:rsid w:val="00892B6F"/>
    <w:rsid w:val="008D3F54"/>
    <w:rsid w:val="008D5308"/>
    <w:rsid w:val="009133B9"/>
    <w:rsid w:val="009374AD"/>
    <w:rsid w:val="00956DFE"/>
    <w:rsid w:val="00984E8A"/>
    <w:rsid w:val="009966BF"/>
    <w:rsid w:val="009A23E9"/>
    <w:rsid w:val="009C108C"/>
    <w:rsid w:val="009D46D2"/>
    <w:rsid w:val="009E722C"/>
    <w:rsid w:val="009F79BB"/>
    <w:rsid w:val="009F7B0D"/>
    <w:rsid w:val="00A31ADC"/>
    <w:rsid w:val="00A33BEC"/>
    <w:rsid w:val="00A479A0"/>
    <w:rsid w:val="00A83CF1"/>
    <w:rsid w:val="00A90D05"/>
    <w:rsid w:val="00A97762"/>
    <w:rsid w:val="00AA1815"/>
    <w:rsid w:val="00AC31CB"/>
    <w:rsid w:val="00AC4892"/>
    <w:rsid w:val="00B22527"/>
    <w:rsid w:val="00B253AC"/>
    <w:rsid w:val="00B25EAD"/>
    <w:rsid w:val="00B32A5D"/>
    <w:rsid w:val="00B347F0"/>
    <w:rsid w:val="00B42426"/>
    <w:rsid w:val="00B4382F"/>
    <w:rsid w:val="00B54D39"/>
    <w:rsid w:val="00B6615F"/>
    <w:rsid w:val="00BD03FF"/>
    <w:rsid w:val="00BF6161"/>
    <w:rsid w:val="00C30FC8"/>
    <w:rsid w:val="00C435B4"/>
    <w:rsid w:val="00C5093E"/>
    <w:rsid w:val="00C724C7"/>
    <w:rsid w:val="00C81C12"/>
    <w:rsid w:val="00C85A91"/>
    <w:rsid w:val="00C90F08"/>
    <w:rsid w:val="00C9284F"/>
    <w:rsid w:val="00CC1B3F"/>
    <w:rsid w:val="00CE1BBC"/>
    <w:rsid w:val="00D1689F"/>
    <w:rsid w:val="00D2049B"/>
    <w:rsid w:val="00D230DD"/>
    <w:rsid w:val="00D4027A"/>
    <w:rsid w:val="00D4418F"/>
    <w:rsid w:val="00D4780C"/>
    <w:rsid w:val="00D47B51"/>
    <w:rsid w:val="00D6076B"/>
    <w:rsid w:val="00D61756"/>
    <w:rsid w:val="00D74C99"/>
    <w:rsid w:val="00D830C1"/>
    <w:rsid w:val="00DB3D4E"/>
    <w:rsid w:val="00DD2916"/>
    <w:rsid w:val="00DE5DAE"/>
    <w:rsid w:val="00E0346D"/>
    <w:rsid w:val="00E10CCE"/>
    <w:rsid w:val="00E1245B"/>
    <w:rsid w:val="00E13011"/>
    <w:rsid w:val="00E14AE2"/>
    <w:rsid w:val="00E17251"/>
    <w:rsid w:val="00E35E83"/>
    <w:rsid w:val="00E42E73"/>
    <w:rsid w:val="00E6013F"/>
    <w:rsid w:val="00E607D5"/>
    <w:rsid w:val="00E70F10"/>
    <w:rsid w:val="00E812B6"/>
    <w:rsid w:val="00E919BD"/>
    <w:rsid w:val="00EA0345"/>
    <w:rsid w:val="00EA12B2"/>
    <w:rsid w:val="00EB167D"/>
    <w:rsid w:val="00EB78C8"/>
    <w:rsid w:val="00EC0B4A"/>
    <w:rsid w:val="00ED5613"/>
    <w:rsid w:val="00ED6C48"/>
    <w:rsid w:val="00EE403D"/>
    <w:rsid w:val="00F03BAA"/>
    <w:rsid w:val="00F07705"/>
    <w:rsid w:val="00F2237E"/>
    <w:rsid w:val="00F27E79"/>
    <w:rsid w:val="00F30C9A"/>
    <w:rsid w:val="00F5507B"/>
    <w:rsid w:val="00F824F0"/>
    <w:rsid w:val="00F85A66"/>
    <w:rsid w:val="00F979FE"/>
    <w:rsid w:val="00FA1FE0"/>
    <w:rsid w:val="00FB2199"/>
    <w:rsid w:val="00FB77D9"/>
    <w:rsid w:val="00FC2EF9"/>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Reetkatablice" w:type="table">
    <w:name w:val="Table Grid"/>
    <w:basedOn w:val="Obinatablica"/>
    <w:uiPriority w:val="59"/>
    <w:rsid w:val="006B746A"/>
    <w:rPr>
      <w:rFonts w:eastAsia="Times New Roman" w:hAnsi="Times New Roman" w:ascii="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0168C5"/>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Reetkatablice" w:type="table">
    <w:name w:val="Table Grid"/>
    <w:basedOn w:val="Obinatablica"/>
    <w:uiPriority w:val="59"/>
    <w:rsid w:val="006B746A"/>
    <w:rPr>
      <w:rFonts w:ascii="Times New Roman" w:eastAsia="Times New Roman" w:hAnsi="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0168C5"/>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785319865">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veljače 2018.</izvorni_sadrzaj>
    <derivirana_varijabla naziv="DomainObject.DatumDonosenjaOdluke_1">28.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1885</izvorni_sadrzaj>
    <derivirana_varijabla naziv="DomainObject.Predmet.Broj_1">1885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listopada 2016.</izvorni_sadrzaj>
    <derivirana_varijabla naziv="DomainObject.Predmet.DatumOsnivanja_1">25.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St-1885/2016</izvorni_sadrzaj>
    <derivirana_varijabla naziv="DomainObject.Predmet.OznakaBroj_1">St-1885/2016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KAMELEON IMPEX, d.o.o.</izvorni_sadrzaj>
    <derivirana_varijabla naziv="DomainObject.Predmet.ProtustrankaFormated_1">  KAMELEON IMPEX, d.o.o.</derivirana_varijabla>
  </DomainObject.Predmet.ProtustrankaFormated>
  <DomainObject.Predmet.ProtustrankaFormatedOIB>
    <izvorni_sadrzaj>  KAMELEON IMPEX, d.o.o., OIB 97187841895</izvorni_sadrzaj>
    <derivirana_varijabla naziv="DomainObject.Predmet.ProtustrankaFormatedOIB_1">  KAMELEON IMPEX, d.o.o., OIB 97187841895</derivirana_varijabla>
  </DomainObject.Predmet.ProtustrankaFormatedOIB>
  <DomainObject.Predmet.ProtustrankaFormatedWithAdress>
    <izvorni_sadrzaj> KAMELEON IMPEX, d.o.o., Zoranićeva 16, 21210 Solin</izvorni_sadrzaj>
    <derivirana_varijabla naziv="DomainObject.Predmet.ProtustrankaFormatedWithAdress_1"> KAMELEON IMPEX, d.o.o., Zoranićeva 16, 21210 Solin</derivirana_varijabla>
  </DomainObject.Predmet.ProtustrankaFormatedWithAdress>
  <DomainObject.Predmet.ProtustrankaFormatedWithAdressOIB>
    <izvorni_sadrzaj> KAMELEON IMPEX, d.o.o., OIB 97187841895, Zoranićeva 16, 21210 Solin</izvorni_sadrzaj>
    <derivirana_varijabla naziv="DomainObject.Predmet.ProtustrankaFormatedWithAdressOIB_1"> KAMELEON IMPEX, d.o.o., OIB 97187841895, Zoranićeva 16, 21210 Solin</derivirana_varijabla>
  </DomainObject.Predmet.ProtustrankaFormatedWithAdressOIB>
  <DomainObject.Predmet.ProtustrankaWithAdress>
    <izvorni_sadrzaj>KAMELEON IMPEX, d.o.o. Zoranićeva 16, 21210 Solin</izvorni_sadrzaj>
    <derivirana_varijabla naziv="DomainObject.Predmet.ProtustrankaWithAdress_1">KAMELEON IMPEX, d.o.o. Zoranićeva 16, 21210 Solin</derivirana_varijabla>
  </DomainObject.Predmet.ProtustrankaWithAdress>
  <DomainObject.Predmet.ProtustrankaWithAdressOIB>
    <izvorni_sadrzaj>KAMELEON IMPEX, d.o.o., OIB 97187841895, Zoranićeva 16, 21210 Solin</izvorni_sadrzaj>
    <derivirana_varijabla naziv="DomainObject.Predmet.ProtustrankaWithAdressOIB_1">KAMELEON IMPEX, d.o.o., OIB 97187841895, Zoranićeva 16, 21210 Solin</derivirana_varijabla>
  </DomainObject.Predmet.ProtustrankaWithAdressOIB>
  <DomainObject.Predmet.ProtustrankaNazivFormated>
    <izvorni_sadrzaj>KAMELEON IMPEX, d.o.o.</izvorni_sadrzaj>
    <derivirana_varijabla naziv="DomainObject.Predmet.ProtustrankaNazivFormated_1">KAMELEON IMPEX, d.o.o.</derivirana_varijabla>
  </DomainObject.Predmet.ProtustrankaNazivFormated>
  <DomainObject.Predmet.ProtustrankaNazivFormatedOIB>
    <izvorni_sadrzaj>KAMELEON IMPEX, d.o.o., OIB 97187841895</izvorni_sadrzaj>
    <derivirana_varijabla naziv="DomainObject.Predmet.ProtustrankaNazivFormatedOIB_1">KAMELEON IMPEX, d.o.o., OIB 97187841895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KAMELEON IMPEX, d.o.o.</item>
    </izvorni_sadrzaj>
    <derivirana_varijabla naziv="DomainObject.Predmet.ProtuStrankaListFormated_1">
      <item>KAMELEON IMPEX, d.o.o.</item>
    </derivirana_varijabla>
  </DomainObject.Predmet.ProtuStrankaListFormated>
  <DomainObject.Predmet.ProtuStrankaListFormatedOIB>
    <izvorni_sadrzaj>
      <item>KAMELEON IMPEX, d.o.o., OIB 97187841895</item>
    </izvorni_sadrzaj>
    <derivirana_varijabla naziv="DomainObject.Predmet.ProtuStrankaListFormatedOIB_1">
      <item>KAMELEON IMPEX, d.o.o., OIB 97187841895</item>
    </derivirana_varijabla>
  </DomainObject.Predmet.ProtuStrankaListFormatedOIB>
  <DomainObject.Predmet.ProtuStrankaListFormatedWithAdress>
    <izvorni_sadrzaj>
      <item>KAMELEON IMPEX, d.o.o., Zoranićeva 16, 21210 Solin</item>
    </izvorni_sadrzaj>
    <derivirana_varijabla naziv="DomainObject.Predmet.ProtuStrankaListFormatedWithAdress_1">
      <item>KAMELEON IMPEX, d.o.o., Zoranićeva 16, 21210 Solin</item>
    </derivirana_varijabla>
  </DomainObject.Predmet.ProtuStrankaListFormatedWithAdress>
  <DomainObject.Predmet.ProtuStrankaListFormatedWithAdressOIB>
    <izvorni_sadrzaj>
      <item>KAMELEON IMPEX, d.o.o., OIB 97187841895, Zoranićeva 16, 21210 Solin</item>
    </izvorni_sadrzaj>
    <derivirana_varijabla naziv="DomainObject.Predmet.ProtuStrankaListFormatedWithAdressOIB_1">
      <item>KAMELEON IMPEX, d.o.o., OIB 97187841895, Zoranićeva 16, 21210 Solin</item>
    </derivirana_varijabla>
  </DomainObject.Predmet.ProtuStrankaListFormatedWithAdressOIB>
  <DomainObject.Predmet.ProtuStrankaListNazivFormated>
    <izvorni_sadrzaj>
      <item>KAMELEON IMPEX, d.o.o.</item>
    </izvorni_sadrzaj>
    <derivirana_varijabla naziv="DomainObject.Predmet.ProtuStrankaListNazivFormated_1">
      <item>KAMELEON IMPEX, d.o.o.</item>
    </derivirana_varijabla>
  </DomainObject.Predmet.ProtuStrankaListNazivFormated>
  <DomainObject.Predmet.ProtuStrankaListNazivFormatedOIB>
    <izvorni_sadrzaj>
      <item>KAMELEON IMPEX, d.o.o., OIB 97187841895</item>
    </izvorni_sadrzaj>
    <derivirana_varijabla naziv="DomainObject.Predmet.ProtuStrankaListNazivFormatedOIB_1">
      <item>KAMELEON IMPEX, d.o.o., OIB 97187841895</item>
    </derivirana_varijabla>
  </DomainObject.Predmet.ProtuStrankaListNazivFormatedOIB>
  <DomainObject.Predmet.OstaliListFormated>
    <izvorni_sadrzaj>
      <item>Anita Munjiza-zanki</item>
    </izvorni_sadrzaj>
    <derivirana_varijabla naziv="DomainObject.Predmet.OstaliListFormated_1">
      <item>Anita Munjiza-zanki</item>
    </derivirana_varijabla>
  </DomainObject.Predmet.OstaliListFormated>
  <DomainObject.Predmet.OstaliListFormatedOIB>
    <izvorni_sadrzaj>
      <item>Anita Munjiza-zanki, OIB 10737414452</item>
    </izvorni_sadrzaj>
    <derivirana_varijabla naziv="DomainObject.Predmet.OstaliListFormatedOIB_1">
      <item>Anita Munjiza-zanki, OIB 10737414452</item>
    </derivirana_varijabla>
  </DomainObject.Predmet.OstaliListFormatedOIB>
  <DomainObject.Predmet.OstaliListFormatedWithAdress>
    <izvorni_sadrzaj>
      <item>Anita Munjiza-zanki, ALOJZIJA STEPINCA 7, 21214 Kaštel Lukšić</item>
    </izvorni_sadrzaj>
    <derivirana_varijabla naziv="DomainObject.Predmet.OstaliListFormatedWithAdress_1">
      <item>Anita Munjiza-zanki, ALOJZIJA STEPINCA 7, 21214 Kaštel Lukšić</item>
    </derivirana_varijabla>
  </DomainObject.Predmet.OstaliListFormatedWithAdress>
  <DomainObject.Predmet.OstaliListFormatedWithAdressOIB>
    <izvorni_sadrzaj>
      <item>Anita Munjiza-zanki, OIB 10737414452, ALOJZIJA STEPINCA 7, 21214 Kaštel Lukšić</item>
    </izvorni_sadrzaj>
    <derivirana_varijabla naziv="DomainObject.Predmet.OstaliListFormatedWithAdressOIB_1">
      <item>Anita Munjiza-zanki, OIB 10737414452, ALOJZIJA STEPINCA 7, 21214 Kaštel Lukšić</item>
    </derivirana_varijabla>
  </DomainObject.Predmet.OstaliListFormatedWithAdressOIB>
  <DomainObject.Predmet.OstaliListNazivFormated>
    <izvorni_sadrzaj>
      <item>Anita Munjiza-zanki</item>
    </izvorni_sadrzaj>
    <derivirana_varijabla naziv="DomainObject.Predmet.OstaliListNazivFormated_1">
      <item>Anita Munjiza-zanki</item>
    </derivirana_varijabla>
  </DomainObject.Predmet.OstaliListNazivFormated>
  <DomainObject.Predmet.OstaliListNazivFormatedOIB>
    <izvorni_sadrzaj>
      <item>Anita Munjiza-zanki, OIB 10737414452</item>
    </izvorni_sadrzaj>
    <derivirana_varijabla naziv="DomainObject.Predmet.OstaliListNazivFormatedOIB_1">
      <item>Anita Munjiza-zanki, OIB 10737414452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2018.</izvorni_sadrzaj>
    <derivirana_varijabla naziv="DomainObject.Datum_1">28. veljače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KAMELEON IMPEX, d.o.o.</izvorni_sadrzaj>
    <derivirana_varijabla naziv="DomainObject.Predmet.ProtustrankaIDrugi_1">KAMELEON IMPEX,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KAMELEON IMPEX, d.o.o., OIB 97187841895, Zoranićeva 16, 21210 Solin</izvorni_sadrzaj>
    <derivirana_varijabla naziv="DomainObject.Predmet.ProtustrankaIDrugiAdressOIB_1">KAMELEON IMPEX, d.o.o., OIB 97187841895, Zoranićeva 16,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KAMELEON IMPEX, d.o.o.</item>
      <item>FINANCIJSKA AGENCIJA, RC SPLIT</item>
      <item>Anita Munjiza-zanki</item>
    </izvorni_sadrzaj>
    <derivirana_varijabla naziv="DomainObject.Predmet.SudioniciListNaziv_1">
      <item>KAMELEON IMPEX, d.o.o.</item>
      <item>FINANCIJSKA AGENCIJA, RC SPLIT</item>
      <item>Anita Munjiza-zanki</item>
    </derivirana_varijabla>
  </DomainObject.Predmet.SudioniciListNaziv>
  <DomainObject.Predmet.SudioniciListAdressOIB>
    <izvorni_sadrzaj>
      <item>KAMELEON IMPEX, d.o.o., OIB 97187841895, Zoranićeva 16,21210 Solin</item>
      <item>FINANCIJSKA AGENCIJA, RC SPLIT, OIB 85821130368, Mažuranićevo šetalište 24 b,21000 Split</item>
      <item>Anita Munjiza-zanki, OIB 10737414452, ALOJZIJA STEPINCA 7,21214 Kaštel Lukšić</item>
    </izvorni_sadrzaj>
    <derivirana_varijabla naziv="DomainObject.Predmet.SudioniciListAdressOIB_1">
      <item>KAMELEON IMPEX, d.o.o., OIB 97187841895, Zoranićeva 16,21210 Solin</item>
      <item>FINANCIJSKA AGENCIJA, RC SPLIT, OIB 85821130368, Mažuranićevo šetalište 24 b,21000 Split</item>
      <item>Anita Munjiza-zanki, OIB 10737414452, ALOJZIJA STEPINCA 7,21214 Kaštel Lukšić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97187841895</item>
      <item>, OIB 85821130368</item>
      <item>, OIB 10737414452</item>
    </izvorni_sadrzaj>
    <derivirana_varijabla naziv="DomainObject.Predmet.SudioniciListNazivOIB_1">
      <item>, OIB 97187841895</item>
      <item>, OIB 85821130368</item>
      <item>, OIB 10737414452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Gabelica, OIB 68765596631, Ruđera Boškovića 7/125 Split</item>
    </izvorni_sadrzaj>
    <derivirana_varijabla naziv="DomainObject.Predmet.StecajniUpraviteljiListAddressOIB_1">
      <item>Ante Gabelica, OIB 68765596631, Ruđera Boškovića 7/125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C11D786-050B-4789-8818-629A3F5EE0F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1530</properties:Words>
  <properties:Characters>8739</properties:Characters>
  <properties:Lines>179</properties:Lines>
  <properties:Paragraphs>37</properties:Paragraphs>
  <properties:TotalTime>131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10310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2018-02-28T09:03:00Z</cp:lastPrinted>
  <dcterms:modified xmlns:xsi="http://www.w3.org/2001/XMLSchema-instance" xsi:type="dcterms:W3CDTF">2018-02-28T09:03:00Z</dcterms:modified>
  <cp:revision>119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 OTVARANJU I ZAKLJUČENJU SKRAĆENOG STEČAJNOG POSTUPKA.docx)</vt:lpwstr>
  </prop:property>
  <prop:property name="CC_coloring" pid="4" fmtid="{D5CDD505-2E9C-101B-9397-08002B2CF9AE}">
    <vt:bool>false</vt:bool>
  </prop:property>
  <prop:property name="BrojStranica" pid="5" fmtid="{D5CDD505-2E9C-101B-9397-08002B2CF9AE}">
    <vt:i4>4</vt:i4>
  </prop:property>
</prop:Properties>
</file>