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200f" w14:paraId="c5c200f" w:rsidRDefault="001A4A18" w:rsidP="001A4A18" w:rsidR="001A4A18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A18" w:rsidP="001A4A18" w:rsidR="001A4A18">
      <w:r>
        <w:t>REPUBLIKA HRVATSKA</w:t>
      </w:r>
    </w:p>
    <w:p w:rsidRDefault="001A4A18" w:rsidP="001A4A18" w:rsidR="001A4A18">
      <w:r>
        <w:t>TRGOVAČKI SUD U  OSIJEKU</w:t>
      </w:r>
    </w:p>
    <w:p w:rsidRDefault="001A4A18" w:rsidP="001A4A18" w:rsidR="001A4A18">
      <w:r>
        <w:t>STALNA SLUŽBA U SLAVONSKOM BRODU</w:t>
      </w:r>
    </w:p>
    <w:p w:rsidRDefault="001A4A18" w:rsidP="001A4A18" w:rsidR="001A4A18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 xml:space="preserve">    Broj: 3/St-240/2015-225</w:t>
      </w:r>
    </w:p>
    <w:p w:rsidRDefault="001A4A18" w:rsidP="001A4A18" w:rsidR="001A4A18">
      <w:r>
        <w:t>Trg pobjede 13</w:t>
      </w:r>
    </w:p>
    <w:p w:rsidRDefault="001A4A18" w:rsidP="001A4A18" w:rsidR="001A4A18" w:rsidRPr="00E834D2">
      <w:pPr>
        <w:jc w:val="center"/>
        <w:rPr>
          <w:b/>
        </w:rPr>
      </w:pPr>
    </w:p>
    <w:p w:rsidRDefault="001A4A18" w:rsidP="001A4A18" w:rsidR="001A4A18" w:rsidRPr="00E834D2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1A4A18" w:rsidP="001A4A18" w:rsidR="001A4A18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>FENIX d.o.o. Slavonski Brod, u stečaju, Vinogradska 2 F, OIB: 11119953057</w:t>
      </w:r>
      <w:r>
        <w:t xml:space="preserve">, koga zastupa stečajni upravitelj Nikola Kruljac iz Martina, Našice, 2. ožujka 2018.  </w:t>
      </w:r>
    </w:p>
    <w:p w:rsidRDefault="001A4A18" w:rsidP="001A4A18" w:rsidR="001A4A18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1A4A18" w:rsidP="001A4A18" w:rsidR="001A4A18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Poziva se stečajni upravitelj u roku od osam dana  dostavi obračun tražbine stečajne mase za nekretnine za koje je prvi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ŠTEDBANKA d.d. u likvidaciji na javnoj dražbi istakla najpovoljnije ponude, a radi se o nekretninama:</w:t>
      </w:r>
    </w:p>
    <w:p w:rsidRDefault="001A4A18" w:rsidP="001A4A18" w:rsidR="001A4A18">
      <w:pPr>
        <w:pStyle w:val="Odlomakpopisa"/>
        <w:numPr>
          <w:ilvl w:val="0"/>
          <w:numId w:val="2"/>
        </w:numPr>
        <w:spacing w:beforeAutospacing="true" w:before="100"/>
        <w:jc w:val="both"/>
        <w:rPr>
          <w:color w:val="222222"/>
        </w:rPr>
      </w:pPr>
      <w:r w:rsidRPr="001A4A18">
        <w:rPr>
          <w:color w:val="222222"/>
        </w:rPr>
        <w:t xml:space="preserve">upisanim u </w:t>
      </w:r>
      <w:proofErr w:type="spellStart"/>
      <w:r w:rsidRPr="001A4A18">
        <w:rPr>
          <w:color w:val="222222"/>
        </w:rPr>
        <w:t>zk.uložak</w:t>
      </w:r>
      <w:proofErr w:type="spellEnd"/>
      <w:r w:rsidRPr="001A4A18">
        <w:rPr>
          <w:color w:val="222222"/>
        </w:rPr>
        <w:t xml:space="preserve"> 1405 k.o. Novigrad, k.č.br. 1163/159, Pašnjak u površini od 916 m2, u naravi gradilište, na adresi Novigrad, Naselje </w:t>
      </w:r>
      <w:proofErr w:type="spellStart"/>
      <w:r w:rsidRPr="001A4A18">
        <w:rPr>
          <w:color w:val="222222"/>
        </w:rPr>
        <w:t>Pavulj</w:t>
      </w:r>
      <w:proofErr w:type="spellEnd"/>
      <w:r w:rsidRPr="001A4A18">
        <w:rPr>
          <w:color w:val="222222"/>
        </w:rPr>
        <w:t xml:space="preserve"> </w:t>
      </w:r>
      <w:proofErr w:type="spellStart"/>
      <w:r w:rsidRPr="001A4A18">
        <w:rPr>
          <w:color w:val="222222"/>
        </w:rPr>
        <w:t>bb</w:t>
      </w:r>
      <w:proofErr w:type="spellEnd"/>
      <w:r w:rsidRPr="001A4A18">
        <w:rPr>
          <w:color w:val="222222"/>
        </w:rPr>
        <w:t xml:space="preserve"> i za nekretnine poslovni kompleks u Slav. Brodu unutar Industrijske zone Đuro Đaković.</w:t>
      </w:r>
    </w:p>
    <w:p w:rsidRDefault="001A4A18" w:rsidP="001A4A18" w:rsidR="001A4A18">
      <w:pPr>
        <w:spacing w:beforeAutospacing="true" w:before="100"/>
        <w:ind w:left="36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1A4A18" w:rsidP="001A4A18" w:rsidR="001A4A18">
      <w:pPr>
        <w:spacing w:beforeAutospacing="true" w:before="100"/>
        <w:ind w:firstLine="360"/>
        <w:jc w:val="both"/>
        <w:rPr>
          <w:color w:val="222222"/>
        </w:rPr>
      </w:pPr>
      <w:r>
        <w:rPr>
          <w:color w:val="222222"/>
        </w:rPr>
        <w:t xml:space="preserve">Ovaj sud je zaprimio izvješće Fine iz kojeg proizlazi da su na trećoj javnoj dražbi najpovoljniju ponudu za obje u dispozitivu navedene nekretnine istakla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ŠTEDBANKA d.d. u likvidaciji i to za nekretnine u k.o. Novigrad u iznosu od 149.750,00 kn, a za nekretnine u k.o. Slav. Brod u iznosu od 3.507.597,20 kn.</w:t>
      </w:r>
    </w:p>
    <w:p w:rsidRDefault="001A4A18" w:rsidP="001A4A18" w:rsidR="001A4A18">
      <w:pPr>
        <w:spacing w:beforeAutospacing="true" w:before="100"/>
        <w:ind w:firstLine="360"/>
        <w:jc w:val="both"/>
        <w:rPr>
          <w:color w:val="222222"/>
        </w:rPr>
      </w:pPr>
      <w:r>
        <w:rPr>
          <w:color w:val="222222"/>
        </w:rPr>
        <w:t xml:space="preserve">Zbog potrebe prijeboja kupoprodajne cijene s tražbinom istog </w:t>
      </w:r>
      <w:proofErr w:type="spellStart"/>
      <w:r>
        <w:rPr>
          <w:color w:val="222222"/>
        </w:rPr>
        <w:t>razlučnog</w:t>
      </w:r>
      <w:proofErr w:type="spellEnd"/>
      <w:r>
        <w:rPr>
          <w:color w:val="222222"/>
        </w:rPr>
        <w:t xml:space="preserve"> vjerovnika bit će potrebno rješenjem o dosudi pozvati </w:t>
      </w:r>
      <w:proofErr w:type="spellStart"/>
      <w:r>
        <w:rPr>
          <w:color w:val="222222"/>
        </w:rPr>
        <w:t>razlučnog</w:t>
      </w:r>
      <w:proofErr w:type="spellEnd"/>
      <w:r>
        <w:rPr>
          <w:color w:val="222222"/>
        </w:rPr>
        <w:t xml:space="preserve"> vjerovnika na uplatu tražbine stečajne mase s osnova troška unovčenja i troška utvrđivanja za predmetne nekretnine.</w:t>
      </w:r>
    </w:p>
    <w:p w:rsidRDefault="001A4A18" w:rsidP="001A4A18" w:rsidR="001A4A18" w:rsidRPr="001A4A18">
      <w:pPr>
        <w:spacing w:beforeAutospacing="true" w:before="100"/>
        <w:ind w:firstLine="360"/>
        <w:jc w:val="both"/>
        <w:rPr>
          <w:color w:val="222222"/>
        </w:rPr>
      </w:pPr>
      <w:r>
        <w:rPr>
          <w:color w:val="222222"/>
        </w:rPr>
        <w:t>Stoga je odlučeno kao u izreci zaključka.</w:t>
      </w:r>
    </w:p>
    <w:p w:rsidRDefault="001A4A18" w:rsidP="001A4A18" w:rsidR="001A4A18" w:rsidRPr="0045404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45404E">
        <w:rPr>
          <w:color w:val="222222"/>
          <w:sz w:val="22"/>
          <w:szCs w:val="22"/>
        </w:rPr>
        <w:t xml:space="preserve">U Slavonskom Brodu </w:t>
      </w:r>
      <w:r>
        <w:rPr>
          <w:color w:val="222222"/>
          <w:sz w:val="22"/>
          <w:szCs w:val="22"/>
        </w:rPr>
        <w:t>2. ožujka 2018.</w:t>
      </w:r>
      <w:r w:rsidRPr="0045404E">
        <w:rPr>
          <w:color w:val="222222"/>
          <w:sz w:val="22"/>
          <w:szCs w:val="22"/>
        </w:rPr>
        <w:t xml:space="preserve">                                           </w:t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>Stečajni sudac:</w:t>
      </w:r>
    </w:p>
    <w:p w:rsidRDefault="001A4A18" w:rsidP="001A4A18" w:rsidR="005E15FD">
      <w:pPr>
        <w:spacing w:beforeAutospacing="true" w:before="100"/>
        <w:rPr>
          <w:color w:val="222222"/>
          <w:sz w:val="22"/>
          <w:szCs w:val="22"/>
        </w:rPr>
      </w:pPr>
      <w:r w:rsidRPr="0045404E">
        <w:rPr>
          <w:color w:val="222222"/>
          <w:sz w:val="22"/>
          <w:szCs w:val="22"/>
        </w:rPr>
        <w:t xml:space="preserve">                                                                        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 xml:space="preserve">  Daniela Martini Maoduš</w:t>
      </w:r>
    </w:p>
    <w:p w:rsidRDefault="001A4A18" w:rsidP="001A4A18" w:rsidR="001A4A18">
      <w:pPr>
        <w:spacing w:beforeAutospacing="true" w:before="100"/>
      </w:pPr>
      <w:r>
        <w:rPr>
          <w:color w:val="222222"/>
          <w:sz w:val="22"/>
          <w:szCs w:val="22"/>
        </w:rPr>
        <w:lastRenderedPageBreak/>
        <w:t xml:space="preserve">Objaviti na </w:t>
      </w:r>
      <w:proofErr w:type="spellStart"/>
      <w:r>
        <w:rPr>
          <w:color w:val="222222"/>
          <w:sz w:val="22"/>
          <w:szCs w:val="22"/>
        </w:rPr>
        <w:t>eOglasnu</w:t>
      </w:r>
      <w:proofErr w:type="spellEnd"/>
      <w:r>
        <w:rPr>
          <w:color w:val="222222"/>
          <w:sz w:val="22"/>
          <w:szCs w:val="22"/>
        </w:rPr>
        <w:t xml:space="preserve"> ploču suda.</w:t>
      </w:r>
    </w:p>
    <w:sectPr w:rsidR="001A4A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A209A1"/>
    <w:multiLevelType w:val="hybridMultilevel"/>
    <w:tmpl w:val="3ECA1E08"/>
    <w:lvl w:tplc="EAC8AE3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C6B0964"/>
    <w:multiLevelType w:val="hybridMultilevel"/>
    <w:tmpl w:val="9B78BFB6"/>
    <w:lvl w:tplc="63FC44D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A18"/>
    <w:rsid w:val="001A4A18"/>
    <w:rsid w:val="005E15FD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A18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A4A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A4A1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A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1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1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1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1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1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A18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A4A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A4A1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A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1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1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1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1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1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 dio u ref</izvorni_sadrzaj>
    <derivirana_varijabla naziv="DomainObject.Predmet.PrimjedbaSuca_1">I, II ,III i IV kod Dubi , , V i VI dio u ref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44A33-F3EA-45F5-B634-80F6FB0B0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268</properties:Words>
  <properties:Characters>1418</properties:Characters>
  <properties:Lines>32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2018-03-02T10:13:00Z</dcterms:created>
  <dc:creator>wsadmin</dc:creator>
  <cp:lastModifiedBy>wsadmin</cp:lastModifiedBy>
  <cp:lastPrinted>2018-03-02T10:22:00Z</cp:lastPrinted>
  <dcterms:modified xmlns:xsi="http://www.w3.org/2001/XMLSchema-instance" xsi:type="dcterms:W3CDTF">2018-03-02T10:26:00Z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(st-240-2015-zaključak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