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4347" w14:paraId="1f64347" w:rsidRDefault="00051C44" w:rsidP="00051C44" w:rsidR="00051C44">
      <w:pPr>
        <w:jc w:val="both"/>
        <w15:collapsed w:val="false"/>
        <w:rPr>
          <w:rFonts w:cstheme="majorBidi" w:hAnsiTheme="majorBidi" w:asciiTheme="majorBidi"/>
        </w:rPr>
      </w:pPr>
      <w:r>
        <w:rPr>
          <w:noProof/>
        </w:rPr>
        <w:t xml:space="preserve"> 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51C44" w:rsidP="00051C44" w:rsidR="00051C44" w:rsidRPr="00051C44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51C44">
        <w:rPr>
          <w:rFonts w:cstheme="majorBidi" w:hAnsiTheme="majorBidi" w:asciiTheme="majorBidi"/>
          <w:sz w:val="24"/>
          <w:szCs w:val="24"/>
        </w:rPr>
        <w:t xml:space="preserve">      Republika Hrvatska</w:t>
      </w:r>
    </w:p>
    <w:p w:rsidRDefault="00051C44" w:rsidP="00051C44" w:rsidR="00051C44" w:rsidRPr="00051C44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51C44">
        <w:rPr>
          <w:rFonts w:cstheme="majorBidi" w:hAnsiTheme="majorBidi" w:asciiTheme="majorBidi"/>
          <w:sz w:val="24"/>
          <w:szCs w:val="24"/>
        </w:rPr>
        <w:t xml:space="preserve">   Trgovački sud u Zadru</w:t>
      </w:r>
    </w:p>
    <w:p w:rsidRDefault="00051C44" w:rsidP="00051C44" w:rsidR="00051C44" w:rsidRPr="00051C44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51C44">
        <w:rPr>
          <w:rFonts w:cstheme="majorBidi" w:hAnsiTheme="majorBidi" w:asciiTheme="majorBidi"/>
          <w:sz w:val="24"/>
          <w:szCs w:val="24"/>
        </w:rPr>
        <w:t>Zadar, Dr. Franje Tuđmana 35</w:t>
      </w:r>
    </w:p>
    <w:p w:rsidRDefault="00051C44" w:rsidP="00051C44" w:rsidR="00051C44" w:rsidRPr="00051C44">
      <w:pPr>
        <w:rPr>
          <w:sz w:val="24"/>
          <w:szCs w:val="24"/>
        </w:rPr>
      </w:pPr>
    </w:p>
    <w:p w:rsidRDefault="00051C44" w:rsidP="00051C44" w:rsidR="00051C44">
      <w:pPr>
        <w:jc w:val="center"/>
        <w:rPr>
          <w:sz w:val="24"/>
          <w:szCs w:val="24"/>
        </w:rPr>
      </w:pPr>
    </w:p>
    <w:p w:rsidRDefault="00051C44" w:rsidP="00051C44" w:rsidR="00051C44" w:rsidRPr="003A6C43">
      <w:pPr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R E P U B L I K A  H R V A T S K A</w:t>
      </w:r>
    </w:p>
    <w:p w:rsidRDefault="00051C44" w:rsidP="00051C44" w:rsidR="00051C44" w:rsidRPr="003A6C43">
      <w:pPr>
        <w:jc w:val="center"/>
        <w:rPr>
          <w:sz w:val="24"/>
          <w:szCs w:val="24"/>
        </w:rPr>
      </w:pPr>
    </w:p>
    <w:p w:rsidRDefault="00051C44" w:rsidP="00051C44" w:rsidR="00051C44" w:rsidRPr="003A6C43">
      <w:pPr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R J E Š E NJ E</w:t>
      </w:r>
    </w:p>
    <w:p w:rsidRDefault="00051C44" w:rsidP="00051C44" w:rsidR="00051C44" w:rsidRPr="003A6C43">
      <w:pPr>
        <w:jc w:val="center"/>
        <w:rPr>
          <w:sz w:val="24"/>
          <w:szCs w:val="24"/>
        </w:rPr>
      </w:pPr>
    </w:p>
    <w:p w:rsidRDefault="00051C44" w:rsidP="00051C44" w:rsidR="00051C44" w:rsidRPr="003A6C43">
      <w:pPr>
        <w:ind w:firstLine="705"/>
        <w:jc w:val="both"/>
        <w:rPr>
          <w:sz w:val="24"/>
          <w:szCs w:val="24"/>
        </w:rPr>
      </w:pPr>
      <w:r w:rsidRPr="003A6C43">
        <w:rPr>
          <w:sz w:val="24"/>
          <w:szCs w:val="24"/>
        </w:rPr>
        <w:t>Trgovački sud u Zadru, po sutkinji Tini Grgas, u stečajnom postupku nad stečajnim dužnikom</w:t>
      </w:r>
      <w:r>
        <w:rPr>
          <w:sz w:val="24"/>
          <w:szCs w:val="24"/>
        </w:rPr>
        <w:t xml:space="preserve"> Stečajna masa iza ZSUPPONITS d.o.o. u stečaju, Zagreb, Pavla </w:t>
      </w:r>
      <w:proofErr w:type="spellStart"/>
      <w:r>
        <w:rPr>
          <w:sz w:val="24"/>
          <w:szCs w:val="24"/>
        </w:rPr>
        <w:t>Hatza</w:t>
      </w:r>
      <w:proofErr w:type="spellEnd"/>
      <w:r>
        <w:rPr>
          <w:sz w:val="24"/>
          <w:szCs w:val="24"/>
        </w:rPr>
        <w:t xml:space="preserve"> 10, OIB: 17306468109, koju zastupa stečajni upravitelj </w:t>
      </w:r>
      <w:proofErr w:type="spellStart"/>
      <w:r>
        <w:rPr>
          <w:sz w:val="24"/>
          <w:szCs w:val="24"/>
        </w:rPr>
        <w:t>Jelenko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Lehki</w:t>
      </w:r>
      <w:proofErr w:type="spellEnd"/>
      <w:r>
        <w:rPr>
          <w:sz w:val="24"/>
          <w:szCs w:val="24"/>
        </w:rPr>
        <w:t xml:space="preserve"> iz Zagreba, Pavla </w:t>
      </w:r>
      <w:proofErr w:type="spellStart"/>
      <w:r>
        <w:rPr>
          <w:sz w:val="24"/>
          <w:szCs w:val="24"/>
        </w:rPr>
        <w:t>Hatza</w:t>
      </w:r>
      <w:proofErr w:type="spellEnd"/>
      <w:r>
        <w:rPr>
          <w:sz w:val="24"/>
          <w:szCs w:val="24"/>
        </w:rPr>
        <w:t xml:space="preserve"> 10,  </w:t>
      </w:r>
      <w:r w:rsidRPr="003A6C43">
        <w:rPr>
          <w:sz w:val="24"/>
          <w:szCs w:val="24"/>
        </w:rPr>
        <w:t xml:space="preserve">na temelju </w:t>
      </w:r>
      <w:r>
        <w:rPr>
          <w:sz w:val="24"/>
          <w:szCs w:val="24"/>
        </w:rPr>
        <w:t xml:space="preserve">sastavljene </w:t>
      </w:r>
      <w:r w:rsidRPr="003A6C43">
        <w:rPr>
          <w:sz w:val="24"/>
          <w:szCs w:val="24"/>
        </w:rPr>
        <w:t>tablice</w:t>
      </w:r>
      <w:r>
        <w:rPr>
          <w:sz w:val="24"/>
          <w:szCs w:val="24"/>
        </w:rPr>
        <w:t xml:space="preserve"> suda o ispitanim tražbinama s ispitnog ročišta od 6. veljače 2018., 27. ožujka 2018. </w:t>
      </w:r>
    </w:p>
    <w:p w:rsidRDefault="00051C44" w:rsidP="00051C44" w:rsidR="00051C44">
      <w:pPr>
        <w:jc w:val="center"/>
        <w:rPr>
          <w:sz w:val="24"/>
          <w:szCs w:val="24"/>
        </w:rPr>
      </w:pPr>
    </w:p>
    <w:p w:rsidRDefault="00051C44" w:rsidP="00051C44" w:rsidR="00051C44" w:rsidRPr="003A6C43">
      <w:pPr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r i j e š i o  j e</w:t>
      </w:r>
    </w:p>
    <w:p w:rsidRDefault="00051C44" w:rsidP="00051C44" w:rsidR="00051C44">
      <w:pPr>
        <w:spacing w:lineRule="atLeast" w:line="240"/>
        <w:rPr>
          <w:sz w:val="24"/>
          <w:szCs w:val="24"/>
        </w:rPr>
      </w:pPr>
    </w:p>
    <w:p w:rsidRDefault="00051C44" w:rsidP="00051C44" w:rsidR="00051C44" w:rsidRPr="00336199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336199">
        <w:rPr>
          <w:sz w:val="24"/>
          <w:szCs w:val="24"/>
        </w:rPr>
        <w:t xml:space="preserve">Utvrđuju se tražbine vjerovnika drugoga višega isplatnog reda: </w:t>
      </w:r>
    </w:p>
    <w:p w:rsidRDefault="00051C44" w:rsidP="00051C44" w:rsidR="00051C44" w:rsidRPr="00FF248B">
      <w:pPr>
        <w:pStyle w:val="Odlomakpopisa"/>
        <w:spacing w:lineRule="atLeast" w:line="240"/>
        <w:ind w:left="1428"/>
        <w:rPr>
          <w:sz w:val="24"/>
          <w:szCs w:val="24"/>
        </w:rPr>
      </w:pPr>
    </w:p>
    <w:tbl>
      <w:tblPr>
        <w:tblpPr w:tblpY="28" w:tblpX="1933" w:horzAnchor="page" w:vertAnchor="text" w:rightFromText="180" w:leftFromText="180"/>
        <w:tblOverlap w:val="never"/>
        <w:tblW w:type="pct" w:w="48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49"/>
        <w:gridCol w:w="1770"/>
        <w:gridCol w:w="1683"/>
        <w:gridCol w:w="1683"/>
        <w:gridCol w:w="1544"/>
        <w:gridCol w:w="1541"/>
      </w:tblGrid>
      <w:tr w:rsidTr="001E6991" w:rsidR="00051C44" w:rsidRPr="00FF248B">
        <w:trPr>
          <w:trHeight w:val="760"/>
        </w:trPr>
        <w:tc>
          <w:tcPr>
            <w:tcW w:type="pct" w:w="424"/>
            <w:vAlign w:val="center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 xml:space="preserve">R.br. prij. </w:t>
            </w:r>
            <w:proofErr w:type="spellStart"/>
            <w:r w:rsidRPr="00FF248B">
              <w:rPr>
                <w:sz w:val="24"/>
                <w:szCs w:val="24"/>
                <w:lang w:eastAsia="en-US"/>
              </w:rPr>
              <w:t>traž</w:t>
            </w:r>
            <w:proofErr w:type="spellEnd"/>
            <w:r w:rsidRPr="00FF248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pct" w:w="993"/>
            <w:vAlign w:val="center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Ime i prezime/tvrtka  ili naziv vjerovnika</w:t>
            </w:r>
          </w:p>
        </w:tc>
        <w:tc>
          <w:tcPr>
            <w:tcW w:type="pct" w:w="944"/>
            <w:vAlign w:val="center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906"/>
            <w:vAlign w:val="center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Adresa/sjedište vjerovnika</w:t>
            </w:r>
          </w:p>
        </w:tc>
        <w:tc>
          <w:tcPr>
            <w:tcW w:type="pct" w:w="867"/>
          </w:tcPr>
          <w:p w:rsidRDefault="00051C44" w:rsidP="001E6991" w:rsidR="00051C44" w:rsidRPr="00FF248B">
            <w:pPr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65"/>
            <w:vAlign w:val="center"/>
          </w:tcPr>
          <w:p w:rsidRDefault="00051C44" w:rsidP="001E6991" w:rsidR="00051C44" w:rsidRPr="00FF248B">
            <w:pPr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Iznos priznate tražbine</w:t>
            </w:r>
          </w:p>
          <w:p w:rsidRDefault="00051C44" w:rsidP="001E6991" w:rsidR="00051C44" w:rsidRPr="00FF248B">
            <w:pPr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1E6991" w:rsidR="00051C44" w:rsidRPr="00FF248B">
        <w:trPr>
          <w:trHeight w:val="892"/>
        </w:trPr>
        <w:tc>
          <w:tcPr>
            <w:tcW w:type="pct" w:w="424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993"/>
          </w:tcPr>
          <w:p w:rsidRDefault="00051C44" w:rsidP="001E6991" w:rsidR="00051C44" w:rsidRPr="00FF24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Hrvatska, Ministarstvo financija,</w:t>
            </w:r>
            <w:r w:rsidR="00D15780">
              <w:rPr>
                <w:sz w:val="24"/>
                <w:szCs w:val="24"/>
                <w:lang w:eastAsia="en-US"/>
              </w:rPr>
              <w:t xml:space="preserve"> Porezna uprava,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F248B">
              <w:rPr>
                <w:sz w:val="24"/>
                <w:szCs w:val="24"/>
                <w:lang w:eastAsia="en-US"/>
              </w:rPr>
              <w:t>Područni ured Dalmacija</w:t>
            </w:r>
          </w:p>
        </w:tc>
        <w:tc>
          <w:tcPr>
            <w:tcW w:type="pct" w:w="944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pct" w:w="906"/>
          </w:tcPr>
          <w:p w:rsidRDefault="00051C44" w:rsidP="001E6991" w:rsidR="00051C44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Plemića </w:t>
            </w:r>
            <w:proofErr w:type="spellStart"/>
            <w:r>
              <w:rPr>
                <w:sz w:val="24"/>
                <w:szCs w:val="24"/>
                <w:lang w:eastAsia="en-US"/>
              </w:rPr>
              <w:t>Borelli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9/2,</w:t>
            </w:r>
          </w:p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Zadar </w:t>
            </w:r>
          </w:p>
        </w:tc>
        <w:tc>
          <w:tcPr>
            <w:tcW w:type="pct" w:w="867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24.521,54 kn</w:t>
            </w:r>
          </w:p>
        </w:tc>
        <w:tc>
          <w:tcPr>
            <w:tcW w:type="pct" w:w="865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21.593,54 kn</w:t>
            </w:r>
          </w:p>
        </w:tc>
      </w:tr>
      <w:tr w:rsidTr="001E6991" w:rsidR="00051C44" w:rsidRPr="00FF248B">
        <w:trPr>
          <w:trHeight w:val="892"/>
        </w:trPr>
        <w:tc>
          <w:tcPr>
            <w:tcW w:type="pct" w:w="424"/>
          </w:tcPr>
          <w:p w:rsidRDefault="00051C44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 w:rsidRPr="00FF248B">
              <w:rPr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type="pct" w:w="993"/>
          </w:tcPr>
          <w:p w:rsidRDefault="00051C44" w:rsidP="001E6991" w:rsidR="00051C44" w:rsidRPr="00FF24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JENO ZSUPPONITS</w:t>
            </w:r>
          </w:p>
        </w:tc>
        <w:tc>
          <w:tcPr>
            <w:tcW w:type="pct" w:w="944"/>
          </w:tcPr>
          <w:p w:rsidRDefault="00051C44" w:rsidP="00051C44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28336866781</w:t>
            </w:r>
          </w:p>
        </w:tc>
        <w:tc>
          <w:tcPr>
            <w:tcW w:type="pct" w:w="906"/>
          </w:tcPr>
          <w:p w:rsidRDefault="00D950D2" w:rsidP="001E6991" w:rsidR="00051C44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2890 Tata, Kiss Erno. u.</w:t>
            </w:r>
            <w:r w:rsidR="00D35AC4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4</w:t>
            </w:r>
          </w:p>
          <w:p w:rsidRDefault="00D950D2" w:rsidP="001E6991" w:rsidR="00D950D2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Mađarska </w:t>
            </w:r>
          </w:p>
        </w:tc>
        <w:tc>
          <w:tcPr>
            <w:tcW w:type="pct" w:w="867"/>
          </w:tcPr>
          <w:p w:rsidRDefault="00D950D2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2.718.590,78 kn</w:t>
            </w:r>
          </w:p>
        </w:tc>
        <w:tc>
          <w:tcPr>
            <w:tcW w:type="pct" w:w="865"/>
          </w:tcPr>
          <w:p w:rsidRDefault="00D950D2" w:rsidP="001E6991" w:rsidR="00051C44" w:rsidRPr="00FF248B">
            <w:pPr>
              <w:spacing w:after="8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2.718.590,78 kn</w:t>
            </w:r>
          </w:p>
        </w:tc>
      </w:tr>
    </w:tbl>
    <w:p w:rsidRDefault="00051C44" w:rsidP="00233510" w:rsidR="00051C44">
      <w:pPr>
        <w:spacing w:lineRule="atLeast" w:line="240"/>
        <w:jc w:val="both"/>
        <w:rPr>
          <w:sz w:val="24"/>
          <w:szCs w:val="24"/>
        </w:rPr>
      </w:pPr>
    </w:p>
    <w:p w:rsidRDefault="00854BC0" w:rsidP="00F742FB" w:rsidR="00854B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Odbacuje </w:t>
      </w:r>
      <w:r w:rsidR="00D35AC4">
        <w:rPr>
          <w:sz w:val="24"/>
          <w:szCs w:val="24"/>
        </w:rPr>
        <w:t xml:space="preserve">se </w:t>
      </w:r>
      <w:r w:rsidRPr="00A148AD">
        <w:rPr>
          <w:sz w:val="24"/>
          <w:szCs w:val="24"/>
        </w:rPr>
        <w:t>prijava tražbine</w:t>
      </w:r>
      <w:r>
        <w:rPr>
          <w:sz w:val="24"/>
          <w:szCs w:val="24"/>
        </w:rPr>
        <w:t xml:space="preserve"> vjerovnika </w:t>
      </w:r>
      <w:r>
        <w:rPr>
          <w:sz w:val="24"/>
          <w:szCs w:val="24"/>
          <w:lang w:eastAsia="en-US"/>
        </w:rPr>
        <w:t>Republike Hrvatske, Ministarstva financija, Područnog ureda</w:t>
      </w:r>
      <w:r w:rsidRPr="00FF248B">
        <w:rPr>
          <w:sz w:val="24"/>
          <w:szCs w:val="24"/>
          <w:lang w:eastAsia="en-US"/>
        </w:rPr>
        <w:t xml:space="preserve"> Dalmacija</w:t>
      </w:r>
      <w:r>
        <w:rPr>
          <w:sz w:val="24"/>
          <w:szCs w:val="24"/>
          <w:lang w:eastAsia="en-US"/>
        </w:rPr>
        <w:t xml:space="preserve">, OIB: 52634238587 </w:t>
      </w:r>
      <w:r w:rsidR="00F742FB">
        <w:rPr>
          <w:sz w:val="24"/>
          <w:szCs w:val="24"/>
          <w:lang w:eastAsia="en-US"/>
        </w:rPr>
        <w:t>u preostalom iznosu</w:t>
      </w:r>
      <w:r>
        <w:rPr>
          <w:sz w:val="24"/>
          <w:szCs w:val="24"/>
          <w:lang w:eastAsia="en-US"/>
        </w:rPr>
        <w:t xml:space="preserve"> od 2.928,00 kuna </w:t>
      </w:r>
      <w:r w:rsidR="00F742FB">
        <w:rPr>
          <w:sz w:val="24"/>
          <w:szCs w:val="24"/>
        </w:rPr>
        <w:t>kao t</w:t>
      </w:r>
      <w:r w:rsidR="00D35AC4">
        <w:rPr>
          <w:sz w:val="24"/>
          <w:szCs w:val="24"/>
        </w:rPr>
        <w:t>ražbina nižeg</w:t>
      </w:r>
      <w:r w:rsidR="00F742FB">
        <w:rPr>
          <w:sz w:val="24"/>
          <w:szCs w:val="24"/>
        </w:rPr>
        <w:t xml:space="preserve"> isplatnoga </w:t>
      </w:r>
      <w:r w:rsidR="00D15780">
        <w:rPr>
          <w:sz w:val="24"/>
          <w:szCs w:val="24"/>
        </w:rPr>
        <w:t xml:space="preserve">budući </w:t>
      </w:r>
      <w:r w:rsidR="00D35AC4">
        <w:rPr>
          <w:sz w:val="24"/>
          <w:szCs w:val="24"/>
        </w:rPr>
        <w:t xml:space="preserve"> je preuranjeno prijavljena</w:t>
      </w:r>
      <w:r w:rsidR="00F742FB">
        <w:rPr>
          <w:sz w:val="24"/>
          <w:szCs w:val="24"/>
        </w:rPr>
        <w:t>.</w:t>
      </w:r>
    </w:p>
    <w:p w:rsidRDefault="00051C44" w:rsidP="00051C44" w:rsidR="00051C44" w:rsidRPr="003A6C43">
      <w:pPr>
        <w:spacing w:lineRule="atLeast" w:line="240"/>
        <w:ind w:firstLine="708"/>
        <w:jc w:val="both"/>
        <w:rPr>
          <w:sz w:val="24"/>
          <w:szCs w:val="24"/>
        </w:rPr>
      </w:pPr>
      <w:r w:rsidRPr="003A6C43">
        <w:rPr>
          <w:sz w:val="24"/>
          <w:szCs w:val="24"/>
        </w:rPr>
        <w:t>I</w:t>
      </w:r>
      <w:r>
        <w:rPr>
          <w:sz w:val="24"/>
          <w:szCs w:val="24"/>
        </w:rPr>
        <w:t>I</w:t>
      </w:r>
      <w:r w:rsidR="00F742FB">
        <w:rPr>
          <w:sz w:val="24"/>
          <w:szCs w:val="24"/>
        </w:rPr>
        <w:t>I</w:t>
      </w:r>
      <w:r w:rsidRPr="003A6C43">
        <w:rPr>
          <w:sz w:val="24"/>
          <w:szCs w:val="24"/>
        </w:rPr>
        <w:t>. Ovo rješenje će se objaviti na mrežnoj s</w:t>
      </w:r>
      <w:r w:rsidR="00233510">
        <w:rPr>
          <w:sz w:val="24"/>
          <w:szCs w:val="24"/>
        </w:rPr>
        <w:t xml:space="preserve">tranici e-Oglasna ploča sudova istog dana kada je doneseno. </w:t>
      </w:r>
    </w:p>
    <w:p w:rsidRDefault="00051C44" w:rsidP="00051C44" w:rsidR="00051C44">
      <w:pPr>
        <w:spacing w:lineRule="atLeast" w:line="240"/>
        <w:rPr>
          <w:sz w:val="24"/>
          <w:szCs w:val="24"/>
        </w:rPr>
      </w:pPr>
    </w:p>
    <w:p w:rsidRDefault="00051C44" w:rsidP="00051C44" w:rsidR="00051C44" w:rsidRPr="003A6C43">
      <w:pPr>
        <w:spacing w:lineRule="atLeast" w:line="240"/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Obrazloženje</w:t>
      </w:r>
    </w:p>
    <w:p w:rsidRDefault="00051C44" w:rsidP="00051C44" w:rsidR="00051C44" w:rsidRPr="003A6C43">
      <w:pPr>
        <w:spacing w:lineRule="atLeast" w:line="240"/>
        <w:jc w:val="center"/>
        <w:rPr>
          <w:sz w:val="24"/>
          <w:szCs w:val="24"/>
        </w:rPr>
      </w:pPr>
    </w:p>
    <w:p w:rsidRDefault="00051C44" w:rsidP="00051C44" w:rsidR="00233510">
      <w:pPr>
        <w:spacing w:lineRule="atLeast" w:line="240"/>
        <w:ind w:firstLine="708"/>
        <w:jc w:val="both"/>
        <w:rPr>
          <w:sz w:val="24"/>
          <w:szCs w:val="24"/>
        </w:rPr>
      </w:pPr>
      <w:r w:rsidRPr="003A6C43">
        <w:rPr>
          <w:sz w:val="24"/>
          <w:szCs w:val="24"/>
        </w:rPr>
        <w:t>Rješenjem ovog</w:t>
      </w:r>
      <w:r w:rsidR="00233510">
        <w:rPr>
          <w:sz w:val="24"/>
          <w:szCs w:val="24"/>
        </w:rPr>
        <w:t xml:space="preserve">a suda </w:t>
      </w:r>
      <w:proofErr w:type="spellStart"/>
      <w:r w:rsidR="00233510">
        <w:rPr>
          <w:sz w:val="24"/>
          <w:szCs w:val="24"/>
        </w:rPr>
        <w:t>posl</w:t>
      </w:r>
      <w:proofErr w:type="spellEnd"/>
      <w:r w:rsidR="00233510">
        <w:rPr>
          <w:sz w:val="24"/>
          <w:szCs w:val="24"/>
        </w:rPr>
        <w:t xml:space="preserve">. br. 5. St-287/15-7 od 4. travnja 2016. otvoren je i istodobno zaključen skraćeni stečajni postupak nad dužnikom ZSUPPONITIS d.o.o., </w:t>
      </w:r>
      <w:proofErr w:type="spellStart"/>
      <w:r w:rsidR="00233510">
        <w:rPr>
          <w:sz w:val="24"/>
          <w:szCs w:val="24"/>
        </w:rPr>
        <w:lastRenderedPageBreak/>
        <w:t>Sukošan</w:t>
      </w:r>
      <w:proofErr w:type="spellEnd"/>
      <w:r w:rsidR="00233510">
        <w:rPr>
          <w:sz w:val="24"/>
          <w:szCs w:val="24"/>
        </w:rPr>
        <w:t xml:space="preserve">, OIB: 64234206326 te je </w:t>
      </w:r>
      <w:r w:rsidR="00D35AC4">
        <w:rPr>
          <w:sz w:val="24"/>
          <w:szCs w:val="24"/>
        </w:rPr>
        <w:t xml:space="preserve">za stečajnog upravitelja istog imenovan </w:t>
      </w:r>
      <w:proofErr w:type="spellStart"/>
      <w:r w:rsidR="00233510">
        <w:rPr>
          <w:sz w:val="24"/>
          <w:szCs w:val="24"/>
        </w:rPr>
        <w:t>Jelenko</w:t>
      </w:r>
      <w:proofErr w:type="spellEnd"/>
      <w:r w:rsidR="00233510">
        <w:rPr>
          <w:sz w:val="24"/>
          <w:szCs w:val="24"/>
        </w:rPr>
        <w:t xml:space="preserve"> </w:t>
      </w:r>
      <w:proofErr w:type="spellStart"/>
      <w:r w:rsidR="00233510">
        <w:rPr>
          <w:sz w:val="24"/>
          <w:szCs w:val="24"/>
        </w:rPr>
        <w:t>Lehki</w:t>
      </w:r>
      <w:proofErr w:type="spellEnd"/>
      <w:r w:rsidR="00233510">
        <w:rPr>
          <w:sz w:val="24"/>
          <w:szCs w:val="24"/>
        </w:rPr>
        <w:t xml:space="preserve"> iz Zagreba. </w:t>
      </w:r>
    </w:p>
    <w:p w:rsidRDefault="00233510" w:rsidP="00051C44" w:rsidR="00233510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brisanja dužnika iz sudskog registra, a povodom prijedloga stečajnog upravitelja, daljnjim rješenjem ovoga suda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 xml:space="preserve">. br. 1. St-432/17-1 od 17. studenog 2017. nastavljen je stečajni postupak nad Stečajnom masom iza dužnika zbog naknadno pronađene imovine koja ulazi u stečajnu masu dužnika, vjerovnici viših isplatnih redova su pozvani na prijavu svojih tražbina te je zakazano ispitno i izvještajno ročište.  </w:t>
      </w:r>
    </w:p>
    <w:p w:rsidRDefault="00051C44" w:rsidP="00233510" w:rsidR="00051C44" w:rsidRPr="007164BF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</w:t>
      </w:r>
      <w:r w:rsidR="00233510">
        <w:rPr>
          <w:sz w:val="24"/>
          <w:szCs w:val="24"/>
        </w:rPr>
        <w:t xml:space="preserve"> od 6. veljače 2018.</w:t>
      </w:r>
      <w:r>
        <w:rPr>
          <w:sz w:val="24"/>
          <w:szCs w:val="24"/>
        </w:rPr>
        <w:t xml:space="preserve"> ispitane</w:t>
      </w:r>
      <w:r w:rsidRPr="0071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 tražbine </w:t>
      </w:r>
      <w:r w:rsidRPr="007164BF">
        <w:rPr>
          <w:sz w:val="24"/>
          <w:szCs w:val="24"/>
        </w:rPr>
        <w:t>vjerovnika</w:t>
      </w:r>
      <w:r w:rsidR="00233510">
        <w:rPr>
          <w:sz w:val="24"/>
          <w:szCs w:val="24"/>
        </w:rPr>
        <w:t xml:space="preserve"> drugoga višeg isplatnoga reda </w:t>
      </w:r>
      <w:r w:rsidRPr="007164BF">
        <w:rPr>
          <w:sz w:val="24"/>
          <w:szCs w:val="24"/>
        </w:rPr>
        <w:t xml:space="preserve"> pobliže označen</w:t>
      </w:r>
      <w:r>
        <w:rPr>
          <w:sz w:val="24"/>
          <w:szCs w:val="24"/>
        </w:rPr>
        <w:t>e</w:t>
      </w:r>
      <w:r w:rsidRPr="007164BF">
        <w:rPr>
          <w:sz w:val="24"/>
          <w:szCs w:val="24"/>
        </w:rPr>
        <w:t xml:space="preserve"> u točki I. izreke ovog rješenja po svom iznosu i isplatnom redu. </w:t>
      </w:r>
    </w:p>
    <w:p w:rsidRDefault="00051C44" w:rsidP="00854BC0" w:rsidR="00051C44">
      <w:pPr>
        <w:spacing w:lineRule="atLeast" w:line="240"/>
        <w:ind w:firstLine="708"/>
        <w:jc w:val="both"/>
        <w:rPr>
          <w:sz w:val="24"/>
          <w:szCs w:val="24"/>
        </w:rPr>
      </w:pPr>
      <w:r w:rsidRPr="007164BF">
        <w:rPr>
          <w:sz w:val="24"/>
          <w:szCs w:val="24"/>
        </w:rPr>
        <w:t>S obzirom da je stečajn</w:t>
      </w:r>
      <w:r>
        <w:rPr>
          <w:sz w:val="24"/>
          <w:szCs w:val="24"/>
        </w:rPr>
        <w:t>i</w:t>
      </w:r>
      <w:r w:rsidRPr="007164BF">
        <w:rPr>
          <w:sz w:val="24"/>
          <w:szCs w:val="24"/>
        </w:rPr>
        <w:t xml:space="preserve"> upravitelj </w:t>
      </w:r>
      <w:r>
        <w:rPr>
          <w:sz w:val="24"/>
          <w:szCs w:val="24"/>
        </w:rPr>
        <w:t xml:space="preserve">dužnika </w:t>
      </w:r>
      <w:r w:rsidRPr="007164BF">
        <w:rPr>
          <w:sz w:val="24"/>
          <w:szCs w:val="24"/>
        </w:rPr>
        <w:t>na ispitnom ročištu prizna</w:t>
      </w:r>
      <w:r>
        <w:rPr>
          <w:sz w:val="24"/>
          <w:szCs w:val="24"/>
        </w:rPr>
        <w:t>o</w:t>
      </w:r>
      <w:r w:rsidR="00233510">
        <w:rPr>
          <w:sz w:val="24"/>
          <w:szCs w:val="24"/>
        </w:rPr>
        <w:t xml:space="preserve"> </w:t>
      </w:r>
      <w:r w:rsidR="00854BC0">
        <w:rPr>
          <w:sz w:val="24"/>
          <w:szCs w:val="24"/>
        </w:rPr>
        <w:t xml:space="preserve">kako </w:t>
      </w:r>
      <w:r w:rsidR="00233510">
        <w:rPr>
          <w:sz w:val="24"/>
          <w:szCs w:val="24"/>
        </w:rPr>
        <w:t>tražbinu vjerovnika Republike Hrvat</w:t>
      </w:r>
      <w:r w:rsidR="00854BC0">
        <w:rPr>
          <w:sz w:val="24"/>
          <w:szCs w:val="24"/>
        </w:rPr>
        <w:t xml:space="preserve">ske u iznosu od 21.593.54 kuna, tako i tražbinu vjerovnika </w:t>
      </w:r>
      <w:proofErr w:type="spellStart"/>
      <w:r w:rsidR="00854BC0">
        <w:rPr>
          <w:sz w:val="24"/>
          <w:szCs w:val="24"/>
        </w:rPr>
        <w:t>Jeno</w:t>
      </w:r>
      <w:proofErr w:type="spellEnd"/>
      <w:r w:rsidR="00854BC0">
        <w:rPr>
          <w:sz w:val="24"/>
          <w:szCs w:val="24"/>
        </w:rPr>
        <w:t xml:space="preserve"> </w:t>
      </w:r>
      <w:proofErr w:type="spellStart"/>
      <w:r w:rsidR="00854BC0">
        <w:rPr>
          <w:sz w:val="24"/>
          <w:szCs w:val="24"/>
        </w:rPr>
        <w:t>Zsupponit</w:t>
      </w:r>
      <w:proofErr w:type="spellEnd"/>
      <w:r w:rsidR="00854BC0">
        <w:rPr>
          <w:sz w:val="24"/>
          <w:szCs w:val="24"/>
        </w:rPr>
        <w:t xml:space="preserve"> u iznosu od 2.718.59,78 kuna koju je ovaj vjerovnik po prvotno izjavljenom osporavanju stečajnog upravitelja u konačnici otklonio, to se obje smatraju utvrđenima </w:t>
      </w:r>
      <w:r w:rsidRPr="007164BF">
        <w:rPr>
          <w:sz w:val="24"/>
          <w:szCs w:val="24"/>
        </w:rPr>
        <w:t>u smislu odredbe čl. 263. Stečajnog zakona (Narodne novine broj 71/15, u nastavku teksta: SZ</w:t>
      </w:r>
      <w:r>
        <w:rPr>
          <w:sz w:val="24"/>
          <w:szCs w:val="24"/>
        </w:rPr>
        <w:t xml:space="preserve">). </w:t>
      </w:r>
    </w:p>
    <w:p w:rsidRDefault="00051C44" w:rsidP="00F742FB" w:rsidR="00F742FB">
      <w:pPr>
        <w:spacing w:lineRule="atLeast" w:line="240"/>
        <w:ind w:firstLine="708"/>
        <w:jc w:val="both"/>
        <w:rPr>
          <w:sz w:val="24"/>
          <w:szCs w:val="24"/>
        </w:rPr>
      </w:pPr>
      <w:r w:rsidRPr="007164BF">
        <w:rPr>
          <w:sz w:val="24"/>
          <w:szCs w:val="24"/>
        </w:rPr>
        <w:t>Slijedom</w:t>
      </w:r>
      <w:r>
        <w:rPr>
          <w:sz w:val="24"/>
          <w:szCs w:val="24"/>
        </w:rPr>
        <w:t xml:space="preserve"> svega</w:t>
      </w:r>
      <w:r w:rsidRPr="007164BF">
        <w:rPr>
          <w:sz w:val="24"/>
          <w:szCs w:val="24"/>
        </w:rPr>
        <w:t xml:space="preserve"> navedenog, a postupajući sukladno odredbi čl. 264. SZ-a, ovaj s</w:t>
      </w:r>
      <w:r>
        <w:rPr>
          <w:sz w:val="24"/>
          <w:szCs w:val="24"/>
        </w:rPr>
        <w:t xml:space="preserve">ud je </w:t>
      </w:r>
      <w:r w:rsidR="00854BC0">
        <w:rPr>
          <w:sz w:val="24"/>
          <w:szCs w:val="24"/>
        </w:rPr>
        <w:t xml:space="preserve">nakon ispitnog ročišta </w:t>
      </w:r>
      <w:r>
        <w:rPr>
          <w:sz w:val="24"/>
          <w:szCs w:val="24"/>
        </w:rPr>
        <w:t>sastavio tablicu ispitanih</w:t>
      </w:r>
      <w:r w:rsidRPr="007164BF">
        <w:rPr>
          <w:sz w:val="24"/>
          <w:szCs w:val="24"/>
        </w:rPr>
        <w:t xml:space="preserve"> tražbin</w:t>
      </w:r>
      <w:r>
        <w:rPr>
          <w:sz w:val="24"/>
          <w:szCs w:val="24"/>
        </w:rPr>
        <w:t xml:space="preserve">a u koju je za </w:t>
      </w:r>
      <w:r w:rsidR="00854BC0">
        <w:rPr>
          <w:sz w:val="24"/>
          <w:szCs w:val="24"/>
        </w:rPr>
        <w:t xml:space="preserve">sve </w:t>
      </w:r>
      <w:r>
        <w:rPr>
          <w:sz w:val="24"/>
          <w:szCs w:val="24"/>
        </w:rPr>
        <w:t xml:space="preserve">prijavljene tražbine unio podatke u kojoj su mjeri utvrđene prema svom iznosu i redu, zbog čega je temeljem odredbi čl. 263., čl. 265. st. 1. i 2.,  čl. 266. i čl. 267. SZ-a, donesena odluka kao u </w:t>
      </w:r>
      <w:r w:rsidR="00F742FB">
        <w:rPr>
          <w:sz w:val="24"/>
          <w:szCs w:val="24"/>
        </w:rPr>
        <w:t>točkama I. i III. izreke ovog rješenja.</w:t>
      </w:r>
    </w:p>
    <w:p w:rsidRDefault="00F742FB" w:rsidP="00F742FB" w:rsidR="00F742FB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139. st.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1. SZ-a je izričito propisano da se tek nakon tražbina viših isplatnih redova, namiruju tražbine nižeg isplatnog reda, pa tako između ostalih taksativno navedenih i kamate na tražbine stečajnih vjerovnika od otvaranja stečajnoga postupka.   </w:t>
      </w:r>
    </w:p>
    <w:p w:rsidRDefault="00F742FB" w:rsidP="00F742FB" w:rsidR="00F742FB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odredbama čl. 257. st. 5. i čl. 261. SZ-a propisano je da se tražbine vjerovnika nižih isplatnih redova prijavljuju samo na poseban poziv suda za posebno ispitno ročište i to isključivo u slučaju prethodnog cjelokupnog namirenja tražbina viših isplatnih redova. </w:t>
      </w:r>
    </w:p>
    <w:p w:rsidRDefault="00F742FB" w:rsidP="001B490A" w:rsidR="00F742FB">
      <w:pPr>
        <w:jc w:val="both"/>
        <w:rPr>
          <w:sz w:val="24"/>
          <w:szCs w:val="24"/>
        </w:rPr>
      </w:pPr>
      <w:r w:rsidRPr="00A148AD">
        <w:rPr>
          <w:sz w:val="24"/>
          <w:szCs w:val="24"/>
        </w:rPr>
        <w:t xml:space="preserve">           </w:t>
      </w:r>
      <w:r w:rsidRPr="001B490A">
        <w:rPr>
          <w:sz w:val="24"/>
          <w:szCs w:val="24"/>
        </w:rPr>
        <w:t>S obzirom da su rješenjem ovoga suda o određivanju nastavka stečajnog postupka od 17. studenog 2017. (list spisa 21) na prijavu tražbina stečajnom upravitelju dužnika  izričito pozvani samo stečajni vjerovnici viših isplatnih redova, a ne i vjerovnici nižih isplatnih redova te da iz prijave tražbine vjerovnika Republike Hrvatske od 20. prosinca 2017.</w:t>
      </w:r>
      <w:r w:rsidR="001B490A" w:rsidRPr="001B490A">
        <w:rPr>
          <w:sz w:val="24"/>
          <w:szCs w:val="24"/>
        </w:rPr>
        <w:t xml:space="preserve"> u ukupnom iznosu od 25.521,54 kuna</w:t>
      </w:r>
      <w:r w:rsidRPr="001B490A">
        <w:rPr>
          <w:sz w:val="24"/>
          <w:szCs w:val="24"/>
        </w:rPr>
        <w:t xml:space="preserve"> i isprava priloženih uz istu jasno proizlazi da se preostal</w:t>
      </w:r>
      <w:r w:rsidR="001B490A" w:rsidRPr="001B490A">
        <w:rPr>
          <w:sz w:val="24"/>
          <w:szCs w:val="24"/>
        </w:rPr>
        <w:t>i iznos tražbine ovog vjerovnika u iznosu od 2.928,00 kuna odnosi na</w:t>
      </w:r>
      <w:r w:rsidR="001B490A" w:rsidRPr="001B490A">
        <w:rPr>
          <w:color w:val="000000"/>
          <w:sz w:val="24"/>
          <w:szCs w:val="24"/>
        </w:rPr>
        <w:t xml:space="preserve"> kamate </w:t>
      </w:r>
      <w:r w:rsidR="001B490A">
        <w:rPr>
          <w:color w:val="000000"/>
          <w:sz w:val="24"/>
          <w:szCs w:val="24"/>
        </w:rPr>
        <w:t xml:space="preserve">na njegovu tražbinu nastale u razdoblju </w:t>
      </w:r>
      <w:r w:rsidR="001B490A" w:rsidRPr="001B490A">
        <w:rPr>
          <w:color w:val="000000"/>
          <w:sz w:val="24"/>
          <w:szCs w:val="24"/>
        </w:rPr>
        <w:t xml:space="preserve">nakon otvaranja </w:t>
      </w:r>
      <w:r w:rsidR="001B490A">
        <w:rPr>
          <w:color w:val="000000"/>
          <w:sz w:val="24"/>
          <w:szCs w:val="24"/>
        </w:rPr>
        <w:t xml:space="preserve">(skraćenog) </w:t>
      </w:r>
      <w:r w:rsidR="001B490A" w:rsidRPr="001B490A">
        <w:rPr>
          <w:color w:val="000000"/>
          <w:sz w:val="24"/>
          <w:szCs w:val="24"/>
        </w:rPr>
        <w:t xml:space="preserve">stečajnog postupka </w:t>
      </w:r>
      <w:r w:rsidR="001B490A">
        <w:rPr>
          <w:color w:val="000000"/>
          <w:sz w:val="24"/>
          <w:szCs w:val="24"/>
        </w:rPr>
        <w:t xml:space="preserve">nad dužnikom, to je razvidno da ovaj preostali dio tražbine predstavlja tražbinu nižeg isplatnog reda.  </w:t>
      </w:r>
    </w:p>
    <w:p w:rsidRDefault="001B490A" w:rsidP="001B490A" w:rsidR="00F742FB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se tražbine stečajnih vjerovnika nižih isplatnih redova prijavljuju samo na poseban poziv suda za posebno ispitno ročište i to isključivo u slučaju prethodnog cjelokupnog namirenja tražbina viših isplatnih redova, tako je prijavu vjerovnika Republike Hrvatske u preostalom iznosu koja predstavlja tražbinu nižeg isplatnog reda koju vjerovnik nije ni mogao prijaviti, a posljedično tome ni ovaj sud ispitati, trebalo odbaciti odgovarajućom primjenom odredbe čl. 257. st. 5. SZ-a zbog čega je donesena odluka kao u točki II. izreke ovog rješenja. </w:t>
      </w:r>
    </w:p>
    <w:p w:rsidRDefault="00051C44" w:rsidP="00051C44" w:rsidR="00051C44">
      <w:pPr>
        <w:spacing w:lineRule="atLeast" w:line="240"/>
        <w:jc w:val="center"/>
        <w:rPr>
          <w:sz w:val="24"/>
          <w:szCs w:val="24"/>
        </w:rPr>
      </w:pPr>
    </w:p>
    <w:p w:rsidRDefault="00051C44" w:rsidP="00051C44" w:rsidR="00051C44">
      <w:pPr>
        <w:spacing w:lineRule="atLeast" w:line="240"/>
        <w:jc w:val="center"/>
        <w:rPr>
          <w:sz w:val="24"/>
          <w:szCs w:val="24"/>
        </w:rPr>
      </w:pPr>
      <w:r w:rsidRPr="007164BF">
        <w:rPr>
          <w:sz w:val="24"/>
          <w:szCs w:val="24"/>
        </w:rPr>
        <w:t xml:space="preserve">U Zadru </w:t>
      </w:r>
      <w:r w:rsidR="00854BC0">
        <w:rPr>
          <w:sz w:val="24"/>
          <w:szCs w:val="24"/>
        </w:rPr>
        <w:t xml:space="preserve">27. ožujka 2018. </w:t>
      </w:r>
    </w:p>
    <w:p w:rsidRDefault="00051C44" w:rsidP="00051C44" w:rsidR="00051C44">
      <w:pPr>
        <w:spacing w:lineRule="atLeast" w:line="240"/>
        <w:jc w:val="center"/>
        <w:rPr>
          <w:sz w:val="24"/>
          <w:szCs w:val="24"/>
        </w:rPr>
      </w:pPr>
    </w:p>
    <w:p w:rsidRDefault="0055520B" w:rsidP="0055520B" w:rsidR="00051C44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Za točnost otpravka-ovlaštena službenica:                                      </w:t>
      </w:r>
      <w:r w:rsidR="00051C44">
        <w:rPr>
          <w:sz w:val="24"/>
          <w:szCs w:val="24"/>
        </w:rPr>
        <w:t>Sutkinja</w:t>
      </w:r>
    </w:p>
    <w:p w:rsidRDefault="0055520B" w:rsidP="0055520B" w:rsidR="00051C44" w:rsidRPr="007164BF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Nena Mužanović                                                                              </w:t>
      </w:r>
      <w:r w:rsidR="00051C44">
        <w:rPr>
          <w:sz w:val="24"/>
          <w:szCs w:val="24"/>
        </w:rPr>
        <w:t>Tina Grgas</w:t>
      </w:r>
      <w:r>
        <w:rPr>
          <w:sz w:val="24"/>
          <w:szCs w:val="24"/>
        </w:rPr>
        <w:t>, v.r.</w:t>
      </w:r>
      <w:bookmarkStart w:name="_GoBack" w:id="0"/>
      <w:bookmarkEnd w:id="0"/>
    </w:p>
    <w:p w:rsidRDefault="00051C44" w:rsidP="00051C44" w:rsidR="00051C44">
      <w:pPr>
        <w:spacing w:lineRule="atLeast" w:line="240"/>
        <w:jc w:val="center"/>
        <w:rPr>
          <w:sz w:val="24"/>
          <w:szCs w:val="24"/>
        </w:rPr>
      </w:pPr>
    </w:p>
    <w:p w:rsidRDefault="00051C44" w:rsidP="00051C44" w:rsidR="00051C44" w:rsidRPr="007164BF">
      <w:pPr>
        <w:spacing w:lineRule="atLeast" w:line="240"/>
        <w:jc w:val="center"/>
        <w:rPr>
          <w:sz w:val="24"/>
          <w:szCs w:val="24"/>
        </w:rPr>
      </w:pPr>
    </w:p>
    <w:p w:rsidRDefault="001B490A" w:rsidP="00051C44" w:rsidR="001B490A">
      <w:pPr>
        <w:spacing w:lineRule="atLeast" w:line="240"/>
        <w:ind w:firstLine="708"/>
        <w:rPr>
          <w:sz w:val="24"/>
          <w:szCs w:val="24"/>
        </w:rPr>
      </w:pPr>
    </w:p>
    <w:p w:rsidRDefault="00051C44" w:rsidP="00051C44" w:rsidR="00051C44" w:rsidRPr="003A6C43">
      <w:pPr>
        <w:spacing w:lineRule="atLeast" w:line="240"/>
        <w:ind w:firstLine="708"/>
        <w:rPr>
          <w:sz w:val="24"/>
          <w:szCs w:val="24"/>
        </w:rPr>
      </w:pPr>
      <w:r w:rsidRPr="003A6C43">
        <w:rPr>
          <w:sz w:val="24"/>
          <w:szCs w:val="24"/>
        </w:rPr>
        <w:t xml:space="preserve">UPUTA O PRAVNOM LIJEKU: </w:t>
      </w:r>
    </w:p>
    <w:p w:rsidRDefault="00051C44" w:rsidP="00051C44" w:rsidR="00051C44" w:rsidRPr="003A6C43">
      <w:pPr>
        <w:tabs>
          <w:tab w:pos="0" w:val="left"/>
        </w:tabs>
        <w:jc w:val="both"/>
        <w:rPr>
          <w:sz w:val="24"/>
          <w:szCs w:val="24"/>
        </w:rPr>
      </w:pPr>
      <w:r w:rsidRPr="003A6C43">
        <w:rPr>
          <w:bCs/>
          <w:sz w:val="24"/>
          <w:szCs w:val="24"/>
        </w:rPr>
        <w:tab/>
      </w:r>
      <w:r w:rsidRPr="003A6C43">
        <w:rPr>
          <w:sz w:val="24"/>
          <w:szCs w:val="24"/>
        </w:rPr>
        <w:t>Protiv ovog rješenja pravo na žalbu ima svaki vjerovnik u dijelu koji se tiče njegove prijavljene tražbine</w:t>
      </w:r>
      <w:r>
        <w:rPr>
          <w:sz w:val="24"/>
          <w:szCs w:val="24"/>
        </w:rPr>
        <w:t>, odn</w:t>
      </w:r>
      <w:r w:rsidR="00D35AC4">
        <w:rPr>
          <w:sz w:val="24"/>
          <w:szCs w:val="24"/>
        </w:rPr>
        <w:t>osno tražbine koju je osporio stečajni upravitelj</w:t>
      </w:r>
      <w:r>
        <w:rPr>
          <w:sz w:val="24"/>
          <w:szCs w:val="24"/>
        </w:rPr>
        <w:t xml:space="preserve">. </w:t>
      </w:r>
      <w:r w:rsidRPr="003A6C43">
        <w:rPr>
          <w:sz w:val="24"/>
          <w:szCs w:val="24"/>
        </w:rPr>
        <w:t xml:space="preserve">Žalba se izjavljuje u roku od 8 dana od dostave </w:t>
      </w:r>
      <w:r>
        <w:rPr>
          <w:sz w:val="24"/>
          <w:szCs w:val="24"/>
        </w:rPr>
        <w:t xml:space="preserve">ovog </w:t>
      </w:r>
      <w:r w:rsidRPr="003A6C43">
        <w:rPr>
          <w:sz w:val="24"/>
          <w:szCs w:val="24"/>
        </w:rPr>
        <w:t xml:space="preserve">rješenja, a dostava se smatra obavljenom istekom osmog dana od dana objave </w:t>
      </w:r>
      <w:r>
        <w:rPr>
          <w:sz w:val="24"/>
          <w:szCs w:val="24"/>
        </w:rPr>
        <w:t>istog</w:t>
      </w:r>
      <w:r w:rsidRPr="003A6C43">
        <w:rPr>
          <w:sz w:val="24"/>
          <w:szCs w:val="24"/>
        </w:rPr>
        <w:t xml:space="preserve">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051C44" w:rsidP="00051C44" w:rsidR="00051C44">
      <w:pPr>
        <w:spacing w:lineRule="atLeast" w:line="240"/>
        <w:ind w:firstLine="708"/>
        <w:rPr>
          <w:sz w:val="24"/>
          <w:szCs w:val="24"/>
        </w:rPr>
      </w:pPr>
    </w:p>
    <w:p w:rsidRDefault="00D35AC4" w:rsidP="00051C44" w:rsidR="00D35AC4">
      <w:pPr>
        <w:spacing w:lineRule="atLeast" w:line="240"/>
        <w:ind w:firstLine="708"/>
        <w:rPr>
          <w:sz w:val="24"/>
          <w:szCs w:val="24"/>
        </w:rPr>
      </w:pPr>
    </w:p>
    <w:p w:rsidRDefault="00051C44" w:rsidP="00051C44" w:rsidR="00051C44" w:rsidRPr="003A6C43">
      <w:pPr>
        <w:spacing w:lineRule="atLeast" w:line="240"/>
        <w:ind w:firstLine="708"/>
        <w:rPr>
          <w:sz w:val="24"/>
          <w:szCs w:val="24"/>
        </w:rPr>
      </w:pPr>
      <w:r w:rsidRPr="003A6C43">
        <w:rPr>
          <w:sz w:val="24"/>
          <w:szCs w:val="24"/>
        </w:rPr>
        <w:t>Dostaviti:</w:t>
      </w:r>
    </w:p>
    <w:p w:rsidRDefault="00051C44" w:rsidP="00051C44" w:rsidR="00051C44" w:rsidRPr="003A6C43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051C44" w:rsidP="00051C44" w:rsidR="00051C44">
      <w:pPr>
        <w:spacing w:lineRule="atLeast" w:line="240"/>
        <w:ind w:firstLine="708"/>
        <w:rPr>
          <w:sz w:val="24"/>
          <w:szCs w:val="24"/>
        </w:rPr>
      </w:pPr>
    </w:p>
    <w:p w:rsidRDefault="0055520B" w:rsidR="00530A52"/>
    <w:sectPr w:rsidSect="007A48A4" w:rsidR="00530A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C44" w:rsidP="00051C44" w:rsidR="00051C44">
      <w:r>
        <w:separator/>
      </w:r>
    </w:p>
  </w:endnote>
  <w:endnote w:id="0" w:type="continuationSeparator">
    <w:p w:rsidRDefault="00051C44" w:rsidP="00051C44" w:rsidR="00051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C44" w:rsidP="00051C44" w:rsidR="00051C44">
      <w:r>
        <w:separator/>
      </w:r>
    </w:p>
  </w:footnote>
  <w:footnote w:id="0" w:type="continuationSeparator">
    <w:p w:rsidRDefault="00051C44" w:rsidP="00051C44" w:rsidR="00051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8739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15780" w:rsidP="007A48A4" w:rsidR="007A48A4" w:rsidRPr="007A48A4">
        <w:pPr>
          <w:pStyle w:val="Zaglavlje"/>
          <w:ind w:firstLine="4248"/>
          <w:jc w:val="center"/>
          <w:rPr>
            <w:sz w:val="24"/>
            <w:szCs w:val="24"/>
          </w:rPr>
        </w:pPr>
        <w:r w:rsidRPr="007A48A4">
          <w:rPr>
            <w:sz w:val="24"/>
            <w:szCs w:val="24"/>
          </w:rPr>
          <w:fldChar w:fldCharType="begin"/>
        </w:r>
        <w:r w:rsidRPr="007A48A4">
          <w:rPr>
            <w:sz w:val="24"/>
            <w:szCs w:val="24"/>
          </w:rPr>
          <w:instrText>PAGE   \* MERGEFORMAT</w:instrText>
        </w:r>
        <w:r w:rsidRPr="007A48A4">
          <w:rPr>
            <w:sz w:val="24"/>
            <w:szCs w:val="24"/>
          </w:rPr>
          <w:fldChar w:fldCharType="separate"/>
        </w:r>
        <w:r w:rsidR="0055520B">
          <w:rPr>
            <w:noProof/>
            <w:sz w:val="24"/>
            <w:szCs w:val="24"/>
          </w:rPr>
          <w:t>2</w:t>
        </w:r>
        <w:r w:rsidRPr="007A48A4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  <w:t>Poslovni broj 3. St-</w:t>
        </w:r>
        <w:r w:rsidR="00D35AC4">
          <w:rPr>
            <w:sz w:val="24"/>
            <w:szCs w:val="24"/>
          </w:rPr>
          <w:t>432/2017-10</w:t>
        </w:r>
      </w:p>
    </w:sdtContent>
  </w:sdt>
  <w:p w:rsidRDefault="0055520B" w:rsidR="007A48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C44" w:rsidR="00051C44" w:rsidRPr="00051C4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   Poslovni broj: 3. St-432/2017-10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C44"/>
    <w:rsid w:val="00051C44"/>
    <w:rsid w:val="0008530D"/>
    <w:rsid w:val="001B490A"/>
    <w:rsid w:val="00233510"/>
    <w:rsid w:val="002C7497"/>
    <w:rsid w:val="004901DF"/>
    <w:rsid w:val="004D2225"/>
    <w:rsid w:val="0052527F"/>
    <w:rsid w:val="0055520B"/>
    <w:rsid w:val="0078096A"/>
    <w:rsid w:val="0079293D"/>
    <w:rsid w:val="008222BA"/>
    <w:rsid w:val="00836FCC"/>
    <w:rsid w:val="00854BC0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15780"/>
    <w:rsid w:val="00D35AC4"/>
    <w:rsid w:val="00D51416"/>
    <w:rsid w:val="00D950D2"/>
    <w:rsid w:val="00E253A8"/>
    <w:rsid w:val="00E3741B"/>
    <w:rsid w:val="00E80148"/>
    <w:rsid w:val="00F62F4E"/>
    <w:rsid w:val="00F7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C4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1C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C44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51C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1C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1C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1C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1C44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2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2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C4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1C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C44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51C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1C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1C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1C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1C44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2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2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36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IZUZEĆE</izvorni_sadrzaj>
    <derivirana_varijabla naziv="DomainObject.Predmet.PrimjedbaSuca_1">STEČAJNA MASA
IZUZEĆE</derivirana_varijabla>
  </DomainObject.Predmet.PrimjedbaSuca>
  <DomainObject.Predmet.ProtustrankaFormated>
    <izvorni_sadrzaj>  Stečajna masa iza ZSUPPONITS društvo s ograničenom odgovornošću za turizam i građenje u stečaju</izvorni_sadrzaj>
    <derivirana_varijabla naziv="DomainObject.Predmet.ProtustrankaFormated_1">  Stečajna masa iza ZSUPPONITS društvo s ograničenom odgovornošću za turizam i građenje u stečaju</derivirana_varijabla>
  </DomainObject.Predmet.ProtustrankaFormated>
  <DomainObject.Predmet.ProtustrankaFormatedOIB>
    <izvorni_sadrzaj>  Stečajna masa iza ZSUPPONITS društvo s ograničenom odgovornošću za turizam i građenje u stečaju, OIB 17306468109</izvorni_sadrzaj>
    <derivirana_varijabla naziv="DomainObject.Predmet.ProtustrankaFormatedOIB_1">  Stečajna masa iza ZSUPPONITS društvo s ograničenom odgovornošću za turizam i građenje u stečaju, OIB 17306468109</derivirana_varijabla>
  </DomainObject.Predmet.ProtustrankaFormatedOIB>
  <DomainObject.Predmet.ProtustrankaFormatedWithAdress>
    <izvorni_sadrzaj> Stečajna masa iza ZSUPPONITS društvo s ograničenom odgovornošću za turizam i građenje u stečaju, Pavla Hatza 10, 10000 Zagreb</izvorni_sadrzaj>
    <derivirana_varijabla naziv="DomainObject.Predmet.ProtustrankaFormatedWithAdress_1"> Stečajna masa iza ZSUPPONITS društvo s ograničenom odgovornošću za turizam i građenje u stečaju, Pavla Hatza 10, 10000 Zagreb</derivirana_varijabla>
  </DomainObject.Predmet.ProtustrankaFormatedWithAdress>
  <DomainObject.Predmet.ProtustrankaFormatedWithAdressOIB>
    <izvorni_sadrzaj> Stečajna masa iza ZSUPPONITS društvo s ograničenom odgovornošću za turizam i građenje u stečaju, OIB 17306468109, Pavla Hatza 10, 10000 Zagreb</izvorni_sadrzaj>
    <derivirana_varijabla naziv="DomainObject.Predmet.ProtustrankaFormatedWithAdressOIB_1"> Stečajna masa iza ZSUPPONITS društvo s ograničenom odgovornošću za turizam i građenje u stečaju, OIB 17306468109, Pavla Hatza 10, 10000 Zagreb</derivirana_varijabla>
  </DomainObject.Predmet.ProtustrankaFormatedWithAdressOIB>
  <DomainObject.Predmet.ProtustrankaWithAdress>
    <izvorni_sadrzaj>Stečajna masa iza ZSUPPONITS društvo s ograničenom odgovornošću za turizam i građenje u stečaju Pavla Hatza 10, 10000 Zagreb</izvorni_sadrzaj>
    <derivirana_varijabla naziv="DomainObject.Predmet.ProtustrankaWithAdress_1">Stečajna masa iza ZSUPPONITS društvo s ograničenom odgovornošću za turizam i građenje u stečaju Pavla Hatza 10, 10000 Zagreb</derivirana_varijabla>
  </DomainObject.Predmet.ProtustrankaWithAdress>
  <DomainObject.Predmet.ProtustrankaWithAdressOIB>
    <izvorni_sadrzaj>Stečajna masa iza ZSUPPONITS društvo s ograničenom odgovornošću za turizam i građenje u stečaju, OIB 17306468109, Pavla Hatza 10, 10000 Zagreb</izvorni_sadrzaj>
    <derivirana_varijabla naziv="DomainObject.Predmet.ProtustrankaWithAdressOIB_1">Stečajna masa iza ZSUPPONITS društvo s ograničenom odgovornošću za turizam i građenje u stečaju, OIB 17306468109, Pavla Hatza 10, 10000 Zagreb</derivirana_varijabla>
  </DomainObject.Predmet.ProtustrankaWithAdressOIB>
  <DomainObject.Predmet.ProtustrankaNazivFormated>
    <izvorni_sadrzaj>Stečajna masa iza ZSUPPONITS društvo s ograničenom odgovornošću za turizam i građenje u stečaju</izvorni_sadrzaj>
    <derivirana_varijabla naziv="DomainObject.Predmet.ProtustrankaNazivFormated_1">Stečajna masa iza ZSUPPONITS društvo s ograničenom odgovornošću za turizam i građenje u stečaju</derivirana_varijabla>
  </DomainObject.Predmet.ProtustrankaNazivFormated>
  <DomainObject.Predmet.ProtustrankaNazivFormatedOIB>
    <izvorni_sadrzaj>Stečajna masa iza ZSUPPONITS društvo s ograničenom odgovornošću za turizam i građenje u stečaju, OIB 17306468109</izvorni_sadrzaj>
    <derivirana_varijabla naziv="DomainObject.Predmet.ProtustrankaNazivFormatedOIB_1">Stečajna masa iza ZSUPPONITS društvo s ograničenom odgovornošću za turizam i građenje u stečaju, OIB 17306468109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ZSUPPONITS društvo s ograničenom odgovornošću za turizam i građenje u stečaju</item>
    </izvorni_sadrzaj>
    <derivirana_varijabla naziv="DomainObject.Predmet.ProtuStrankaListFormated_1">
      <item>Stečajna masa iza ZSUPPONITS društvo s ograničenom odgovornošću za turizam i građenje u stečaju</item>
    </derivirana_varijabla>
  </DomainObject.Predmet.ProtuStrankaListFormated>
  <DomainObject.Predmet.ProtuStrankaListFormatedOIB>
    <izvorni_sadrzaj>
      <item>Stečajna masa iza ZSUPPONITS društvo s ograničenom odgovornošću za turizam i građenje u stečaju, OIB 17306468109</item>
    </izvorni_sadrzaj>
    <derivirana_varijabla naziv="DomainObject.Predmet.ProtuStrankaListFormatedOIB_1">
      <item>Stečajna masa iza ZSUPPONITS društvo s ograničenom odgovornošću za turizam i građenje u stečaju, OIB 17306468109</item>
    </derivirana_varijabla>
  </DomainObject.Predmet.ProtuStrankaListFormatedOIB>
  <DomainObject.Predmet.ProtuStrankaListFormatedWithAdress>
    <izvorni_sadrzaj>
      <item>Stečajna masa iza ZSUPPONITS društvo s ograničenom odgovornošću za turizam i građenje u stečaju, Pavla Hatza 10, 10000 Zagreb</item>
    </izvorni_sadrzaj>
    <derivirana_varijabla naziv="DomainObject.Predmet.ProtuStrankaListFormatedWithAdress_1">
      <item>Stečajna masa iza ZSUPPONITS društvo s ograničenom odgovornošću za turizam i građenje u stečaju, Pavla Hatza 10, 10000 Zagreb</item>
    </derivirana_varijabla>
  </DomainObject.Predmet.ProtuStrankaListFormatedWithAdress>
  <DomainObject.Predmet.ProtuStrankaListFormatedWithAdressOIB>
    <izvorni_sadrzaj>
      <item>Stečajna masa iza ZSUPPONITS društvo s ograničenom odgovornošću za turizam i građenje u stečaju, OIB 17306468109, Pavla Hatza 10, 10000 Zagreb</item>
    </izvorni_sadrzaj>
    <derivirana_varijabla naziv="DomainObject.Predmet.ProtuStrankaListFormatedWithAdressOIB_1">
      <item>Stečajna masa iza ZSUPPONITS društvo s ograničenom odgovornošću za turizam i građenje u stečaju, OIB 17306468109, Pavla Hatza 10, 10000 Zagreb</item>
    </derivirana_varijabla>
  </DomainObject.Predmet.ProtuStrankaListFormatedWithAdressOIB>
  <DomainObject.Predmet.ProtuStrankaListNazivFormated>
    <izvorni_sadrzaj>
      <item>Stečajna masa iza ZSUPPONITS društvo s ograničenom odgovornošću za turizam i građenje u stečaju</item>
    </izvorni_sadrzaj>
    <derivirana_varijabla naziv="DomainObject.Predmet.ProtuStrankaListNazivFormated_1">
      <item>Stečajna masa iza ZSUPPONITS društvo s ograničenom odgovornošću za turizam i građenje u stečaju</item>
    </derivirana_varijabla>
  </DomainObject.Predmet.ProtuStrankaListNazivFormated>
  <DomainObject.Predmet.ProtuStrankaListNazivFormatedOIB>
    <izvorni_sadrzaj>
      <item>Stečajna masa iza ZSUPPONITS društvo s ograničenom odgovornošću za turizam i građenje u stečaju, OIB 17306468109</item>
    </izvorni_sadrzaj>
    <derivirana_varijabla naziv="DomainObject.Predmet.ProtuStrankaListNazivFormatedOIB_1">
      <item>Stečajna masa iza ZSUPPONITS društvo s ograničenom odgovornošću za turizam i građenje u stečaju, OIB 17306468109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ZSUPPONITS društvo s ograničenom odgovornošću za turizam i građenje u stečaju</izvorni_sadrzaj>
    <derivirana_varijabla naziv="DomainObject.Predmet.ProtustrankaIDrugi_1">Stečajna masa iza ZSUPPONITS društvo s ograničenom odgovornošću za turizam i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ZSUPPONITS društvo s ograničenom odgovornošću za turizam i građenje u stečaju, OIB 17306468109, Pavla Hatza 10, 10000 Zagreb</izvorni_sadrzaj>
    <derivirana_varijabla naziv="DomainObject.Predmet.ProtustrankaIDrugiAdressOIB_1">Stečajna masa iza ZSUPPONITS društvo s ograničenom odgovornošću za turizam i građenje u stečaju, OIB 17306468109,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ZSUPPONITS društvo s ograničenom odgovornošću za turizam i građenje u stečaju</item>
      <item>FINA</item>
    </izvorni_sadrzaj>
    <derivirana_varijabla naziv="DomainObject.Predmet.SudioniciListNaziv_1">
      <item>Stečajna masa iza ZSUPPONITS društvo s ograničenom odgovornošću za turizam i građenje u stečaju</item>
      <item>FINA</item>
    </derivirana_varijabla>
  </DomainObject.Predmet.SudioniciListNaziv>
  <DomainObject.Predmet.SudioniciListAdressOIB>
    <izvorni_sadrzaj>
      <item>Stečajna masa iza ZSUPPONITS društvo s ograničenom odgovornošću za turizam i građenje u stečaju, OIB 17306468109, Pavla Hatza 10,10000 Zagreb</item>
      <item>FINA, OIB 85821130368</item>
    </izvorni_sadrzaj>
    <derivirana_varijabla naziv="DomainObject.Predmet.SudioniciListAdressOIB_1">
      <item>Stečajna masa iza ZSUPPONITS društvo s ograničenom odgovornošću za turizam i građenje u stečaju, OIB 17306468109,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17306468109</item>
      <item>, OIB 85821130368</item>
    </izvorni_sadrzaj>
    <derivirana_varijabla naziv="DomainObject.Predmet.SudioniciListNazivOIB_1">
      <item>, OIB 17306468109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4664</properties:Characters>
  <properties:Lines>137</properties:Lines>
  <properties:Paragraphs>48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2018-03-27T09:49:00Z</dcterms:created>
  <dc:creator>Tina Grgas</dc:creator>
  <cp:lastModifiedBy>Tina Grgas</cp:lastModifiedBy>
  <dcterms:modified xmlns:xsi="http://www.w3.org/2001/XMLSchema-instance" xsi:type="dcterms:W3CDTF">2018-03-27T11:20:00Z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(St-432-17 ZSUPPONITS.docx)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