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86c8b" w14:paraId="8486c8b" w:rsidRDefault="00AE649C" w:rsidP="00FA5B5E" w:rsidR="00AE649C" w:rsidRPr="00B76F3C">
      <w:pPr>
        <w:pStyle w:val="Naslov3"/>
        <w15:collapsed w:val="false"/>
      </w:pPr>
      <w:bookmarkStart w:name="_GoBack" w:id="0"/>
      <w:bookmarkEnd w:id="0"/>
    </w:p>
    <w:p w:rsidRDefault="00D5573B" w:rsidP="00D5573B" w:rsidR="00D5573B" w:rsidRPr="00D5573B">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D5573B">
        <w:rPr>
          <w:rFonts w:cs="Times New Roman" w:eastAsia="Arial Unicode MS"/>
          <w:bCs/>
          <w:lang w:eastAsia="hr-HR"/>
        </w:rPr>
        <w:t xml:space="preserve">  REPUBLIKA HRVATSKA</w:t>
      </w:r>
    </w:p>
    <w:p w:rsidRDefault="00D5573B" w:rsidP="00D5573B" w:rsidR="00D5573B" w:rsidRPr="00D5573B">
      <w:pPr>
        <w:spacing w:after="0"/>
        <w:jc w:val="both"/>
        <w:rPr>
          <w:rFonts w:cs="Times New Roman" w:eastAsia="Times New Roman"/>
          <w:b/>
          <w:szCs w:val="20"/>
          <w:lang w:eastAsia="hr-HR"/>
        </w:rPr>
      </w:pPr>
      <w:r w:rsidRPr="00D5573B">
        <w:rPr>
          <w:rFonts w:cs="Times New Roman" w:eastAsia="Times New Roman"/>
          <w:b/>
          <w:lang w:eastAsia="hr-HR" w:val="en-AU"/>
        </w:rPr>
        <w:t xml:space="preserve">TRGOVAČKI SUD U SPLITU </w:t>
      </w:r>
      <w:r w:rsidRPr="00D5573B">
        <w:rPr>
          <w:rFonts w:cs="Times New Roman" w:eastAsia="Times New Roman"/>
          <w:lang w:eastAsia="hr-HR" w:val="en-AU"/>
        </w:rPr>
        <w:t xml:space="preserve">            </w:t>
      </w:r>
      <w:r w:rsidRPr="00D5573B">
        <w:rPr>
          <w:rFonts w:cs="Times New Roman" w:eastAsia="Times New Roman"/>
          <w:lang w:eastAsia="hr-HR" w:val="en-AU"/>
        </w:rPr>
        <w:tab/>
      </w:r>
      <w:r w:rsidRPr="00D5573B">
        <w:rPr>
          <w:rFonts w:cs="Times New Roman" w:eastAsia="Times New Roman"/>
          <w:lang w:eastAsia="hr-HR" w:val="en-AU"/>
        </w:rPr>
        <w:tab/>
      </w:r>
      <w:r w:rsidRPr="00D5573B">
        <w:rPr>
          <w:rFonts w:cs="Times New Roman" w:eastAsia="Times New Roman"/>
          <w:lang w:eastAsia="hr-HR" w:val="en-AU"/>
        </w:rPr>
        <w:tab/>
        <w:t xml:space="preserve">      </w:t>
      </w:r>
      <w:proofErr w:type="spellStart"/>
      <w:r w:rsidRPr="00D5573B">
        <w:rPr>
          <w:rFonts w:cs="Times New Roman" w:eastAsia="Times New Roman"/>
          <w:b/>
          <w:lang w:eastAsia="hr-HR" w:val="en-AU"/>
        </w:rPr>
        <w:t>Broj</w:t>
      </w:r>
      <w:proofErr w:type="spellEnd"/>
      <w:r w:rsidRPr="00D5573B">
        <w:rPr>
          <w:rFonts w:cs="Times New Roman" w:eastAsia="Times New Roman"/>
          <w:b/>
          <w:lang w:eastAsia="hr-HR" w:val="en-AU"/>
        </w:rPr>
        <w:t xml:space="preserve">: 14. </w:t>
      </w:r>
      <w:r w:rsidRPr="00D5573B">
        <w:rPr>
          <w:rFonts w:cs="Times New Roman" w:eastAsia="Times New Roman"/>
          <w:b/>
          <w:lang w:eastAsia="hr-HR"/>
        </w:rPr>
        <w:t>St-45/2015.</w:t>
      </w:r>
    </w:p>
    <w:p w:rsidRDefault="00D5573B" w:rsidP="00D5573B" w:rsidR="00D5573B" w:rsidRPr="00D5573B">
      <w:pPr>
        <w:spacing w:after="0"/>
        <w:rPr>
          <w:rFonts w:cs="Times New Roman" w:eastAsia="Times New Roman"/>
          <w:b/>
          <w:szCs w:val="20"/>
          <w:lang w:eastAsia="hr-HR"/>
        </w:rPr>
      </w:pPr>
      <w:r w:rsidRPr="00D5573B">
        <w:rPr>
          <w:rFonts w:cs="Times New Roman" w:eastAsia="Times New Roman"/>
          <w:b/>
          <w:szCs w:val="20"/>
          <w:lang w:eastAsia="hr-HR"/>
        </w:rPr>
        <w:t xml:space="preserve">             </w:t>
      </w:r>
      <w:proofErr w:type="spellStart"/>
      <w:r w:rsidRPr="00D5573B">
        <w:rPr>
          <w:rFonts w:cs="Times New Roman" w:eastAsia="Times New Roman"/>
          <w:b/>
          <w:szCs w:val="20"/>
          <w:lang w:eastAsia="hr-HR"/>
        </w:rPr>
        <w:t>Sukoišanska</w:t>
      </w:r>
      <w:proofErr w:type="spellEnd"/>
      <w:r w:rsidRPr="00D5573B">
        <w:rPr>
          <w:rFonts w:cs="Times New Roman" w:eastAsia="Times New Roman"/>
          <w:b/>
          <w:szCs w:val="20"/>
          <w:lang w:eastAsia="hr-HR"/>
        </w:rPr>
        <w:t xml:space="preserve"> 6.</w:t>
      </w:r>
    </w:p>
    <w:p w:rsidRDefault="00D5573B" w:rsidP="00D5573B" w:rsidR="00D5573B" w:rsidRPr="00D5573B">
      <w:pPr>
        <w:spacing w:after="0"/>
        <w:rPr>
          <w:rFonts w:cs="Times New Roman" w:eastAsia="Times New Roman"/>
          <w:b/>
          <w:szCs w:val="20"/>
          <w:lang w:eastAsia="hr-HR"/>
        </w:rPr>
      </w:pPr>
      <w:r w:rsidRPr="00D5573B">
        <w:rPr>
          <w:rFonts w:cs="Times New Roman" w:eastAsia="Times New Roman"/>
          <w:b/>
          <w:szCs w:val="20"/>
          <w:lang w:eastAsia="hr-HR"/>
        </w:rPr>
        <w:t xml:space="preserve">           21 000  S P L I T</w:t>
      </w:r>
    </w:p>
    <w:p w:rsidRDefault="00D5573B" w:rsidP="00D5573B" w:rsidR="00D5573B" w:rsidRPr="00D5573B">
      <w:pPr>
        <w:spacing w:after="0"/>
        <w:jc w:val="both"/>
        <w:rPr>
          <w:rFonts w:cs="Times New Roman" w:eastAsia="Times New Roman"/>
          <w:lang w:eastAsia="hr-HR"/>
        </w:rPr>
      </w:pPr>
    </w:p>
    <w:p w:rsidRDefault="00D5573B" w:rsidP="00D5573B" w:rsidR="00D5573B" w:rsidRPr="00D5573B">
      <w:pPr>
        <w:spacing w:after="0"/>
        <w:jc w:val="both"/>
        <w:rPr>
          <w:rFonts w:cs="Times New Roman" w:eastAsia="Times New Roman"/>
          <w:lang w:eastAsia="hr-HR"/>
        </w:rPr>
      </w:pPr>
    </w:p>
    <w:p w:rsidRDefault="00D5573B" w:rsidP="00D5573B" w:rsidR="00D5573B" w:rsidRPr="00D5573B">
      <w:pPr>
        <w:keepNext/>
        <w:spacing w:after="0"/>
        <w:jc w:val="center"/>
        <w:outlineLvl w:val="0"/>
        <w:rPr>
          <w:rFonts w:cs="Times New Roman" w:eastAsia="Arial Unicode MS"/>
          <w:b/>
          <w:bCs/>
          <w:lang w:eastAsia="hr-HR"/>
        </w:rPr>
      </w:pPr>
      <w:r w:rsidRPr="00D5573B">
        <w:rPr>
          <w:rFonts w:cs="Times New Roman" w:eastAsia="Arial Unicode MS"/>
          <w:b/>
          <w:bCs/>
          <w:lang w:eastAsia="hr-HR"/>
        </w:rPr>
        <w:t>O G L A S</w:t>
      </w:r>
    </w:p>
    <w:p w:rsidRDefault="00D5573B" w:rsidP="00D5573B" w:rsidR="00D5573B" w:rsidRPr="00D5573B">
      <w:pPr>
        <w:spacing w:after="0"/>
        <w:jc w:val="center"/>
        <w:rPr>
          <w:rFonts w:cs="Times New Roman" w:eastAsia="Times New Roman"/>
          <w:lang w:eastAsia="hr-HR"/>
        </w:rPr>
      </w:pPr>
    </w:p>
    <w:p w:rsidRDefault="00D5573B" w:rsidP="00D5573B" w:rsidR="00D5573B" w:rsidRPr="00D5573B">
      <w:pPr>
        <w:spacing w:after="0"/>
        <w:jc w:val="center"/>
        <w:rPr>
          <w:rFonts w:cs="Times New Roman" w:eastAsia="Times New Roman"/>
          <w:lang w:eastAsia="hr-HR"/>
        </w:rPr>
      </w:pPr>
    </w:p>
    <w:p w:rsidRDefault="00D5573B" w:rsidP="00D5573B" w:rsidR="00D5573B" w:rsidRPr="00D5573B">
      <w:pPr>
        <w:spacing w:after="0"/>
        <w:jc w:val="center"/>
        <w:rPr>
          <w:rFonts w:cs="Times New Roman" w:eastAsia="Times New Roman"/>
          <w:lang w:eastAsia="hr-HR"/>
        </w:rPr>
      </w:pPr>
    </w:p>
    <w:p w:rsidRDefault="00D5573B" w:rsidP="00D5573B" w:rsidR="00D5573B" w:rsidRPr="00D5573B">
      <w:pPr>
        <w:spacing w:after="0"/>
        <w:jc w:val="both"/>
        <w:rPr>
          <w:rFonts w:cs="Times New Roman" w:eastAsia="Times New Roman"/>
          <w:b/>
          <w:bCs/>
          <w:lang w:eastAsia="hr-HR"/>
        </w:rPr>
      </w:pPr>
      <w:r w:rsidRPr="00D5573B">
        <w:rPr>
          <w:rFonts w:cs="Times New Roman" w:eastAsia="Times New Roman"/>
          <w:lang w:eastAsia="hr-HR"/>
        </w:rPr>
        <w:t xml:space="preserve">           TRGOVAČKI SUD U SPLITU, u stečajnom postupku nad stečajnim Dužnikom: ADRIA ČELIK, d.o.o., Kaštel </w:t>
      </w:r>
      <w:proofErr w:type="spellStart"/>
      <w:r w:rsidRPr="00D5573B">
        <w:rPr>
          <w:rFonts w:cs="Times New Roman" w:eastAsia="Times New Roman"/>
          <w:lang w:eastAsia="hr-HR"/>
        </w:rPr>
        <w:t>Sućurac</w:t>
      </w:r>
      <w:proofErr w:type="spellEnd"/>
      <w:r w:rsidRPr="00D5573B">
        <w:rPr>
          <w:rFonts w:cs="Times New Roman" w:eastAsia="Times New Roman"/>
          <w:lang w:eastAsia="hr-HR"/>
        </w:rPr>
        <w:t xml:space="preserve"> (Grad Kaštela), Cesta dr. Franje Tuđmana 78.,  </w:t>
      </w:r>
      <w:proofErr w:type="spellStart"/>
      <w:r w:rsidRPr="00D5573B">
        <w:rPr>
          <w:rFonts w:cs="Times New Roman" w:eastAsia="Times New Roman"/>
          <w:b/>
          <w:lang w:eastAsia="hr-HR"/>
        </w:rPr>
        <w:t>oglašaje</w:t>
      </w:r>
      <w:proofErr w:type="spellEnd"/>
      <w:r w:rsidRPr="00D5573B">
        <w:rPr>
          <w:rFonts w:cs="Times New Roman" w:eastAsia="Times New Roman"/>
          <w:b/>
          <w:lang w:eastAsia="hr-HR"/>
        </w:rPr>
        <w:t xml:space="preserve"> </w:t>
      </w:r>
      <w:r w:rsidRPr="00D5573B">
        <w:rPr>
          <w:rFonts w:cs="Times New Roman" w:eastAsia="Times New Roman"/>
          <w:bCs/>
          <w:lang w:eastAsia="hr-HR"/>
        </w:rPr>
        <w:t xml:space="preserve">kako je Skupština vjerovnika koja se je – sukladno Oglasu objavljenom u </w:t>
      </w:r>
      <w:r w:rsidRPr="00D5573B">
        <w:rPr>
          <w:rFonts w:cs="Times New Roman" w:eastAsia="Times New Roman"/>
          <w:bCs/>
          <w:i/>
          <w:lang w:eastAsia="hr-HR"/>
        </w:rPr>
        <w:t>Narodne novine</w:t>
      </w:r>
      <w:r w:rsidRPr="00D5573B">
        <w:rPr>
          <w:rFonts w:cs="Times New Roman" w:eastAsia="Times New Roman"/>
          <w:bCs/>
          <w:lang w:eastAsia="hr-HR"/>
        </w:rPr>
        <w:t>, br.: 47/2016, od 20. svibnja 2016. godine – održavala dana 14. lipnja 2016. godine, nakon prve točke Dnevnog reda odgođena i nastavak održavanja po točki 2. i 3. Dnevnog reda zakazan za dan:</w:t>
      </w:r>
      <w:r w:rsidRPr="00D5573B">
        <w:rPr>
          <w:rFonts w:cs="Times New Roman" w:eastAsia="Times New Roman"/>
          <w:lang w:eastAsia="hr-HR"/>
        </w:rPr>
        <w:t xml:space="preserve"> PETAK – 08. SRPNJA 2016. godine, s početkom u 09,00 sati, u Trgovačkom sudu u Splitu, </w:t>
      </w:r>
      <w:smartTag w:element="place" w:uri="urn:schemas-microsoft-com:office:smarttags">
        <w:smartTag w:element="City" w:uri="urn:schemas-microsoft-com:office:smarttags">
          <w:r w:rsidRPr="00D5573B">
            <w:rPr>
              <w:rFonts w:cs="Times New Roman" w:eastAsia="Times New Roman"/>
              <w:lang w:eastAsia="hr-HR"/>
            </w:rPr>
            <w:t>Split</w:t>
          </w:r>
        </w:smartTag>
      </w:smartTag>
      <w:r w:rsidRPr="00D5573B">
        <w:rPr>
          <w:rFonts w:cs="Times New Roman" w:eastAsia="Times New Roman"/>
          <w:lang w:eastAsia="hr-HR"/>
        </w:rPr>
        <w:t xml:space="preserve">, </w:t>
      </w:r>
      <w:proofErr w:type="spellStart"/>
      <w:r w:rsidRPr="00D5573B">
        <w:rPr>
          <w:rFonts w:cs="Times New Roman" w:eastAsia="Times New Roman"/>
          <w:lang w:eastAsia="hr-HR"/>
        </w:rPr>
        <w:t>Sukoišanska</w:t>
      </w:r>
      <w:proofErr w:type="spellEnd"/>
      <w:r w:rsidRPr="00D5573B">
        <w:rPr>
          <w:rFonts w:cs="Times New Roman" w:eastAsia="Times New Roman"/>
          <w:lang w:eastAsia="hr-HR"/>
        </w:rPr>
        <w:t xml:space="preserve"> 6., soba broj: 22.-podrumski dio. </w:t>
      </w:r>
    </w:p>
    <w:p w:rsidRDefault="00D5573B" w:rsidP="00D5573B" w:rsidR="00D5573B" w:rsidRPr="00D5573B">
      <w:pPr>
        <w:spacing w:after="0"/>
        <w:jc w:val="both"/>
        <w:rPr>
          <w:rFonts w:cs="Times New Roman" w:eastAsia="Times New Roman"/>
          <w:lang w:eastAsia="hr-HR"/>
        </w:rPr>
      </w:pPr>
    </w:p>
    <w:p w:rsidRDefault="00D5573B" w:rsidP="00D5573B" w:rsidR="00D5573B" w:rsidRPr="00D5573B">
      <w:pPr>
        <w:spacing w:after="0"/>
        <w:jc w:val="both"/>
        <w:rPr>
          <w:rFonts w:cs="Times New Roman" w:eastAsia="Times New Roman"/>
          <w:lang w:eastAsia="hr-HR"/>
        </w:rPr>
      </w:pPr>
      <w:r w:rsidRPr="00D5573B">
        <w:rPr>
          <w:rFonts w:cs="Times New Roman" w:eastAsia="Times New Roman"/>
          <w:lang w:eastAsia="hr-HR"/>
        </w:rPr>
        <w:t xml:space="preserve">          </w:t>
      </w:r>
      <w:r w:rsidRPr="00D5573B">
        <w:rPr>
          <w:rFonts w:cs="Times New Roman" w:eastAsia="Times New Roman"/>
          <w:bCs/>
          <w:lang w:eastAsia="hr-HR"/>
        </w:rPr>
        <w:t>O</w:t>
      </w:r>
      <w:r w:rsidRPr="00D5573B">
        <w:rPr>
          <w:rFonts w:cs="Times New Roman" w:eastAsia="Times New Roman"/>
          <w:lang w:eastAsia="hr-HR"/>
        </w:rPr>
        <w:t>vaj se Oglas objavljuje na e-Oglasnoj ploči Trgovačkog suda u Splitu što svim stečajnim i drugim vjerovnicima služi kao obavijest i poziv.</w:t>
      </w:r>
    </w:p>
    <w:p w:rsidRDefault="00D5573B" w:rsidP="00D5573B" w:rsidR="00D5573B" w:rsidRPr="00D5573B">
      <w:pPr>
        <w:spacing w:after="0"/>
        <w:jc w:val="center"/>
        <w:rPr>
          <w:rFonts w:cs="Times New Roman" w:eastAsia="Times New Roman"/>
          <w:lang w:eastAsia="hr-HR"/>
        </w:rPr>
      </w:pPr>
    </w:p>
    <w:p w:rsidRDefault="00D5573B" w:rsidP="00D5573B" w:rsidR="00D5573B" w:rsidRPr="00D5573B">
      <w:pPr>
        <w:spacing w:after="0"/>
        <w:jc w:val="center"/>
        <w:rPr>
          <w:rFonts w:cs="Times New Roman" w:eastAsia="Times New Roman"/>
          <w:lang w:eastAsia="hr-HR"/>
        </w:rPr>
      </w:pPr>
    </w:p>
    <w:p w:rsidRDefault="00D5573B" w:rsidP="00D5573B" w:rsidR="00D5573B" w:rsidRPr="00D5573B">
      <w:pPr>
        <w:spacing w:after="0"/>
        <w:jc w:val="center"/>
        <w:rPr>
          <w:rFonts w:cs="Times New Roman" w:eastAsia="Times New Roman"/>
          <w:lang w:eastAsia="hr-HR"/>
        </w:rPr>
      </w:pPr>
      <w:r w:rsidRPr="00D5573B">
        <w:rPr>
          <w:rFonts w:cs="Times New Roman" w:eastAsia="Times New Roman"/>
          <w:lang w:eastAsia="hr-HR"/>
        </w:rPr>
        <w:t>(Broj: 14. St-45/2015, od 16. lipnja 2016. godine).</w:t>
      </w:r>
    </w:p>
    <w:p w:rsidRDefault="00D5573B" w:rsidP="00D5573B" w:rsidR="00D5573B" w:rsidRPr="00D5573B">
      <w:pPr>
        <w:spacing w:after="0"/>
        <w:jc w:val="both"/>
        <w:rPr>
          <w:rFonts w:cs="Times New Roman" w:eastAsia="Times New Roman"/>
          <w:lang w:eastAsia="hr-HR"/>
        </w:rPr>
      </w:pPr>
    </w:p>
    <w:p w:rsidRDefault="00D5573B" w:rsidP="00D5573B" w:rsidR="00D5573B" w:rsidRPr="00D5573B">
      <w:pPr>
        <w:spacing w:after="0"/>
        <w:jc w:val="center"/>
        <w:rPr>
          <w:rFonts w:cs="Times New Roman" w:eastAsia="Times New Roman"/>
          <w:lang w:eastAsia="hr-HR"/>
        </w:rPr>
      </w:pPr>
    </w:p>
    <w:p w:rsidRDefault="00D5573B" w:rsidP="00D5573B" w:rsidR="00D5573B" w:rsidRPr="00D5573B">
      <w:pPr>
        <w:spacing w:after="0"/>
        <w:jc w:val="both"/>
        <w:rPr>
          <w:rFonts w:cs="Times New Roman" w:eastAsia="Times New Roman"/>
          <w:lang w:eastAsia="hr-HR" w:val="en-US"/>
        </w:rPr>
      </w:pPr>
    </w:p>
    <w:p w:rsidRDefault="00D5573B" w:rsidP="00D5573B" w:rsidR="00D5573B" w:rsidRPr="00D5573B">
      <w:pPr>
        <w:spacing w:after="0"/>
        <w:jc w:val="both"/>
        <w:rPr>
          <w:rFonts w:cs="Times New Roman" w:eastAsia="Times New Roman"/>
          <w:lang w:eastAsia="hr-HR" w:val="en-US"/>
        </w:rPr>
      </w:pPr>
      <w:r w:rsidRPr="00D5573B">
        <w:rPr>
          <w:rFonts w:cs="Times New Roman" w:eastAsia="Times New Roman"/>
          <w:u w:val="single"/>
          <w:lang w:eastAsia="hr-HR" w:val="en-US"/>
        </w:rPr>
        <w:t>DNA:</w:t>
      </w:r>
      <w:r w:rsidRPr="00D5573B">
        <w:rPr>
          <w:rFonts w:cs="Times New Roman" w:eastAsia="Times New Roman"/>
          <w:lang w:eastAsia="hr-HR" w:val="en-US"/>
        </w:rPr>
        <w:t xml:space="preserve">  1)   e-</w:t>
      </w:r>
      <w:proofErr w:type="spellStart"/>
      <w:r w:rsidRPr="00D5573B">
        <w:rPr>
          <w:rFonts w:cs="Times New Roman" w:eastAsia="Times New Roman"/>
          <w:lang w:eastAsia="hr-HR" w:val="en-US"/>
        </w:rPr>
        <w:t>Oglasna</w:t>
      </w:r>
      <w:proofErr w:type="spellEnd"/>
      <w:r w:rsidRPr="00D5573B">
        <w:rPr>
          <w:rFonts w:cs="Times New Roman" w:eastAsia="Times New Roman"/>
          <w:lang w:eastAsia="hr-HR" w:val="en-US"/>
        </w:rPr>
        <w:t xml:space="preserve"> </w:t>
      </w:r>
      <w:proofErr w:type="spellStart"/>
      <w:r w:rsidRPr="00D5573B">
        <w:rPr>
          <w:rFonts w:cs="Times New Roman" w:eastAsia="Times New Roman"/>
          <w:lang w:eastAsia="hr-HR" w:val="en-US"/>
        </w:rPr>
        <w:t>ploča</w:t>
      </w:r>
      <w:proofErr w:type="spellEnd"/>
      <w:r w:rsidRPr="00D5573B">
        <w:rPr>
          <w:rFonts w:cs="Times New Roman" w:eastAsia="Times New Roman"/>
          <w:lang w:eastAsia="hr-HR" w:val="en-US"/>
        </w:rPr>
        <w:t xml:space="preserve"> </w:t>
      </w:r>
      <w:proofErr w:type="spellStart"/>
      <w:r w:rsidRPr="00D5573B">
        <w:rPr>
          <w:rFonts w:cs="Times New Roman" w:eastAsia="Times New Roman"/>
          <w:lang w:eastAsia="hr-HR" w:val="en-US"/>
        </w:rPr>
        <w:t>Suda</w:t>
      </w:r>
      <w:proofErr w:type="spellEnd"/>
      <w:r w:rsidRPr="00D5573B">
        <w:rPr>
          <w:rFonts w:cs="Times New Roman" w:eastAsia="Times New Roman"/>
          <w:lang w:eastAsia="hr-HR" w:val="en-US"/>
        </w:rPr>
        <w:t xml:space="preserve"> – </w:t>
      </w:r>
      <w:proofErr w:type="spellStart"/>
      <w:r w:rsidRPr="00D5573B">
        <w:rPr>
          <w:rFonts w:cs="Times New Roman" w:eastAsia="Times New Roman"/>
          <w:lang w:eastAsia="hr-HR" w:val="en-US"/>
        </w:rPr>
        <w:t>rok</w:t>
      </w:r>
      <w:proofErr w:type="spellEnd"/>
      <w:r w:rsidRPr="00D5573B">
        <w:rPr>
          <w:rFonts w:cs="Times New Roman" w:eastAsia="Times New Roman"/>
          <w:lang w:eastAsia="hr-HR" w:val="en-US"/>
        </w:rPr>
        <w:t xml:space="preserve"> </w:t>
      </w:r>
      <w:proofErr w:type="spellStart"/>
      <w:r w:rsidRPr="00D5573B">
        <w:rPr>
          <w:rFonts w:cs="Times New Roman" w:eastAsia="Times New Roman"/>
          <w:lang w:eastAsia="hr-HR" w:val="en-US"/>
        </w:rPr>
        <w:t>do</w:t>
      </w:r>
      <w:proofErr w:type="spellEnd"/>
      <w:r w:rsidRPr="00D5573B">
        <w:rPr>
          <w:rFonts w:cs="Times New Roman" w:eastAsia="Times New Roman"/>
          <w:lang w:eastAsia="hr-HR" w:val="en-US"/>
        </w:rPr>
        <w:t xml:space="preserve"> 08. </w:t>
      </w:r>
      <w:proofErr w:type="spellStart"/>
      <w:proofErr w:type="gramStart"/>
      <w:r w:rsidRPr="00D5573B">
        <w:rPr>
          <w:rFonts w:cs="Times New Roman" w:eastAsia="Times New Roman"/>
          <w:lang w:eastAsia="hr-HR" w:val="en-US"/>
        </w:rPr>
        <w:t>srpnja</w:t>
      </w:r>
      <w:proofErr w:type="spellEnd"/>
      <w:proofErr w:type="gramEnd"/>
      <w:r w:rsidRPr="00D5573B">
        <w:rPr>
          <w:rFonts w:cs="Times New Roman" w:eastAsia="Times New Roman"/>
          <w:lang w:eastAsia="hr-HR" w:val="en-US"/>
        </w:rPr>
        <w:t xml:space="preserve"> 2016. </w:t>
      </w:r>
      <w:proofErr w:type="spellStart"/>
      <w:proofErr w:type="gramStart"/>
      <w:r w:rsidRPr="00D5573B">
        <w:rPr>
          <w:rFonts w:cs="Times New Roman" w:eastAsia="Times New Roman"/>
          <w:lang w:eastAsia="hr-HR" w:val="en-US"/>
        </w:rPr>
        <w:t>godine</w:t>
      </w:r>
      <w:proofErr w:type="spellEnd"/>
      <w:proofErr w:type="gramEnd"/>
      <w:r w:rsidRPr="00D5573B">
        <w:rPr>
          <w:rFonts w:cs="Times New Roman" w:eastAsia="Times New Roman"/>
          <w:lang w:eastAsia="hr-HR" w:val="en-US"/>
        </w:rPr>
        <w:t>,</w:t>
      </w:r>
    </w:p>
    <w:p w:rsidRDefault="00D5573B" w:rsidP="00D5573B" w:rsidR="00D5573B" w:rsidRPr="00D5573B">
      <w:pPr>
        <w:spacing w:after="0"/>
        <w:jc w:val="both"/>
        <w:rPr>
          <w:rFonts w:cs="Times New Roman" w:eastAsia="Times New Roman"/>
          <w:lang w:eastAsia="hr-HR" w:val="en-US"/>
        </w:rPr>
      </w:pPr>
      <w:r w:rsidRPr="00D5573B">
        <w:rPr>
          <w:rFonts w:cs="Times New Roman" w:eastAsia="Times New Roman"/>
          <w:lang w:eastAsia="hr-HR" w:val="en-US"/>
        </w:rPr>
        <w:t xml:space="preserve">            2)   </w:t>
      </w:r>
      <w:proofErr w:type="spellStart"/>
      <w:r w:rsidRPr="00D5573B">
        <w:rPr>
          <w:rFonts w:cs="Times New Roman" w:eastAsia="Times New Roman"/>
          <w:lang w:eastAsia="hr-HR" w:val="en-US"/>
        </w:rPr>
        <w:t>Spis</w:t>
      </w:r>
      <w:proofErr w:type="spellEnd"/>
      <w:r w:rsidRPr="00D5573B">
        <w:rPr>
          <w:rFonts w:cs="Times New Roman" w:eastAsia="Times New Roman"/>
          <w:lang w:eastAsia="hr-HR" w:val="en-US"/>
        </w:rPr>
        <w:t>.</w:t>
      </w:r>
    </w:p>
    <w:p w:rsidRDefault="00D5573B" w:rsidP="00D5573B" w:rsidR="00D5573B" w:rsidRPr="00D5573B">
      <w:pPr>
        <w:spacing w:after="0"/>
        <w:jc w:val="both"/>
        <w:rPr>
          <w:rFonts w:cs="Times New Roman" w:eastAsia="Times New Roman"/>
          <w:lang w:eastAsia="hr-HR"/>
        </w:rPr>
      </w:pPr>
    </w:p>
    <w:p w:rsidRDefault="00D5573B" w:rsidP="00D5573B" w:rsidR="00D5573B" w:rsidRPr="00D5573B">
      <w:pPr>
        <w:spacing w:after="0"/>
        <w:jc w:val="both"/>
        <w:rPr>
          <w:rFonts w:cs="Times New Roman" w:eastAsia="Times New Roman"/>
          <w:lang w:eastAsia="hr-HR" w:val="en-US"/>
        </w:rPr>
      </w:pPr>
    </w:p>
    <w:p w:rsidRDefault="00D5573B" w:rsidP="00D5573B" w:rsidR="00D5573B" w:rsidRPr="00D5573B">
      <w:pPr>
        <w:spacing w:after="0"/>
        <w:jc w:val="both"/>
        <w:rPr>
          <w:rFonts w:cs="Times New Roman" w:eastAsia="Times New Roman"/>
          <w:lang w:eastAsia="hr-HR"/>
        </w:rPr>
      </w:pPr>
      <w:r w:rsidRPr="00D5573B">
        <w:rPr>
          <w:rFonts w:cs="Times New Roman" w:eastAsia="Times New Roman"/>
          <w:lang w:eastAsia="hr-HR"/>
        </w:rPr>
        <w:t>Split,  16. lipnja 2016. godine.</w:t>
      </w:r>
      <w:r w:rsidRPr="00D5573B">
        <w:rPr>
          <w:rFonts w:cs="Times New Roman" w:eastAsia="Times New Roman"/>
          <w:b/>
          <w:lang w:eastAsia="hr-HR"/>
        </w:rPr>
        <w:t xml:space="preserve">                                       </w:t>
      </w:r>
    </w:p>
    <w:p w:rsidRDefault="00D5573B" w:rsidP="00D5573B" w:rsidR="00D5573B" w:rsidRPr="00D5573B">
      <w:pPr>
        <w:spacing w:after="0"/>
        <w:jc w:val="both"/>
        <w:rPr>
          <w:rFonts w:cs="Times New Roman" w:eastAsia="Times New Roman"/>
          <w:lang w:eastAsia="hr-HR"/>
        </w:rPr>
      </w:pPr>
      <w:r w:rsidRPr="00D5573B">
        <w:rPr>
          <w:rFonts w:cs="Times New Roman" w:eastAsia="Times New Roman"/>
          <w:lang w:eastAsia="hr-HR"/>
        </w:rPr>
        <w:t xml:space="preserve">                                                                                     Stečajni sudac:</w:t>
      </w:r>
    </w:p>
    <w:p w:rsidRDefault="00D5573B" w:rsidP="00D5573B" w:rsidR="00DA0242">
      <w:pPr>
        <w:spacing w:after="0"/>
        <w:jc w:val="both"/>
      </w:pPr>
      <w:r w:rsidRPr="00D5573B">
        <w:rPr>
          <w:rFonts w:cs="Times New Roman" w:eastAsia="Times New Roman"/>
          <w:lang w:eastAsia="hr-HR"/>
        </w:rPr>
        <w:t xml:space="preserve">                                                                                         Jozo Ćaleta,</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573B"/>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03594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St-45/2015-107</izvorni_sadrzaj>
    <derivirana_varijabla naziv="DomainObject.Oznaka_1">St-45/2015-107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St-45/2015-107</izvorni_sadrzaj>
    <derivirana_varijabla naziv="DomainObject.PoslovniBrojDokumenta_1">St-45/2015-107</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88548B-1E3C-4179-81B7-0605FA91E0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165</properties:Words>
  <properties:Characters>840</properties:Characters>
  <properties:Lines>34</properties:Lines>
  <properties:Paragraphs>13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2016-06-16T10:08:00Z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St-45/2015-107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