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8E5ADC" w:rsidR="004E77EF" w:rsidRPr="004E77EF">
        <w:tc>
          <w:tcPr>
            <w:tcW w:type="dxa" w:w="3060"/>
          </w:tcPr>
          <w:p w:rsidRDefault="0056018D" w:rsidP="00FC16E1" w:rsidR="0056018D" w:rsidRPr="004E77EF">
            <w:pPr>
              <w:pStyle w:val="Naslov2"/>
              <w:spacing w:after="0"/>
              <w:rPr>
                <w:rFonts w:cs="Times New Roman" w:hAnsi="Times New Roman" w:ascii="Times New Roman"/>
                <w:b w:val="false"/>
                <w:bCs w:val="false"/>
                <w:i w:val="false"/>
                <w:sz w:val="24"/>
                <w:szCs w:val="24"/>
              </w:rPr>
            </w:pPr>
            <w:bookmarkStart w:name="_GoBack" w:id="0"/>
            <w:bookmarkEnd w:id="0"/>
            <w:r w:rsidRPr="004E77EF">
              <w:rPr>
                <w:rFonts w:cs="Times New Roman" w:hAnsi="Times New Roman" w:ascii="Times New Roman"/>
                <w:b w:val="false"/>
                <w:bCs w:val="false"/>
                <w:i w:val="false"/>
                <w:sz w:val="24"/>
                <w:szCs w:val="24"/>
              </w:rPr>
              <w:t>REPUBLIKA HRVATSKA</w:t>
            </w:r>
          </w:p>
          <w:p w:rsidRDefault="00FC16E1" w:rsidP="00FC16E1" w:rsidR="0056018D" w:rsidRPr="004E77EF">
            <w:pPr>
              <w:rPr>
                <w:sz w:val="24"/>
                <w:szCs w:val="24"/>
              </w:rPr>
            </w:pPr>
            <w:r>
              <w:rPr>
                <w:sz w:val="24"/>
                <w:szCs w:val="24"/>
              </w:rPr>
              <w:t xml:space="preserve">  </w:t>
            </w:r>
            <w:r w:rsidR="0056018D" w:rsidRPr="004E77EF">
              <w:rPr>
                <w:sz w:val="24"/>
                <w:szCs w:val="24"/>
              </w:rPr>
              <w:t>Trgovački sud u Zagrebu</w:t>
            </w:r>
          </w:p>
          <w:p w:rsidRDefault="00FC16E1" w:rsidP="00FC16E1" w:rsidR="0056018D" w:rsidRPr="004E77EF">
            <w:pPr>
              <w:rPr>
                <w:sz w:val="24"/>
                <w:szCs w:val="24"/>
              </w:rPr>
            </w:pPr>
            <w:r>
              <w:rPr>
                <w:sz w:val="24"/>
                <w:szCs w:val="24"/>
              </w:rPr>
              <w:t xml:space="preserve">    </w:t>
            </w:r>
            <w:r w:rsidR="0056018D" w:rsidRPr="004E77EF">
              <w:rPr>
                <w:sz w:val="24"/>
                <w:szCs w:val="24"/>
              </w:rPr>
              <w:t>Zagreb, Amruševa 2/II</w:t>
            </w:r>
          </w:p>
        </w:tc>
      </w:tr>
    </w:tbl>
    <w:p w14:textId="2d19030" w14:paraId="2d19030" w:rsidRDefault="008E5ADC" w:rsidP="00B60CA3" w:rsidR="00E1254B">
      <w:pPr>
        <w:jc w:val="right"/>
        <w15:collapsed w:val="false"/>
        <w:rPr>
          <w:sz w:val="24"/>
          <w:szCs w:val="24"/>
        </w:rPr>
      </w:pPr>
      <w:r>
        <w:rPr>
          <w:sz w:val="24"/>
          <w:szCs w:val="24"/>
          <w:lang w:val="pt-BR"/>
        </w:rPr>
        <w:br w:clear="all" w:type="textWrapping"/>
      </w:r>
      <w:r w:rsidR="006838BA" w:rsidRPr="004E77EF">
        <w:rPr>
          <w:sz w:val="24"/>
          <w:szCs w:val="24"/>
          <w:lang w:val="pt-BR"/>
        </w:rPr>
        <w:t xml:space="preserve">     </w:t>
      </w:r>
      <w:r w:rsidR="0056018D" w:rsidRPr="004E77EF">
        <w:rPr>
          <w:sz w:val="24"/>
          <w:szCs w:val="24"/>
          <w:lang w:val="pt-BR"/>
        </w:rPr>
        <w:t xml:space="preserve">                              </w:t>
      </w:r>
      <w:r w:rsidR="006838BA" w:rsidRPr="004E77EF">
        <w:rPr>
          <w:sz w:val="24"/>
          <w:szCs w:val="24"/>
          <w:lang w:val="pt-BR"/>
        </w:rPr>
        <w:t xml:space="preserve"> </w:t>
      </w:r>
      <w:r w:rsidR="00FC16E1">
        <w:rPr>
          <w:sz w:val="24"/>
          <w:szCs w:val="24"/>
        </w:rPr>
        <w:t>89</w:t>
      </w:r>
      <w:r w:rsidR="001D411A" w:rsidRPr="004E77EF">
        <w:rPr>
          <w:sz w:val="24"/>
          <w:szCs w:val="24"/>
        </w:rPr>
        <w:t>.</w:t>
      </w:r>
      <w:r w:rsidR="001D411A" w:rsidRPr="004E77EF">
        <w:rPr>
          <w:b/>
          <w:sz w:val="24"/>
          <w:szCs w:val="24"/>
        </w:rPr>
        <w:t xml:space="preserve"> </w:t>
      </w:r>
      <w:r w:rsidR="001D411A" w:rsidRPr="004E77EF">
        <w:rPr>
          <w:sz w:val="24"/>
          <w:szCs w:val="24"/>
        </w:rPr>
        <w:t>St-</w:t>
      </w:r>
      <w:r w:rsidR="00725DA4">
        <w:rPr>
          <w:sz w:val="24"/>
          <w:szCs w:val="24"/>
        </w:rPr>
        <w:t>305</w:t>
      </w:r>
      <w:r w:rsidR="00FE63AC">
        <w:rPr>
          <w:sz w:val="24"/>
          <w:szCs w:val="24"/>
        </w:rPr>
        <w:t>4</w:t>
      </w:r>
      <w:r w:rsidR="00B60CA3">
        <w:rPr>
          <w:sz w:val="24"/>
          <w:szCs w:val="24"/>
        </w:rPr>
        <w:t>/18</w:t>
      </w:r>
      <w:r w:rsidR="00FC16E1">
        <w:rPr>
          <w:sz w:val="24"/>
          <w:szCs w:val="24"/>
        </w:rPr>
        <w:t>-</w:t>
      </w:r>
      <w:r w:rsidR="00B72A0E">
        <w:rPr>
          <w:sz w:val="24"/>
          <w:szCs w:val="24"/>
        </w:rPr>
        <w:t>7</w:t>
      </w:r>
    </w:p>
    <w:p w:rsidRDefault="00B4321B" w:rsidP="00B4321B" w:rsidR="001D411A" w:rsidRPr="004E77EF">
      <w:pPr>
        <w:jc w:val="center"/>
        <w:rPr>
          <w:sz w:val="24"/>
          <w:szCs w:val="24"/>
        </w:rPr>
      </w:pPr>
      <w:r w:rsidRPr="004E77EF">
        <w:rPr>
          <w:sz w:val="24"/>
          <w:szCs w:val="24"/>
        </w:rPr>
        <w:t>R E P U B L I K A  H R V A T S K A</w:t>
      </w:r>
    </w:p>
    <w:p w:rsidRDefault="001D411A" w:rsidP="001D411A" w:rsidR="001D411A" w:rsidRPr="004E77EF">
      <w:pPr>
        <w:rPr>
          <w:sz w:val="24"/>
          <w:szCs w:val="24"/>
        </w:rPr>
      </w:pP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b/>
          <w:sz w:val="24"/>
          <w:szCs w:val="24"/>
        </w:rPr>
        <w:tab/>
      </w:r>
      <w:r w:rsidRPr="004E77EF">
        <w:rPr>
          <w:sz w:val="24"/>
          <w:szCs w:val="24"/>
        </w:rPr>
        <w:t xml:space="preserve">               </w:t>
      </w:r>
    </w:p>
    <w:p w:rsidRDefault="00FC16E1" w:rsidP="00FC16E1" w:rsidR="001D411A" w:rsidRPr="004E77EF">
      <w:pPr>
        <w:ind w:left="2880"/>
        <w:rPr>
          <w:sz w:val="24"/>
          <w:szCs w:val="24"/>
        </w:rPr>
      </w:pPr>
      <w:r>
        <w:rPr>
          <w:sz w:val="24"/>
          <w:szCs w:val="24"/>
        </w:rPr>
        <w:t xml:space="preserve">              </w:t>
      </w:r>
      <w:r w:rsidR="001D411A" w:rsidRPr="004E77EF">
        <w:rPr>
          <w:sz w:val="24"/>
          <w:szCs w:val="24"/>
        </w:rPr>
        <w:t>R J E Š E NJ E</w:t>
      </w:r>
    </w:p>
    <w:p w:rsidRDefault="001D411A" w:rsidP="001D411A" w:rsidR="001D411A" w:rsidRPr="00FE63AC">
      <w:pPr>
        <w:jc w:val="center"/>
        <w:rPr>
          <w:b/>
          <w:sz w:val="24"/>
          <w:szCs w:val="24"/>
        </w:rPr>
      </w:pPr>
    </w:p>
    <w:p w:rsidRDefault="00FE63AC" w:rsidP="00FE63AC" w:rsidR="00FE63AC" w:rsidRPr="00FE63AC">
      <w:pPr>
        <w:ind w:firstLine="708"/>
        <w:jc w:val="both"/>
        <w:rPr>
          <w:sz w:val="24"/>
          <w:szCs w:val="24"/>
        </w:rPr>
      </w:pPr>
      <w:r w:rsidRPr="00FE63AC">
        <w:rPr>
          <w:sz w:val="24"/>
          <w:szCs w:val="24"/>
        </w:rPr>
        <w:t xml:space="preserve">Trgovački sud u Zagrebu, po sucu Nikolini Dorić Hadžisejdić, u predstečajnom postupku u povodu prijedloga dužnika SAMTROM TRADE d.o.o., Sesvete, Zagrebačka 36, OIB: 21265141308, dana </w:t>
      </w:r>
      <w:r>
        <w:rPr>
          <w:sz w:val="24"/>
          <w:szCs w:val="24"/>
        </w:rPr>
        <w:t>21</w:t>
      </w:r>
      <w:r w:rsidRPr="00FE63AC">
        <w:rPr>
          <w:sz w:val="24"/>
          <w:szCs w:val="24"/>
        </w:rPr>
        <w:t xml:space="preserve">. </w:t>
      </w:r>
      <w:r>
        <w:rPr>
          <w:sz w:val="24"/>
          <w:szCs w:val="24"/>
        </w:rPr>
        <w:t>siječnja</w:t>
      </w:r>
      <w:r w:rsidRPr="00FE63AC">
        <w:rPr>
          <w:sz w:val="24"/>
          <w:szCs w:val="24"/>
        </w:rPr>
        <w:t xml:space="preserve"> 201</w:t>
      </w:r>
      <w:r>
        <w:rPr>
          <w:sz w:val="24"/>
          <w:szCs w:val="24"/>
        </w:rPr>
        <w:t>9</w:t>
      </w:r>
      <w:r w:rsidRPr="00FE63AC">
        <w:rPr>
          <w:sz w:val="24"/>
          <w:szCs w:val="24"/>
        </w:rPr>
        <w:t xml:space="preserve">., </w:t>
      </w:r>
    </w:p>
    <w:p w:rsidRDefault="00AC15B7" w:rsidR="00AC15B7">
      <w:pPr>
        <w:jc w:val="center"/>
        <w:rPr>
          <w:sz w:val="24"/>
          <w:szCs w:val="24"/>
        </w:rPr>
      </w:pPr>
    </w:p>
    <w:p w:rsidRDefault="006838BA" w:rsidR="006838BA" w:rsidRPr="004E77EF">
      <w:pPr>
        <w:jc w:val="center"/>
        <w:rPr>
          <w:sz w:val="24"/>
          <w:szCs w:val="24"/>
        </w:rPr>
      </w:pPr>
      <w:r w:rsidRPr="004E77EF">
        <w:rPr>
          <w:sz w:val="24"/>
          <w:szCs w:val="24"/>
        </w:rPr>
        <w:t>r i j e š i o     j e</w:t>
      </w:r>
    </w:p>
    <w:p w:rsidRDefault="006838BA" w:rsidR="006838BA" w:rsidRPr="004E77EF">
      <w:pPr>
        <w:jc w:val="center"/>
        <w:rPr>
          <w:b/>
          <w:sz w:val="24"/>
          <w:szCs w:val="24"/>
        </w:rPr>
      </w:pPr>
    </w:p>
    <w:p w:rsidRDefault="00993709" w:rsidP="00194FEC" w:rsidR="00993709" w:rsidRPr="00A56EA2">
      <w:pPr>
        <w:numPr>
          <w:ilvl w:val="0"/>
          <w:numId w:val="9"/>
        </w:numPr>
        <w:overflowPunct/>
        <w:autoSpaceDE/>
        <w:autoSpaceDN/>
        <w:adjustRightInd/>
        <w:jc w:val="both"/>
        <w:textAlignment w:val="auto"/>
        <w:rPr>
          <w:sz w:val="24"/>
          <w:szCs w:val="24"/>
        </w:rPr>
      </w:pPr>
      <w:r w:rsidRPr="00A56EA2">
        <w:rPr>
          <w:sz w:val="24"/>
          <w:szCs w:val="24"/>
        </w:rPr>
        <w:t>Otvara se predstečajni postupak nad dužnikom</w:t>
      </w:r>
      <w:r w:rsidR="00FE63AC">
        <w:rPr>
          <w:sz w:val="24"/>
          <w:szCs w:val="24"/>
        </w:rPr>
        <w:t xml:space="preserve"> </w:t>
      </w:r>
      <w:r w:rsidR="00FE63AC" w:rsidRPr="00FE63AC">
        <w:rPr>
          <w:sz w:val="24"/>
          <w:szCs w:val="24"/>
        </w:rPr>
        <w:t>SAMTROM TRADE d.o.o., Sesvete, Zagrebačka 36, OIB: 21265141308</w:t>
      </w:r>
      <w:r w:rsidRPr="00A56EA2">
        <w:rPr>
          <w:sz w:val="24"/>
          <w:szCs w:val="24"/>
        </w:rPr>
        <w:t>.</w:t>
      </w:r>
    </w:p>
    <w:p w:rsidRDefault="00993709" w:rsidP="00993709" w:rsidR="00993709" w:rsidRPr="00774A70">
      <w:pPr>
        <w:ind w:left="1080"/>
        <w:jc w:val="both"/>
        <w:rPr>
          <w:sz w:val="24"/>
          <w:szCs w:val="24"/>
        </w:rPr>
      </w:pPr>
    </w:p>
    <w:p w:rsidRDefault="00993709" w:rsidP="00993709" w:rsidR="00993709" w:rsidRPr="00725DA4">
      <w:pPr>
        <w:numPr>
          <w:ilvl w:val="0"/>
          <w:numId w:val="9"/>
        </w:numPr>
        <w:overflowPunct/>
        <w:autoSpaceDE/>
        <w:autoSpaceDN/>
        <w:adjustRightInd/>
        <w:jc w:val="both"/>
        <w:textAlignment w:val="auto"/>
        <w:rPr>
          <w:color w:val="FF0000"/>
          <w:sz w:val="24"/>
          <w:szCs w:val="24"/>
        </w:rPr>
      </w:pPr>
      <w:r w:rsidRPr="00015477">
        <w:rPr>
          <w:sz w:val="24"/>
          <w:szCs w:val="24"/>
        </w:rPr>
        <w:t xml:space="preserve">Za povjerenika </w:t>
      </w:r>
      <w:r w:rsidR="002F03CA" w:rsidRPr="00015477">
        <w:rPr>
          <w:sz w:val="24"/>
          <w:szCs w:val="24"/>
        </w:rPr>
        <w:t xml:space="preserve">se </w:t>
      </w:r>
      <w:r w:rsidRPr="00015477">
        <w:rPr>
          <w:sz w:val="24"/>
          <w:szCs w:val="24"/>
        </w:rPr>
        <w:t>imenuje</w:t>
      </w:r>
      <w:r w:rsidR="00787095">
        <w:rPr>
          <w:sz w:val="24"/>
          <w:szCs w:val="24"/>
        </w:rPr>
        <w:t xml:space="preserve"> </w:t>
      </w:r>
      <w:r w:rsidR="00B72A0E">
        <w:rPr>
          <w:sz w:val="24"/>
          <w:szCs w:val="24"/>
        </w:rPr>
        <w:t>Berislav Maksimović, OIB: 57300759557, Hrašćica, Braće Radić 1, Varaždin</w:t>
      </w:r>
      <w:r w:rsidR="00787095">
        <w:rPr>
          <w:sz w:val="24"/>
          <w:szCs w:val="24"/>
        </w:rPr>
        <w:t>.</w:t>
      </w:r>
    </w:p>
    <w:p w:rsidRDefault="00993709" w:rsidP="00993709" w:rsidR="00993709" w:rsidRPr="00194FEC">
      <w:pPr>
        <w:pStyle w:val="Odlomakpopisa"/>
        <w:rPr>
          <w:color w:val="FF0000"/>
          <w:sz w:val="24"/>
          <w:szCs w:val="24"/>
        </w:rPr>
      </w:pPr>
    </w:p>
    <w:p w:rsidRDefault="00993709" w:rsidP="00194FEC" w:rsidR="004C3A60">
      <w:pPr>
        <w:numPr>
          <w:ilvl w:val="0"/>
          <w:numId w:val="9"/>
        </w:numPr>
        <w:overflowPunct/>
        <w:autoSpaceDE/>
        <w:autoSpaceDN/>
        <w:adjustRightInd/>
        <w:jc w:val="both"/>
        <w:textAlignment w:val="auto"/>
        <w:rPr>
          <w:sz w:val="24"/>
          <w:szCs w:val="24"/>
        </w:rPr>
      </w:pPr>
      <w:r w:rsidRPr="0032752E">
        <w:rPr>
          <w:sz w:val="24"/>
          <w:szCs w:val="24"/>
        </w:rPr>
        <w:t xml:space="preserve">Pozivaju se vjerovnici dužnika </w:t>
      </w:r>
      <w:r w:rsidR="00FE63AC" w:rsidRPr="00FE63AC">
        <w:rPr>
          <w:sz w:val="24"/>
          <w:szCs w:val="24"/>
        </w:rPr>
        <w:t>SAMTROM TRADE d.o.o., Sesvete, Zagrebačka 36, OIB: 21265141308</w:t>
      </w:r>
      <w:r w:rsidR="0022129B" w:rsidRPr="000071A1">
        <w:rPr>
          <w:sz w:val="24"/>
          <w:szCs w:val="24"/>
        </w:rPr>
        <w:t>,</w:t>
      </w:r>
      <w:r w:rsidR="00194FEC">
        <w:rPr>
          <w:sz w:val="24"/>
          <w:szCs w:val="24"/>
        </w:rPr>
        <w:t xml:space="preserve"> u roku </w:t>
      </w:r>
      <w:r w:rsidR="00C85713" w:rsidRPr="00D56225">
        <w:rPr>
          <w:sz w:val="24"/>
          <w:szCs w:val="24"/>
        </w:rPr>
        <w:t>21 (dvadeset</w:t>
      </w:r>
      <w:r w:rsidR="00C85713">
        <w:rPr>
          <w:sz w:val="24"/>
          <w:szCs w:val="24"/>
        </w:rPr>
        <w:t>i</w:t>
      </w:r>
      <w:r w:rsidR="00C85713" w:rsidRPr="00D56225">
        <w:rPr>
          <w:sz w:val="24"/>
          <w:szCs w:val="24"/>
        </w:rPr>
        <w:t xml:space="preserve">jednog) </w:t>
      </w:r>
      <w:r w:rsidRPr="0032752E">
        <w:rPr>
          <w:sz w:val="24"/>
          <w:szCs w:val="24"/>
        </w:rPr>
        <w:t xml:space="preserve">dana </w:t>
      </w:r>
      <w:r w:rsidR="00817560" w:rsidRPr="00EA3224">
        <w:rPr>
          <w:sz w:val="24"/>
          <w:szCs w:val="24"/>
        </w:rPr>
        <w:t xml:space="preserve">od dana </w:t>
      </w:r>
      <w:r w:rsidR="00C85713" w:rsidRPr="00EA3224">
        <w:rPr>
          <w:sz w:val="24"/>
          <w:szCs w:val="24"/>
        </w:rPr>
        <w:t>dostave</w:t>
      </w:r>
      <w:r w:rsidRPr="0032752E">
        <w:rPr>
          <w:sz w:val="24"/>
          <w:szCs w:val="24"/>
        </w:rPr>
        <w:t xml:space="preserve"> ovog rješenja, prijav</w:t>
      </w:r>
      <w:r w:rsidR="008E5ADC">
        <w:rPr>
          <w:sz w:val="24"/>
          <w:szCs w:val="24"/>
        </w:rPr>
        <w:t xml:space="preserve">iti </w:t>
      </w:r>
      <w:r w:rsidRPr="0032752E">
        <w:rPr>
          <w:sz w:val="24"/>
          <w:szCs w:val="24"/>
        </w:rPr>
        <w:t>svoje tražbine nadležnoj jedinici Financijske agencije</w:t>
      </w:r>
      <w:r w:rsidR="00312356" w:rsidRPr="0032752E">
        <w:rPr>
          <w:sz w:val="24"/>
          <w:szCs w:val="24"/>
        </w:rPr>
        <w:t xml:space="preserve"> na propisanom obrascu</w:t>
      </w:r>
      <w:r w:rsidR="00164C86">
        <w:rPr>
          <w:sz w:val="24"/>
          <w:szCs w:val="24"/>
        </w:rPr>
        <w:t>.</w:t>
      </w:r>
    </w:p>
    <w:p w:rsidRDefault="0032752E" w:rsidP="0032752E" w:rsidR="0032752E">
      <w:pPr>
        <w:pStyle w:val="Odlomakpopisa"/>
        <w:rPr>
          <w:sz w:val="24"/>
          <w:szCs w:val="24"/>
        </w:rPr>
      </w:pPr>
    </w:p>
    <w:p w:rsidRDefault="00993709" w:rsidP="00194FEC" w:rsidR="00993709" w:rsidRPr="00A56EA2">
      <w:pPr>
        <w:numPr>
          <w:ilvl w:val="0"/>
          <w:numId w:val="9"/>
        </w:numPr>
        <w:overflowPunct/>
        <w:autoSpaceDE/>
        <w:autoSpaceDN/>
        <w:adjustRightInd/>
        <w:jc w:val="both"/>
        <w:textAlignment w:val="auto"/>
        <w:rPr>
          <w:sz w:val="24"/>
          <w:szCs w:val="24"/>
        </w:rPr>
      </w:pPr>
      <w:r w:rsidRPr="00A56EA2">
        <w:rPr>
          <w:sz w:val="24"/>
          <w:szCs w:val="24"/>
        </w:rPr>
        <w:t>Poziva</w:t>
      </w:r>
      <w:r w:rsidR="00A56EA2">
        <w:rPr>
          <w:sz w:val="24"/>
          <w:szCs w:val="24"/>
        </w:rPr>
        <w:t>ju</w:t>
      </w:r>
      <w:r w:rsidRPr="00A56EA2">
        <w:rPr>
          <w:sz w:val="24"/>
          <w:szCs w:val="24"/>
        </w:rPr>
        <w:t xml:space="preserve"> se dužnik </w:t>
      </w:r>
      <w:r w:rsidR="00FE63AC" w:rsidRPr="00FE63AC">
        <w:rPr>
          <w:sz w:val="24"/>
          <w:szCs w:val="24"/>
        </w:rPr>
        <w:t>SAMTROM TRADE d.o.o., Sesvete, Zagrebačka 36, OIB: 21265141308</w:t>
      </w:r>
      <w:r w:rsidR="00E04930">
        <w:rPr>
          <w:sz w:val="24"/>
          <w:szCs w:val="24"/>
        </w:rPr>
        <w:t xml:space="preserve"> </w:t>
      </w:r>
      <w:r w:rsidRPr="00A56EA2">
        <w:rPr>
          <w:sz w:val="24"/>
          <w:szCs w:val="24"/>
        </w:rPr>
        <w:t xml:space="preserve">i </w:t>
      </w:r>
      <w:r w:rsidRPr="00805F1E">
        <w:rPr>
          <w:sz w:val="24"/>
          <w:szCs w:val="24"/>
        </w:rPr>
        <w:t>povjerenik</w:t>
      </w:r>
      <w:r w:rsidR="00805F1E" w:rsidRPr="00805F1E">
        <w:rPr>
          <w:b/>
          <w:sz w:val="24"/>
          <w:szCs w:val="24"/>
        </w:rPr>
        <w:t xml:space="preserve"> </w:t>
      </w:r>
      <w:r w:rsidR="00CC5EF9">
        <w:rPr>
          <w:sz w:val="24"/>
          <w:szCs w:val="24"/>
        </w:rPr>
        <w:t>Berislav Maksimović, OIB: 57300759557, Hrašćica, Braće Radić 1, Varaždin</w:t>
      </w:r>
      <w:r w:rsidR="00AA7754" w:rsidRPr="00805F1E">
        <w:rPr>
          <w:sz w:val="24"/>
          <w:szCs w:val="24"/>
        </w:rPr>
        <w:t xml:space="preserve">, </w:t>
      </w:r>
      <w:r w:rsidR="00725DA4">
        <w:rPr>
          <w:sz w:val="24"/>
          <w:szCs w:val="24"/>
        </w:rPr>
        <w:t>u roku</w:t>
      </w:r>
      <w:r w:rsidRPr="00A56EA2">
        <w:rPr>
          <w:sz w:val="24"/>
          <w:szCs w:val="24"/>
        </w:rPr>
        <w:t xml:space="preserve"> </w:t>
      </w:r>
      <w:r w:rsidR="00B57BCB" w:rsidRPr="00D56225">
        <w:rPr>
          <w:sz w:val="24"/>
          <w:szCs w:val="24"/>
        </w:rPr>
        <w:t>30 (trideset) dana od dana dostave tablice prijavljenih tražbina</w:t>
      </w:r>
      <w:r w:rsidRPr="00A56EA2">
        <w:rPr>
          <w:sz w:val="24"/>
          <w:szCs w:val="24"/>
        </w:rPr>
        <w:t xml:space="preserve">, dostaviti Financijskoj agenciji pisano očitovanje o svakoj prijavljenoj tražbini, </w:t>
      </w:r>
      <w:r w:rsidR="008E5ADC">
        <w:rPr>
          <w:sz w:val="24"/>
          <w:szCs w:val="24"/>
        </w:rPr>
        <w:t>priznaju</w:t>
      </w:r>
      <w:r w:rsidR="00A56EA2">
        <w:rPr>
          <w:sz w:val="24"/>
          <w:szCs w:val="24"/>
        </w:rPr>
        <w:t xml:space="preserve"> li je ili osporava</w:t>
      </w:r>
      <w:r w:rsidR="008E5ADC">
        <w:rPr>
          <w:sz w:val="24"/>
          <w:szCs w:val="24"/>
        </w:rPr>
        <w:t>ju</w:t>
      </w:r>
      <w:r w:rsidR="00A56EA2">
        <w:rPr>
          <w:sz w:val="24"/>
          <w:szCs w:val="24"/>
        </w:rPr>
        <w:t xml:space="preserve">, </w:t>
      </w:r>
      <w:r w:rsidRPr="00A56EA2">
        <w:rPr>
          <w:sz w:val="24"/>
          <w:szCs w:val="24"/>
        </w:rPr>
        <w:t>uz obveznu naznaku iznosa za koji se tražbina osporava i razlog</w:t>
      </w:r>
      <w:r w:rsidR="00A56EA2">
        <w:rPr>
          <w:sz w:val="24"/>
          <w:szCs w:val="24"/>
        </w:rPr>
        <w:t>a</w:t>
      </w:r>
      <w:r w:rsidRPr="00A56EA2">
        <w:rPr>
          <w:sz w:val="24"/>
          <w:szCs w:val="24"/>
        </w:rPr>
        <w:t xml:space="preserve"> osporavanja</w:t>
      </w:r>
      <w:r w:rsidR="0096509C">
        <w:rPr>
          <w:sz w:val="24"/>
          <w:szCs w:val="24"/>
        </w:rPr>
        <w:t>, i to na propisanom obrascu</w:t>
      </w:r>
      <w:r w:rsidRPr="00A56EA2">
        <w:rPr>
          <w:sz w:val="24"/>
          <w:szCs w:val="24"/>
        </w:rPr>
        <w:t>.</w:t>
      </w:r>
    </w:p>
    <w:p w:rsidRDefault="00993709" w:rsidP="00993709" w:rsidR="00993709" w:rsidRPr="00A56EA2">
      <w:pPr>
        <w:pStyle w:val="Odlomakpopisa"/>
        <w:rPr>
          <w:sz w:val="24"/>
          <w:szCs w:val="24"/>
        </w:rPr>
      </w:pPr>
    </w:p>
    <w:p w:rsidRDefault="00993709" w:rsidP="00194FEC" w:rsidR="00993709">
      <w:pPr>
        <w:numPr>
          <w:ilvl w:val="0"/>
          <w:numId w:val="9"/>
        </w:numPr>
        <w:overflowPunct/>
        <w:autoSpaceDE/>
        <w:autoSpaceDN/>
        <w:adjustRightInd/>
        <w:jc w:val="both"/>
        <w:textAlignment w:val="auto"/>
        <w:rPr>
          <w:sz w:val="24"/>
          <w:szCs w:val="24"/>
        </w:rPr>
      </w:pPr>
      <w:r w:rsidRPr="00A56EA2">
        <w:rPr>
          <w:sz w:val="24"/>
          <w:szCs w:val="24"/>
        </w:rPr>
        <w:t>Pozivaju se vjerovnici</w:t>
      </w:r>
      <w:r w:rsidR="00003FA6">
        <w:rPr>
          <w:sz w:val="24"/>
          <w:szCs w:val="24"/>
        </w:rPr>
        <w:t xml:space="preserve"> dužnika</w:t>
      </w:r>
      <w:r w:rsidR="00FE63AC">
        <w:rPr>
          <w:sz w:val="24"/>
          <w:szCs w:val="24"/>
        </w:rPr>
        <w:t xml:space="preserve"> </w:t>
      </w:r>
      <w:r w:rsidR="00FE63AC" w:rsidRPr="00FE63AC">
        <w:rPr>
          <w:sz w:val="24"/>
          <w:szCs w:val="24"/>
        </w:rPr>
        <w:t>SAMTROM TRADE d.o.o., Sesvete, Zagrebačka 36, OIB: 21265141308</w:t>
      </w:r>
      <w:r w:rsidRPr="00A56EA2">
        <w:rPr>
          <w:sz w:val="24"/>
          <w:szCs w:val="24"/>
        </w:rPr>
        <w:t xml:space="preserve">, u roku </w:t>
      </w:r>
      <w:r w:rsidR="002C7AE4" w:rsidRPr="001C71B2">
        <w:rPr>
          <w:sz w:val="24"/>
          <w:szCs w:val="24"/>
        </w:rPr>
        <w:t xml:space="preserve">15 (petnaest) </w:t>
      </w:r>
      <w:r w:rsidR="002C7AE4">
        <w:rPr>
          <w:sz w:val="24"/>
          <w:szCs w:val="24"/>
        </w:rPr>
        <w:t xml:space="preserve">dana od dana dostave </w:t>
      </w:r>
      <w:r w:rsidRPr="00A56EA2">
        <w:rPr>
          <w:sz w:val="24"/>
          <w:szCs w:val="24"/>
        </w:rPr>
        <w:t>očitovanj</w:t>
      </w:r>
      <w:r w:rsidR="00003FA6">
        <w:rPr>
          <w:sz w:val="24"/>
          <w:szCs w:val="24"/>
        </w:rPr>
        <w:t>a</w:t>
      </w:r>
      <w:r w:rsidRPr="00A56EA2">
        <w:rPr>
          <w:sz w:val="24"/>
          <w:szCs w:val="24"/>
        </w:rPr>
        <w:t xml:space="preserve"> o prijavljenim tražbinama dužnika i povjerenika, ospor</w:t>
      </w:r>
      <w:r w:rsidR="008E5ADC">
        <w:rPr>
          <w:sz w:val="24"/>
          <w:szCs w:val="24"/>
        </w:rPr>
        <w:t>iti</w:t>
      </w:r>
      <w:r w:rsidRPr="00A56EA2">
        <w:rPr>
          <w:sz w:val="24"/>
          <w:szCs w:val="24"/>
        </w:rPr>
        <w:t xml:space="preserve"> prijavljene tražbine koje smatraju nepostojećim, uz obveznu naznaku iznosa za koji se tražbina</w:t>
      </w:r>
      <w:r w:rsidR="0096509C">
        <w:rPr>
          <w:sz w:val="24"/>
          <w:szCs w:val="24"/>
        </w:rPr>
        <w:t xml:space="preserve"> osporava i razloga osporavanja, i to na propisanom obrascu</w:t>
      </w:r>
      <w:r w:rsidR="00E524AD">
        <w:rPr>
          <w:sz w:val="24"/>
          <w:szCs w:val="24"/>
        </w:rPr>
        <w:t>.</w:t>
      </w:r>
    </w:p>
    <w:p w:rsidRDefault="006E5F25" w:rsidP="006E5F25" w:rsidR="006E5F25">
      <w:pPr>
        <w:pStyle w:val="Odlomakpopisa"/>
        <w:rPr>
          <w:sz w:val="24"/>
          <w:szCs w:val="24"/>
        </w:rPr>
      </w:pPr>
    </w:p>
    <w:p w:rsidRDefault="00B87CD0" w:rsidP="00993709" w:rsidR="007021D5">
      <w:pPr>
        <w:numPr>
          <w:ilvl w:val="0"/>
          <w:numId w:val="9"/>
        </w:numPr>
        <w:overflowPunct/>
        <w:autoSpaceDE/>
        <w:autoSpaceDN/>
        <w:adjustRightInd/>
        <w:jc w:val="both"/>
        <w:textAlignment w:val="auto"/>
        <w:rPr>
          <w:sz w:val="24"/>
          <w:szCs w:val="24"/>
        </w:rPr>
      </w:pPr>
      <w:r>
        <w:rPr>
          <w:sz w:val="24"/>
          <w:szCs w:val="24"/>
        </w:rPr>
        <w:t xml:space="preserve">Poziva se </w:t>
      </w:r>
      <w:r w:rsidR="008C348B">
        <w:rPr>
          <w:sz w:val="24"/>
          <w:szCs w:val="24"/>
        </w:rPr>
        <w:t>Financijska</w:t>
      </w:r>
      <w:r>
        <w:rPr>
          <w:sz w:val="24"/>
          <w:szCs w:val="24"/>
        </w:rPr>
        <w:t xml:space="preserve"> agencija </w:t>
      </w:r>
      <w:r w:rsidR="007021D5">
        <w:rPr>
          <w:sz w:val="24"/>
          <w:szCs w:val="24"/>
        </w:rPr>
        <w:t xml:space="preserve">objaviti na mrežnoj stranici e-Oglasna ploča sudova </w:t>
      </w:r>
      <w:r>
        <w:rPr>
          <w:sz w:val="24"/>
          <w:szCs w:val="24"/>
        </w:rPr>
        <w:t>u ro</w:t>
      </w:r>
      <w:r w:rsidR="00217910">
        <w:rPr>
          <w:sz w:val="24"/>
          <w:szCs w:val="24"/>
        </w:rPr>
        <w:t>ku od tri dana</w:t>
      </w:r>
      <w:r w:rsidR="007021D5">
        <w:rPr>
          <w:sz w:val="24"/>
          <w:szCs w:val="24"/>
        </w:rPr>
        <w:t>:</w:t>
      </w:r>
    </w:p>
    <w:p w:rsidRDefault="007021D5" w:rsidP="007021D5" w:rsidR="007021D5">
      <w:pPr>
        <w:overflowPunct/>
        <w:autoSpaceDE/>
        <w:autoSpaceDN/>
        <w:adjustRightInd/>
        <w:ind w:left="1080"/>
        <w:jc w:val="both"/>
        <w:textAlignment w:val="auto"/>
        <w:rPr>
          <w:sz w:val="24"/>
          <w:szCs w:val="24"/>
        </w:rPr>
      </w:pPr>
    </w:p>
    <w:p w:rsidRDefault="007021D5" w:rsidP="007021D5" w:rsidR="007021D5">
      <w:pPr>
        <w:pStyle w:val="Odlomakpopisa"/>
        <w:numPr>
          <w:ilvl w:val="1"/>
          <w:numId w:val="9"/>
        </w:numPr>
        <w:ind w:firstLine="720" w:left="360"/>
        <w:jc w:val="both"/>
        <w:rPr>
          <w:color w:val="000000"/>
          <w:sz w:val="24"/>
          <w:szCs w:val="24"/>
        </w:rPr>
      </w:pPr>
      <w:r w:rsidRPr="007021D5">
        <w:rPr>
          <w:color w:val="000000"/>
          <w:sz w:val="24"/>
          <w:szCs w:val="24"/>
        </w:rPr>
        <w:t>od dana isteka roka za prijavu tražbine, tablicu prijavljenih tražbina zajedno s prijavama tražbina i ispravama</w:t>
      </w:r>
    </w:p>
    <w:p w:rsidRDefault="007021D5" w:rsidP="007021D5" w:rsidR="007021D5" w:rsidRPr="007021D5">
      <w:pPr>
        <w:pStyle w:val="Odlomakpopisa"/>
        <w:numPr>
          <w:ilvl w:val="1"/>
          <w:numId w:val="9"/>
        </w:numPr>
        <w:ind w:firstLine="720" w:left="360"/>
        <w:jc w:val="both"/>
        <w:rPr>
          <w:color w:val="000000"/>
          <w:sz w:val="24"/>
          <w:szCs w:val="24"/>
        </w:rPr>
      </w:pPr>
      <w:r w:rsidRPr="007021D5">
        <w:rPr>
          <w:color w:val="000000"/>
          <w:sz w:val="24"/>
          <w:szCs w:val="24"/>
        </w:rPr>
        <w:t>od dana isteka roka za očitovanje dužnika i povjerenika ako je imenovan o prijavljenim tražbinama, očitovanje o prijavljenim tražbinama, odnosno podatak da očitovanje nije dostavljeno</w:t>
      </w:r>
    </w:p>
    <w:p w:rsidRDefault="007021D5" w:rsidP="007021D5" w:rsidR="007021D5" w:rsidRPr="007021D5">
      <w:pPr>
        <w:pStyle w:val="Odlomakpopisa"/>
        <w:numPr>
          <w:ilvl w:val="1"/>
          <w:numId w:val="12"/>
        </w:numPr>
        <w:overflowPunct/>
        <w:autoSpaceDE/>
        <w:autoSpaceDN/>
        <w:adjustRightInd/>
        <w:jc w:val="both"/>
        <w:textAlignment w:val="auto"/>
        <w:rPr>
          <w:sz w:val="24"/>
          <w:szCs w:val="24"/>
        </w:rPr>
      </w:pPr>
      <w:r w:rsidRPr="007021D5">
        <w:rPr>
          <w:color w:val="000000"/>
          <w:sz w:val="24"/>
          <w:szCs w:val="24"/>
        </w:rPr>
        <w:lastRenderedPageBreak/>
        <w:t>od dana isteka roka za osporavanje tražbina, tablicu osporenih tražbina</w:t>
      </w:r>
      <w:r>
        <w:rPr>
          <w:color w:val="000000"/>
          <w:sz w:val="24"/>
          <w:szCs w:val="24"/>
        </w:rPr>
        <w:t xml:space="preserve"> u kojoj će navesti sve tražbine koje je osporio dužnik, povjerenik ili vjerovnik.</w:t>
      </w:r>
      <w:r w:rsidRPr="007021D5">
        <w:rPr>
          <w:sz w:val="24"/>
          <w:szCs w:val="24"/>
        </w:rPr>
        <w:t xml:space="preserve"> </w:t>
      </w:r>
    </w:p>
    <w:p w:rsidRDefault="007021D5" w:rsidP="007021D5" w:rsidR="007021D5" w:rsidRPr="00A56EA2">
      <w:pPr>
        <w:pStyle w:val="Odlomakpopisa"/>
        <w:rPr>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sidRPr="008E18DC">
        <w:rPr>
          <w:color w:val="000000"/>
          <w:sz w:val="24"/>
          <w:szCs w:val="24"/>
        </w:rPr>
        <w:t xml:space="preserve">Ako je prijava tražbine, očitovanje o prijavljenim tražbinama ili osporavanje tražbine primljeno nakon objava iz </w:t>
      </w:r>
      <w:r>
        <w:rPr>
          <w:color w:val="000000"/>
          <w:sz w:val="24"/>
          <w:szCs w:val="24"/>
        </w:rPr>
        <w:t xml:space="preserve">točke VI. izreke ovog rješenja, poziva se </w:t>
      </w:r>
      <w:r w:rsidRPr="008E18DC">
        <w:rPr>
          <w:color w:val="000000"/>
          <w:sz w:val="24"/>
          <w:szCs w:val="24"/>
        </w:rPr>
        <w:t>Financijska agencija sastaviti dopunu tablica i zajedno s prijavom tražbine, očitovanjem o prijavljenim tražbinama ili osporavanjem tražbine i ispravama objaviti na mrežnoj stranici e-Oglasna ploča sudova najkasnije prvoga dana nakon primitka.</w:t>
      </w:r>
    </w:p>
    <w:p w:rsidRDefault="008E18DC" w:rsidP="008E18DC" w:rsidR="008E18DC" w:rsidRPr="008E18DC">
      <w:pPr>
        <w:pStyle w:val="Odlomakpopisa"/>
        <w:spacing w:afterAutospacing="true" w:after="100" w:beforeAutospacing="true" w:before="100"/>
        <w:ind w:left="1080"/>
        <w:jc w:val="both"/>
        <w:rPr>
          <w:color w:val="000000"/>
          <w:sz w:val="24"/>
          <w:szCs w:val="24"/>
        </w:rPr>
      </w:pPr>
    </w:p>
    <w:p w:rsidRDefault="008E18DC" w:rsidP="008E18DC" w:rsidR="008E18DC">
      <w:pPr>
        <w:pStyle w:val="Odlomakpopisa"/>
        <w:numPr>
          <w:ilvl w:val="0"/>
          <w:numId w:val="9"/>
        </w:numPr>
        <w:spacing w:afterAutospacing="true" w:after="100" w:beforeAutospacing="true" w:before="100"/>
        <w:jc w:val="both"/>
        <w:rPr>
          <w:color w:val="000000"/>
          <w:sz w:val="24"/>
          <w:szCs w:val="24"/>
        </w:rPr>
      </w:pPr>
      <w:r>
        <w:rPr>
          <w:color w:val="000000"/>
          <w:sz w:val="24"/>
          <w:szCs w:val="24"/>
        </w:rPr>
        <w:t xml:space="preserve">Poziva se </w:t>
      </w:r>
      <w:r w:rsidRPr="008E18DC">
        <w:rPr>
          <w:color w:val="000000"/>
          <w:sz w:val="24"/>
          <w:szCs w:val="24"/>
        </w:rPr>
        <w:t>Financijska agencija dostaviti sudu cjelokupnu primljenu dokumentaci</w:t>
      </w:r>
      <w:r w:rsidR="00E55C9B">
        <w:rPr>
          <w:color w:val="000000"/>
          <w:sz w:val="24"/>
          <w:szCs w:val="24"/>
        </w:rPr>
        <w:t>ju u papirnatom obliku u roku</w:t>
      </w:r>
      <w:r w:rsidRPr="008E18DC">
        <w:rPr>
          <w:color w:val="000000"/>
          <w:sz w:val="24"/>
          <w:szCs w:val="24"/>
        </w:rPr>
        <w:t xml:space="preserve"> tri dana od isteka roka za osporavanje tražbina, a naknadno primljenu najkasnije prvoga dana nakon primitka.</w:t>
      </w:r>
    </w:p>
    <w:p w:rsidRDefault="008E18DC" w:rsidP="008E18DC" w:rsidR="008E18DC" w:rsidRPr="008E18DC">
      <w:pPr>
        <w:pStyle w:val="Odlomakpopisa"/>
        <w:rPr>
          <w:color w:val="000000"/>
          <w:sz w:val="24"/>
          <w:szCs w:val="24"/>
        </w:rPr>
      </w:pPr>
    </w:p>
    <w:p w:rsidRDefault="00993709" w:rsidP="00895B63" w:rsidR="00993709" w:rsidRPr="00A56EA2">
      <w:pPr>
        <w:numPr>
          <w:ilvl w:val="0"/>
          <w:numId w:val="9"/>
        </w:numPr>
        <w:overflowPunct/>
        <w:autoSpaceDE/>
        <w:autoSpaceDN/>
        <w:adjustRightInd/>
        <w:jc w:val="both"/>
        <w:textAlignment w:val="auto"/>
        <w:rPr>
          <w:sz w:val="24"/>
          <w:szCs w:val="24"/>
        </w:rPr>
      </w:pPr>
      <w:r w:rsidRPr="00A56EA2">
        <w:rPr>
          <w:sz w:val="24"/>
          <w:szCs w:val="24"/>
        </w:rPr>
        <w:t xml:space="preserve">Poziva se dužnik </w:t>
      </w:r>
      <w:r w:rsidR="00FE63AC" w:rsidRPr="00FE63AC">
        <w:rPr>
          <w:sz w:val="24"/>
          <w:szCs w:val="24"/>
        </w:rPr>
        <w:t>SAMTROM TRADE d.o.o., Sesvete, Zagrebačka 36, OIB: 21265141308</w:t>
      </w:r>
      <w:r w:rsidR="00F4622A">
        <w:rPr>
          <w:sz w:val="24"/>
          <w:szCs w:val="24"/>
        </w:rPr>
        <w:t xml:space="preserve">, </w:t>
      </w:r>
      <w:r w:rsidRPr="00A56EA2">
        <w:rPr>
          <w:sz w:val="24"/>
          <w:szCs w:val="24"/>
        </w:rPr>
        <w:t>vjerovnicima i povjereniku omogući</w:t>
      </w:r>
      <w:r w:rsidR="005C68C8">
        <w:rPr>
          <w:sz w:val="24"/>
          <w:szCs w:val="24"/>
        </w:rPr>
        <w:t>ti</w:t>
      </w:r>
      <w:r w:rsidRPr="00A56EA2">
        <w:rPr>
          <w:sz w:val="24"/>
          <w:szCs w:val="24"/>
        </w:rPr>
        <w:t xml:space="preserve"> uvid u isprave iz kojih proizlaze tražbine navedene u popisu imovine i obveza.</w:t>
      </w:r>
    </w:p>
    <w:p w:rsidRDefault="00993709" w:rsidP="00993709" w:rsidR="00993709" w:rsidRPr="00A56EA2">
      <w:pPr>
        <w:pStyle w:val="Odlomakpopisa"/>
        <w:rPr>
          <w:sz w:val="24"/>
          <w:szCs w:val="24"/>
        </w:rPr>
      </w:pPr>
    </w:p>
    <w:p w:rsidRDefault="00993709" w:rsidP="00993709" w:rsidR="00993709" w:rsidRPr="00A56EA2">
      <w:pPr>
        <w:numPr>
          <w:ilvl w:val="0"/>
          <w:numId w:val="9"/>
        </w:numPr>
        <w:overflowPunct/>
        <w:autoSpaceDE/>
        <w:autoSpaceDN/>
        <w:adjustRightInd/>
        <w:jc w:val="both"/>
        <w:textAlignment w:val="auto"/>
        <w:rPr>
          <w:sz w:val="24"/>
          <w:szCs w:val="24"/>
        </w:rPr>
      </w:pPr>
      <w:r w:rsidRPr="00A56EA2">
        <w:rPr>
          <w:sz w:val="24"/>
          <w:szCs w:val="24"/>
        </w:rPr>
        <w:t>Pozivaju se dužnikovi dužnici svoje dospjele obveze bez odgode ispunjava</w:t>
      </w:r>
      <w:r w:rsidR="005C68C8">
        <w:rPr>
          <w:sz w:val="24"/>
          <w:szCs w:val="24"/>
        </w:rPr>
        <w:t>ti</w:t>
      </w:r>
      <w:r w:rsidRPr="00A56EA2">
        <w:rPr>
          <w:sz w:val="24"/>
          <w:szCs w:val="24"/>
        </w:rPr>
        <w:t xml:space="preserve"> dužniku.</w:t>
      </w:r>
    </w:p>
    <w:p w:rsidRDefault="00993709" w:rsidP="00993709" w:rsidR="00993709" w:rsidRPr="00A56EA2">
      <w:pPr>
        <w:pStyle w:val="Odlomakpopisa"/>
        <w:rPr>
          <w:sz w:val="24"/>
          <w:szCs w:val="24"/>
        </w:rPr>
      </w:pPr>
    </w:p>
    <w:p w:rsidRDefault="00993709" w:rsidP="00B056DF" w:rsidR="00B056DF" w:rsidRPr="00B056DF">
      <w:pPr>
        <w:pStyle w:val="Odlomakpopisa"/>
        <w:numPr>
          <w:ilvl w:val="0"/>
          <w:numId w:val="9"/>
        </w:numPr>
        <w:overflowPunct/>
        <w:autoSpaceDE/>
        <w:autoSpaceDN/>
        <w:adjustRightInd/>
        <w:jc w:val="both"/>
        <w:textAlignment w:val="auto"/>
        <w:rPr>
          <w:b/>
          <w:sz w:val="24"/>
          <w:szCs w:val="24"/>
        </w:rPr>
      </w:pPr>
      <w:r w:rsidRPr="00B056DF">
        <w:rPr>
          <w:sz w:val="24"/>
          <w:szCs w:val="24"/>
        </w:rPr>
        <w:t xml:space="preserve">Pozivaju se vjerovnici, dužnik i povjerenik pristupiti na ročište radi ispitivanja tražbina </w:t>
      </w:r>
      <w:r w:rsidR="00B056DF" w:rsidRPr="00B056DF">
        <w:rPr>
          <w:sz w:val="24"/>
          <w:szCs w:val="24"/>
        </w:rPr>
        <w:t>koje će se održati</w:t>
      </w:r>
    </w:p>
    <w:p w:rsidRDefault="00B056DF" w:rsidP="00B056DF" w:rsidR="00B056DF">
      <w:pPr>
        <w:overflowPunct/>
        <w:autoSpaceDE/>
        <w:autoSpaceDN/>
        <w:adjustRightInd/>
        <w:ind w:firstLine="720" w:left="360"/>
        <w:jc w:val="center"/>
        <w:textAlignment w:val="auto"/>
        <w:rPr>
          <w:b/>
          <w:sz w:val="24"/>
          <w:szCs w:val="24"/>
        </w:rPr>
      </w:pPr>
    </w:p>
    <w:p w:rsidRDefault="00785121" w:rsidP="00B056DF" w:rsidR="00B056DF">
      <w:pPr>
        <w:overflowPunct/>
        <w:autoSpaceDE/>
        <w:autoSpaceDN/>
        <w:adjustRightInd/>
        <w:ind w:firstLine="720" w:left="360"/>
        <w:jc w:val="center"/>
        <w:textAlignment w:val="auto"/>
        <w:rPr>
          <w:sz w:val="24"/>
          <w:szCs w:val="24"/>
        </w:rPr>
      </w:pPr>
      <w:r w:rsidRPr="00D348BA">
        <w:rPr>
          <w:b/>
          <w:sz w:val="24"/>
          <w:szCs w:val="24"/>
        </w:rPr>
        <w:t>14</w:t>
      </w:r>
      <w:r w:rsidR="00993709" w:rsidRPr="00D348BA">
        <w:rPr>
          <w:b/>
          <w:sz w:val="24"/>
          <w:szCs w:val="24"/>
        </w:rPr>
        <w:t xml:space="preserve">. </w:t>
      </w:r>
      <w:r w:rsidRPr="00D348BA">
        <w:rPr>
          <w:b/>
          <w:sz w:val="24"/>
          <w:szCs w:val="24"/>
        </w:rPr>
        <w:t>svibnja</w:t>
      </w:r>
      <w:r w:rsidR="00993709" w:rsidRPr="00D348BA">
        <w:rPr>
          <w:b/>
          <w:sz w:val="24"/>
          <w:szCs w:val="24"/>
        </w:rPr>
        <w:t xml:space="preserve"> 201</w:t>
      </w:r>
      <w:r w:rsidR="00895B63" w:rsidRPr="00D348BA">
        <w:rPr>
          <w:b/>
          <w:sz w:val="24"/>
          <w:szCs w:val="24"/>
        </w:rPr>
        <w:t>9</w:t>
      </w:r>
      <w:r w:rsidR="00993709" w:rsidRPr="00D348BA">
        <w:rPr>
          <w:b/>
          <w:sz w:val="24"/>
          <w:szCs w:val="24"/>
        </w:rPr>
        <w:t xml:space="preserve">. u </w:t>
      </w:r>
      <w:r w:rsidRPr="00D348BA">
        <w:rPr>
          <w:b/>
          <w:sz w:val="24"/>
          <w:szCs w:val="24"/>
        </w:rPr>
        <w:t>13</w:t>
      </w:r>
      <w:r w:rsidR="00186135" w:rsidRPr="00D348BA">
        <w:rPr>
          <w:b/>
          <w:sz w:val="24"/>
          <w:szCs w:val="24"/>
        </w:rPr>
        <w:t>,30</w:t>
      </w:r>
      <w:r w:rsidR="00993709" w:rsidRPr="00D348BA">
        <w:rPr>
          <w:b/>
          <w:sz w:val="24"/>
          <w:szCs w:val="24"/>
        </w:rPr>
        <w:t xml:space="preserve"> sati</w:t>
      </w:r>
      <w:r w:rsidR="00B056DF" w:rsidRPr="00D348BA">
        <w:rPr>
          <w:sz w:val="24"/>
          <w:szCs w:val="24"/>
        </w:rPr>
        <w:t>,</w:t>
      </w:r>
    </w:p>
    <w:p w:rsidRDefault="00B056DF" w:rsidP="00B056DF" w:rsidR="00B056DF">
      <w:pPr>
        <w:overflowPunct/>
        <w:autoSpaceDE/>
        <w:autoSpaceDN/>
        <w:adjustRightInd/>
        <w:ind w:firstLine="720" w:left="360"/>
        <w:jc w:val="center"/>
        <w:textAlignment w:val="auto"/>
        <w:rPr>
          <w:sz w:val="24"/>
          <w:szCs w:val="24"/>
        </w:rPr>
      </w:pPr>
    </w:p>
    <w:p w:rsidRDefault="00901BD6" w:rsidP="00901BD6" w:rsidR="00901BD6" w:rsidRPr="00214D91">
      <w:pPr>
        <w:overflowPunct/>
        <w:autoSpaceDE/>
        <w:adjustRightInd/>
        <w:ind w:firstLine="720" w:left="360"/>
        <w:jc w:val="center"/>
        <w:rPr>
          <w:sz w:val="24"/>
          <w:szCs w:val="24"/>
        </w:rPr>
      </w:pPr>
      <w:r w:rsidRPr="00AD272D">
        <w:rPr>
          <w:sz w:val="24"/>
          <w:szCs w:val="24"/>
        </w:rPr>
        <w:t xml:space="preserve">u prostorijama Trgovačkog suda u Zagrebu, Zagreb, </w:t>
      </w:r>
      <w:r w:rsidRPr="00214D91">
        <w:rPr>
          <w:sz w:val="24"/>
          <w:szCs w:val="24"/>
        </w:rPr>
        <w:t xml:space="preserve">Petrinjska 8, </w:t>
      </w:r>
    </w:p>
    <w:p w:rsidRDefault="00901BD6" w:rsidP="00901BD6" w:rsidR="00901BD6">
      <w:pPr>
        <w:overflowPunct/>
        <w:autoSpaceDE/>
        <w:adjustRightInd/>
        <w:ind w:firstLine="720" w:left="360"/>
        <w:jc w:val="center"/>
        <w:rPr>
          <w:sz w:val="24"/>
          <w:szCs w:val="24"/>
        </w:rPr>
      </w:pPr>
      <w:r w:rsidRPr="00214D91">
        <w:rPr>
          <w:sz w:val="24"/>
          <w:szCs w:val="24"/>
        </w:rPr>
        <w:t>soba broj 96, II kat ulične zgrade.</w:t>
      </w:r>
    </w:p>
    <w:p w:rsidRDefault="00B056DF" w:rsidP="00B056DF" w:rsidR="00B056DF" w:rsidRPr="00B056DF">
      <w:pPr>
        <w:pStyle w:val="Odlomakpopisa"/>
        <w:rPr>
          <w:sz w:val="24"/>
          <w:szCs w:val="24"/>
        </w:rPr>
      </w:pPr>
    </w:p>
    <w:p w:rsidRDefault="00B4141C" w:rsidP="00E32428" w:rsidR="00E32428" w:rsidRPr="00E32428">
      <w:pPr>
        <w:numPr>
          <w:ilvl w:val="0"/>
          <w:numId w:val="9"/>
        </w:numPr>
        <w:overflowPunct/>
        <w:autoSpaceDE/>
        <w:autoSpaceDN/>
        <w:adjustRightInd/>
        <w:jc w:val="both"/>
        <w:textAlignment w:val="auto"/>
        <w:rPr>
          <w:b/>
          <w:bCs/>
          <w:sz w:val="24"/>
          <w:szCs w:val="24"/>
        </w:rPr>
      </w:pPr>
      <w:r w:rsidRPr="00E32428">
        <w:rPr>
          <w:sz w:val="24"/>
          <w:szCs w:val="24"/>
        </w:rPr>
        <w:t>Rješenje</w:t>
      </w:r>
      <w:r w:rsidR="00564804" w:rsidRPr="00E32428">
        <w:rPr>
          <w:sz w:val="24"/>
          <w:szCs w:val="24"/>
        </w:rPr>
        <w:t xml:space="preserve"> o otvaranju predstečajnoga postupka </w:t>
      </w:r>
      <w:r w:rsidRPr="00E32428">
        <w:rPr>
          <w:sz w:val="24"/>
          <w:szCs w:val="24"/>
        </w:rPr>
        <w:t xml:space="preserve">upisat će se </w:t>
      </w:r>
      <w:r w:rsidR="00564804" w:rsidRPr="00E32428">
        <w:rPr>
          <w:sz w:val="24"/>
          <w:szCs w:val="24"/>
        </w:rPr>
        <w:t xml:space="preserve">u </w:t>
      </w:r>
      <w:r w:rsidR="00993709" w:rsidRPr="00E32428">
        <w:rPr>
          <w:sz w:val="24"/>
          <w:szCs w:val="24"/>
        </w:rPr>
        <w:t>sudskom registru ovog</w:t>
      </w:r>
      <w:r w:rsidR="00564804" w:rsidRPr="00E32428">
        <w:rPr>
          <w:sz w:val="24"/>
          <w:szCs w:val="24"/>
        </w:rPr>
        <w:t>a</w:t>
      </w:r>
      <w:r w:rsidR="00993709" w:rsidRPr="00E32428">
        <w:rPr>
          <w:sz w:val="24"/>
          <w:szCs w:val="24"/>
        </w:rPr>
        <w:t xml:space="preserve"> suda</w:t>
      </w:r>
      <w:r w:rsidR="00564804" w:rsidRPr="00E32428">
        <w:rPr>
          <w:sz w:val="24"/>
          <w:szCs w:val="24"/>
        </w:rPr>
        <w:t>.</w:t>
      </w:r>
    </w:p>
    <w:p w:rsidRDefault="00E32428" w:rsidP="00E32428" w:rsidR="00E32428" w:rsidRPr="00E32428">
      <w:pPr>
        <w:overflowPunct/>
        <w:autoSpaceDE/>
        <w:autoSpaceDN/>
        <w:adjustRightInd/>
        <w:ind w:left="1080"/>
        <w:jc w:val="both"/>
        <w:textAlignment w:val="auto"/>
        <w:rPr>
          <w:b/>
          <w:bCs/>
          <w:sz w:val="24"/>
          <w:szCs w:val="24"/>
        </w:rPr>
      </w:pPr>
    </w:p>
    <w:p w:rsidRDefault="006838BA" w:rsidR="006838BA" w:rsidRPr="004E77EF">
      <w:pPr>
        <w:jc w:val="center"/>
        <w:rPr>
          <w:sz w:val="24"/>
          <w:szCs w:val="24"/>
        </w:rPr>
      </w:pPr>
      <w:r w:rsidRPr="004E77EF">
        <w:rPr>
          <w:sz w:val="24"/>
          <w:szCs w:val="24"/>
        </w:rPr>
        <w:t>Obrazloženje</w:t>
      </w:r>
    </w:p>
    <w:p w:rsidRDefault="00B056DF" w:rsidP="00FC5FB6" w:rsidR="00B056DF">
      <w:pPr>
        <w:ind w:firstLine="708"/>
        <w:jc w:val="both"/>
        <w:rPr>
          <w:sz w:val="24"/>
          <w:szCs w:val="24"/>
        </w:rPr>
      </w:pPr>
    </w:p>
    <w:p w:rsidRDefault="00B056DF" w:rsidP="00500B93" w:rsidR="00500B93" w:rsidRPr="00165408">
      <w:pPr>
        <w:ind w:firstLine="708"/>
        <w:jc w:val="both"/>
        <w:rPr>
          <w:sz w:val="24"/>
          <w:szCs w:val="24"/>
        </w:rPr>
      </w:pPr>
      <w:r w:rsidRPr="00B056DF">
        <w:rPr>
          <w:sz w:val="24"/>
          <w:szCs w:val="24"/>
        </w:rPr>
        <w:t xml:space="preserve">Dužnik </w:t>
      </w:r>
      <w:r w:rsidR="00FE63AC" w:rsidRPr="00FE63AC">
        <w:rPr>
          <w:sz w:val="24"/>
          <w:szCs w:val="24"/>
        </w:rPr>
        <w:t>SAMTROM TRADE d.o.o., Sesvete, Zagrebačka 36, OIB: 21265141308</w:t>
      </w:r>
      <w:r w:rsidR="00545278">
        <w:rPr>
          <w:sz w:val="24"/>
          <w:szCs w:val="24"/>
        </w:rPr>
        <w:t xml:space="preserve"> </w:t>
      </w:r>
      <w:r w:rsidR="008A6965">
        <w:rPr>
          <w:sz w:val="24"/>
          <w:szCs w:val="24"/>
        </w:rPr>
        <w:t xml:space="preserve">(dalje: dužnik) </w:t>
      </w:r>
      <w:r w:rsidRPr="00B056DF">
        <w:rPr>
          <w:sz w:val="24"/>
          <w:szCs w:val="24"/>
        </w:rPr>
        <w:t xml:space="preserve">podnio </w:t>
      </w:r>
      <w:r w:rsidR="008007EA">
        <w:rPr>
          <w:sz w:val="24"/>
          <w:szCs w:val="24"/>
        </w:rPr>
        <w:t>je</w:t>
      </w:r>
      <w:r w:rsidR="006B28DA">
        <w:rPr>
          <w:sz w:val="24"/>
          <w:szCs w:val="24"/>
        </w:rPr>
        <w:t xml:space="preserve">, </w:t>
      </w:r>
      <w:r w:rsidR="00E55C9B">
        <w:rPr>
          <w:sz w:val="24"/>
          <w:szCs w:val="24"/>
        </w:rPr>
        <w:t>30</w:t>
      </w:r>
      <w:r w:rsidR="006B28DA" w:rsidRPr="00FD15A1">
        <w:rPr>
          <w:sz w:val="24"/>
          <w:szCs w:val="24"/>
        </w:rPr>
        <w:t xml:space="preserve">. </w:t>
      </w:r>
      <w:r w:rsidR="00FD15A1" w:rsidRPr="00FD15A1">
        <w:rPr>
          <w:sz w:val="24"/>
          <w:szCs w:val="24"/>
        </w:rPr>
        <w:t>studenog</w:t>
      </w:r>
      <w:r w:rsidR="00545278" w:rsidRPr="00FD15A1">
        <w:rPr>
          <w:sz w:val="24"/>
          <w:szCs w:val="24"/>
        </w:rPr>
        <w:t xml:space="preserve"> </w:t>
      </w:r>
      <w:r w:rsidR="006B28DA" w:rsidRPr="00FD15A1">
        <w:rPr>
          <w:sz w:val="24"/>
          <w:szCs w:val="24"/>
        </w:rPr>
        <w:t>201</w:t>
      </w:r>
      <w:r w:rsidR="00F15FC8" w:rsidRPr="00FD15A1">
        <w:rPr>
          <w:sz w:val="24"/>
          <w:szCs w:val="24"/>
        </w:rPr>
        <w:t>8</w:t>
      </w:r>
      <w:r w:rsidR="006B28DA" w:rsidRPr="00FD15A1">
        <w:rPr>
          <w:sz w:val="24"/>
          <w:szCs w:val="24"/>
        </w:rPr>
        <w:t xml:space="preserve">., </w:t>
      </w:r>
      <w:r w:rsidRPr="00FD15A1">
        <w:rPr>
          <w:sz w:val="24"/>
          <w:szCs w:val="24"/>
        </w:rPr>
        <w:t xml:space="preserve">ovom sudu </w:t>
      </w:r>
      <w:r w:rsidR="00EC79CC" w:rsidRPr="00FD15A1">
        <w:rPr>
          <w:sz w:val="24"/>
          <w:szCs w:val="24"/>
        </w:rPr>
        <w:t xml:space="preserve">prijedlog za otvaranje predstečajnoga postupka </w:t>
      </w:r>
      <w:r w:rsidRPr="00FD15A1">
        <w:rPr>
          <w:sz w:val="24"/>
          <w:szCs w:val="24"/>
        </w:rPr>
        <w:t>na temelju odred</w:t>
      </w:r>
      <w:r w:rsidR="00545278" w:rsidRPr="00FD15A1">
        <w:rPr>
          <w:sz w:val="24"/>
          <w:szCs w:val="24"/>
        </w:rPr>
        <w:t>a</w:t>
      </w:r>
      <w:r w:rsidRPr="00FD15A1">
        <w:rPr>
          <w:sz w:val="24"/>
          <w:szCs w:val="24"/>
        </w:rPr>
        <w:t>b</w:t>
      </w:r>
      <w:r w:rsidR="00545278" w:rsidRPr="00FD15A1">
        <w:rPr>
          <w:sz w:val="24"/>
          <w:szCs w:val="24"/>
        </w:rPr>
        <w:t>a</w:t>
      </w:r>
      <w:r w:rsidRPr="00FD15A1">
        <w:rPr>
          <w:sz w:val="24"/>
          <w:szCs w:val="24"/>
        </w:rPr>
        <w:t xml:space="preserve"> </w:t>
      </w:r>
      <w:r w:rsidR="00545278" w:rsidRPr="00FD15A1">
        <w:rPr>
          <w:sz w:val="24"/>
          <w:szCs w:val="24"/>
        </w:rPr>
        <w:t xml:space="preserve">čl. 16. i </w:t>
      </w:r>
      <w:r w:rsidRPr="00FD15A1">
        <w:rPr>
          <w:sz w:val="24"/>
          <w:szCs w:val="24"/>
        </w:rPr>
        <w:t xml:space="preserve">čl. 25. st. 1. </w:t>
      </w:r>
      <w:r w:rsidRPr="00B056DF">
        <w:rPr>
          <w:sz w:val="24"/>
          <w:szCs w:val="24"/>
        </w:rPr>
        <w:t>Stečajnog zak</w:t>
      </w:r>
      <w:r w:rsidR="00ED2A97">
        <w:rPr>
          <w:sz w:val="24"/>
          <w:szCs w:val="24"/>
        </w:rPr>
        <w:t>ona („Narodne novine“ broj 71/</w:t>
      </w:r>
      <w:r w:rsidRPr="00B056DF">
        <w:rPr>
          <w:sz w:val="24"/>
          <w:szCs w:val="24"/>
        </w:rPr>
        <w:t>15</w:t>
      </w:r>
      <w:r w:rsidR="00F34188">
        <w:rPr>
          <w:sz w:val="24"/>
          <w:szCs w:val="24"/>
        </w:rPr>
        <w:t xml:space="preserve"> i </w:t>
      </w:r>
      <w:r w:rsidR="00F34188" w:rsidRPr="00165408">
        <w:rPr>
          <w:sz w:val="24"/>
          <w:szCs w:val="24"/>
        </w:rPr>
        <w:t>104/17</w:t>
      </w:r>
      <w:r w:rsidR="00F34188">
        <w:rPr>
          <w:sz w:val="24"/>
          <w:szCs w:val="24"/>
        </w:rPr>
        <w:t xml:space="preserve">; </w:t>
      </w:r>
      <w:r w:rsidRPr="00B056DF">
        <w:rPr>
          <w:sz w:val="24"/>
          <w:szCs w:val="24"/>
        </w:rPr>
        <w:t>dalje: SZ).</w:t>
      </w:r>
      <w:r w:rsidR="003A418D">
        <w:rPr>
          <w:sz w:val="24"/>
          <w:szCs w:val="24"/>
        </w:rPr>
        <w:t xml:space="preserve"> </w:t>
      </w:r>
      <w:r w:rsidR="003A418D" w:rsidRPr="003A418D">
        <w:rPr>
          <w:sz w:val="24"/>
          <w:szCs w:val="24"/>
          <w:lang w:eastAsia="en-US"/>
        </w:rPr>
        <w:t>U prijedlogu se u bitnome navodi kako kod dužnika postoji predstečajni razlog prijeteće nesposobnosti za plaćanje.</w:t>
      </w:r>
      <w:r w:rsidR="005436AB">
        <w:rPr>
          <w:sz w:val="24"/>
          <w:szCs w:val="24"/>
          <w:lang w:eastAsia="en-US"/>
        </w:rPr>
        <w:t xml:space="preserve"> U prilog navedene tvrdnje dužnik je uz prijedlog dostavio </w:t>
      </w:r>
      <w:r w:rsidR="00FE63AC">
        <w:rPr>
          <w:sz w:val="24"/>
          <w:szCs w:val="24"/>
          <w:lang w:eastAsia="en-US"/>
        </w:rPr>
        <w:t xml:space="preserve">Očevidnik o redoslijedu plaćanja s obračunatom kamatom (list </w:t>
      </w:r>
      <w:r w:rsidR="00FE63AC">
        <w:rPr>
          <w:sz w:val="24"/>
          <w:szCs w:val="24"/>
        </w:rPr>
        <w:t>7-8 spisa)</w:t>
      </w:r>
      <w:r w:rsidR="00FE63AC">
        <w:rPr>
          <w:sz w:val="24"/>
          <w:szCs w:val="24"/>
          <w:lang w:eastAsia="en-US"/>
        </w:rPr>
        <w:t xml:space="preserve"> te Očevidnik o danima insolventnosti </w:t>
      </w:r>
      <w:r w:rsidR="005436AB" w:rsidRPr="005436AB">
        <w:rPr>
          <w:sz w:val="24"/>
          <w:szCs w:val="24"/>
        </w:rPr>
        <w:t xml:space="preserve">(list </w:t>
      </w:r>
      <w:r w:rsidR="00FE63AC">
        <w:rPr>
          <w:sz w:val="24"/>
          <w:szCs w:val="24"/>
        </w:rPr>
        <w:t>9-16</w:t>
      </w:r>
      <w:r w:rsidR="005436AB" w:rsidRPr="005436AB">
        <w:rPr>
          <w:sz w:val="24"/>
          <w:szCs w:val="24"/>
        </w:rPr>
        <w:t xml:space="preserve"> spisa)</w:t>
      </w:r>
      <w:r w:rsidR="00500B93">
        <w:rPr>
          <w:sz w:val="24"/>
          <w:szCs w:val="24"/>
        </w:rPr>
        <w:t xml:space="preserve"> </w:t>
      </w:r>
      <w:r w:rsidR="00500B93" w:rsidRPr="00165408">
        <w:rPr>
          <w:sz w:val="24"/>
          <w:szCs w:val="24"/>
        </w:rPr>
        <w:t>izdan</w:t>
      </w:r>
      <w:r w:rsidR="00FE63AC">
        <w:rPr>
          <w:sz w:val="24"/>
          <w:szCs w:val="24"/>
        </w:rPr>
        <w:t>i</w:t>
      </w:r>
      <w:r w:rsidR="00500B93" w:rsidRPr="00165408">
        <w:rPr>
          <w:sz w:val="24"/>
          <w:szCs w:val="24"/>
        </w:rPr>
        <w:t xml:space="preserve"> od strane Financijske agencije</w:t>
      </w:r>
      <w:r w:rsidR="006C1F89">
        <w:rPr>
          <w:sz w:val="24"/>
          <w:szCs w:val="24"/>
        </w:rPr>
        <w:t>.</w:t>
      </w:r>
      <w:r w:rsidR="001E5218">
        <w:rPr>
          <w:sz w:val="24"/>
          <w:szCs w:val="24"/>
        </w:rPr>
        <w:t xml:space="preserve"> </w:t>
      </w:r>
      <w:r w:rsidR="004B587B">
        <w:rPr>
          <w:sz w:val="24"/>
          <w:szCs w:val="24"/>
          <w:lang w:eastAsia="en-US"/>
        </w:rPr>
        <w:t xml:space="preserve">Dužnik je uz prijedlog </w:t>
      </w:r>
      <w:r w:rsidR="00A707D0">
        <w:rPr>
          <w:sz w:val="24"/>
          <w:szCs w:val="24"/>
          <w:lang w:eastAsia="en-US"/>
        </w:rPr>
        <w:t xml:space="preserve">dostavio i potvrdu o uplati predujma troškova predstečajnoga postupka u iznosu od 5.000,00 kn (list </w:t>
      </w:r>
      <w:r w:rsidR="00FE63AC">
        <w:rPr>
          <w:sz w:val="24"/>
          <w:szCs w:val="24"/>
          <w:lang w:eastAsia="en-US"/>
        </w:rPr>
        <w:t>4</w:t>
      </w:r>
      <w:r w:rsidR="00072ADE">
        <w:rPr>
          <w:sz w:val="24"/>
          <w:szCs w:val="24"/>
          <w:lang w:eastAsia="en-US"/>
        </w:rPr>
        <w:t xml:space="preserve"> spisa) u skladu s o</w:t>
      </w:r>
      <w:r w:rsidR="00A707D0">
        <w:rPr>
          <w:sz w:val="24"/>
          <w:szCs w:val="24"/>
          <w:lang w:eastAsia="en-US"/>
        </w:rPr>
        <w:t>dredbom čl. 28. st. 1. SZ-a.</w:t>
      </w:r>
    </w:p>
    <w:p w:rsidRDefault="0094715C" w:rsidP="00500B93" w:rsidR="0094715C">
      <w:pPr>
        <w:ind w:firstLine="708"/>
        <w:jc w:val="both"/>
        <w:rPr>
          <w:sz w:val="24"/>
          <w:szCs w:val="24"/>
        </w:rPr>
      </w:pPr>
    </w:p>
    <w:p w:rsidRDefault="00500B93" w:rsidP="00500B93" w:rsidR="00500B93">
      <w:pPr>
        <w:ind w:firstLine="708"/>
        <w:jc w:val="both"/>
        <w:rPr>
          <w:sz w:val="24"/>
          <w:szCs w:val="24"/>
        </w:rPr>
      </w:pPr>
      <w:r w:rsidRPr="00165408">
        <w:rPr>
          <w:sz w:val="24"/>
          <w:szCs w:val="24"/>
        </w:rPr>
        <w:t>Obzirom da u</w:t>
      </w:r>
      <w:r w:rsidR="00FE63AC">
        <w:rPr>
          <w:sz w:val="24"/>
          <w:szCs w:val="24"/>
        </w:rPr>
        <w:t>z prijedlog</w:t>
      </w:r>
      <w:r w:rsidRPr="00165408">
        <w:rPr>
          <w:sz w:val="24"/>
          <w:szCs w:val="24"/>
        </w:rPr>
        <w:t xml:space="preserve"> dostavljena daljnja potrebna doku</w:t>
      </w:r>
      <w:r>
        <w:rPr>
          <w:sz w:val="24"/>
          <w:szCs w:val="24"/>
        </w:rPr>
        <w:t>mentacija sud je rješenjem od 7</w:t>
      </w:r>
      <w:r w:rsidRPr="00165408">
        <w:rPr>
          <w:sz w:val="24"/>
          <w:szCs w:val="24"/>
        </w:rPr>
        <w:t xml:space="preserve">. </w:t>
      </w:r>
      <w:r>
        <w:rPr>
          <w:sz w:val="24"/>
          <w:szCs w:val="24"/>
        </w:rPr>
        <w:t xml:space="preserve">prosinca </w:t>
      </w:r>
      <w:r w:rsidRPr="00165408">
        <w:rPr>
          <w:sz w:val="24"/>
          <w:szCs w:val="24"/>
        </w:rPr>
        <w:t>2018. pozvao dužnika dopuniti prijedlog, a po kojem rješenju je dužnik postupio i u</w:t>
      </w:r>
      <w:r>
        <w:rPr>
          <w:sz w:val="24"/>
          <w:szCs w:val="24"/>
        </w:rPr>
        <w:t>z</w:t>
      </w:r>
      <w:r w:rsidRPr="00165408">
        <w:rPr>
          <w:sz w:val="24"/>
          <w:szCs w:val="24"/>
        </w:rPr>
        <w:t xml:space="preserve"> podnes</w:t>
      </w:r>
      <w:r>
        <w:rPr>
          <w:sz w:val="24"/>
          <w:szCs w:val="24"/>
        </w:rPr>
        <w:t xml:space="preserve">ak od </w:t>
      </w:r>
      <w:r w:rsidR="00FE63AC">
        <w:rPr>
          <w:sz w:val="24"/>
          <w:szCs w:val="24"/>
        </w:rPr>
        <w:t>23</w:t>
      </w:r>
      <w:r w:rsidRPr="00165408">
        <w:rPr>
          <w:sz w:val="24"/>
          <w:szCs w:val="24"/>
        </w:rPr>
        <w:t xml:space="preserve">. </w:t>
      </w:r>
      <w:r>
        <w:rPr>
          <w:sz w:val="24"/>
          <w:szCs w:val="24"/>
        </w:rPr>
        <w:t xml:space="preserve">prosinca </w:t>
      </w:r>
      <w:r w:rsidRPr="00165408">
        <w:rPr>
          <w:sz w:val="24"/>
          <w:szCs w:val="24"/>
        </w:rPr>
        <w:t xml:space="preserve">2018. dostavio dokumentaciju iz rješenja od </w:t>
      </w:r>
      <w:r>
        <w:rPr>
          <w:sz w:val="24"/>
          <w:szCs w:val="24"/>
        </w:rPr>
        <w:t>7</w:t>
      </w:r>
      <w:r w:rsidRPr="00165408">
        <w:rPr>
          <w:sz w:val="24"/>
          <w:szCs w:val="24"/>
        </w:rPr>
        <w:t xml:space="preserve">. </w:t>
      </w:r>
      <w:r>
        <w:rPr>
          <w:sz w:val="24"/>
          <w:szCs w:val="24"/>
        </w:rPr>
        <w:t>prosinca</w:t>
      </w:r>
      <w:r w:rsidRPr="00165408">
        <w:rPr>
          <w:sz w:val="24"/>
          <w:szCs w:val="24"/>
        </w:rPr>
        <w:t xml:space="preserve"> 2018. </w:t>
      </w:r>
    </w:p>
    <w:p w:rsidRDefault="00FE63AC" w:rsidP="00FE63AC" w:rsidR="00FE63AC">
      <w:pPr>
        <w:ind w:firstLine="708"/>
        <w:jc w:val="both"/>
        <w:rPr>
          <w:sz w:val="24"/>
          <w:szCs w:val="24"/>
        </w:rPr>
      </w:pPr>
      <w:r>
        <w:rPr>
          <w:sz w:val="24"/>
          <w:szCs w:val="24"/>
        </w:rPr>
        <w:lastRenderedPageBreak/>
        <w:t xml:space="preserve">Zaključkom od 3. siječnja 2019. pozvan je dužnik dostaviti Obračun neisplaćenih plaća radnicima </w:t>
      </w:r>
      <w:r w:rsidR="00D348BA">
        <w:rPr>
          <w:sz w:val="24"/>
          <w:szCs w:val="24"/>
        </w:rPr>
        <w:t>sastavljen u skladu s propisima</w:t>
      </w:r>
      <w:r>
        <w:rPr>
          <w:sz w:val="24"/>
          <w:szCs w:val="24"/>
        </w:rPr>
        <w:t>, a po kojem zaključku je dužnik postupio podneskom od 11. siječnja 2019. (list 91-98 spisa).</w:t>
      </w:r>
    </w:p>
    <w:p w:rsidRDefault="00FE63AC" w:rsidP="00500B93" w:rsidR="00FE63AC">
      <w:pPr>
        <w:pStyle w:val="Default"/>
        <w:ind w:firstLine="708"/>
        <w:jc w:val="both"/>
      </w:pPr>
    </w:p>
    <w:p w:rsidRDefault="00500B93" w:rsidP="00FE63AC" w:rsidR="00DE3C80">
      <w:pPr>
        <w:pStyle w:val="Default"/>
        <w:ind w:firstLine="708"/>
        <w:jc w:val="both"/>
      </w:pPr>
      <w:r w:rsidRPr="00165408">
        <w:tab/>
        <w:t>U skladu s odredbama čl. 17. st. 1. u vezi s odredbom čl. 16. st. 1. SZ-a, dužnik je dostavio popis imovine i obveza dužnika.</w:t>
      </w:r>
      <w:r>
        <w:t xml:space="preserve"> </w:t>
      </w:r>
      <w:r>
        <w:rPr>
          <w:lang w:eastAsia="en-US"/>
        </w:rPr>
        <w:t xml:space="preserve">Uvidom u navedeni popis u bitnome je utvrđeno </w:t>
      </w:r>
      <w:r w:rsidRPr="009D3D79">
        <w:t>kako obveze dužnika unesene u poslovne knjige dužnika iznose</w:t>
      </w:r>
      <w:r w:rsidR="00FE63AC">
        <w:t xml:space="preserve"> 1.690.140,85 kn</w:t>
      </w:r>
      <w:r>
        <w:t xml:space="preserve">. Nadalje, iz navedenog popisa u bitnome proizlazi da dužnik nema nekretnina, </w:t>
      </w:r>
      <w:r w:rsidR="00FE63AC">
        <w:t xml:space="preserve">pokretnina, </w:t>
      </w:r>
      <w:r>
        <w:t>imovinskih prava na tuđim stvarima</w:t>
      </w:r>
      <w:r w:rsidR="00D348BA">
        <w:t>, zaposlenih,</w:t>
      </w:r>
      <w:r>
        <w:t xml:space="preserve"> kao niti razlučnih</w:t>
      </w:r>
      <w:r w:rsidR="00FE63AC">
        <w:t xml:space="preserve"> i izlučnih</w:t>
      </w:r>
      <w:r>
        <w:t xml:space="preserve"> prava.</w:t>
      </w:r>
    </w:p>
    <w:p w:rsidRDefault="00FE63AC" w:rsidP="00FE63AC" w:rsidR="00FE63AC">
      <w:pPr>
        <w:pStyle w:val="Default"/>
        <w:ind w:firstLine="708"/>
        <w:jc w:val="both"/>
      </w:pPr>
    </w:p>
    <w:p w:rsidRDefault="009E65D4" w:rsidP="009E65D4" w:rsidR="009E65D4" w:rsidRPr="00165408">
      <w:pPr>
        <w:ind w:firstLine="708"/>
        <w:jc w:val="both"/>
        <w:rPr>
          <w:sz w:val="24"/>
          <w:szCs w:val="24"/>
        </w:rPr>
      </w:pPr>
      <w:r w:rsidRPr="00165408">
        <w:rPr>
          <w:sz w:val="24"/>
          <w:szCs w:val="24"/>
        </w:rPr>
        <w:t xml:space="preserve">Nadalje, u skladu s odredbama čl. 26. SZ-a, dužnik je </w:t>
      </w:r>
      <w:r w:rsidR="002C7DD9">
        <w:rPr>
          <w:sz w:val="24"/>
          <w:szCs w:val="24"/>
        </w:rPr>
        <w:t xml:space="preserve">uz prijedlog </w:t>
      </w:r>
      <w:r w:rsidRPr="00165408">
        <w:rPr>
          <w:sz w:val="24"/>
          <w:szCs w:val="24"/>
        </w:rPr>
        <w:t xml:space="preserve">dostavio financijske izvještaje u skladu sa Zakonom o računovodstvu koji nisu stariji od tri mjeseca od dana podnošenja prijedloga za otvaranje predstečajnoga postupka i prijedlog plana restrukturiranja. </w:t>
      </w:r>
    </w:p>
    <w:p w:rsidRDefault="009E65D4" w:rsidP="009E65D4" w:rsidR="00B9203E">
      <w:pPr>
        <w:jc w:val="both"/>
        <w:rPr>
          <w:sz w:val="24"/>
          <w:szCs w:val="24"/>
        </w:rPr>
      </w:pPr>
      <w:r w:rsidRPr="00165408">
        <w:rPr>
          <w:sz w:val="24"/>
          <w:szCs w:val="24"/>
        </w:rPr>
        <w:tab/>
      </w:r>
    </w:p>
    <w:p w:rsidRDefault="009E65D4" w:rsidP="00B9203E" w:rsidR="009E65D4">
      <w:pPr>
        <w:ind w:firstLine="708"/>
        <w:jc w:val="both"/>
        <w:rPr>
          <w:sz w:val="24"/>
          <w:szCs w:val="24"/>
        </w:rPr>
      </w:pPr>
      <w:r w:rsidRPr="00165408">
        <w:rPr>
          <w:sz w:val="24"/>
          <w:szCs w:val="24"/>
        </w:rPr>
        <w:t>Uvidom u prijedlog plana restrukturiranja utvrđeno je da sadrži sve obvezatne sastojke propisane odredbama čl. 27. SZ-a, i to: činjenice i okolnosti iz kojih proizlazi postojanje prijeteće nesposobnosti za</w:t>
      </w:r>
      <w:r w:rsidRPr="00432E9F">
        <w:rPr>
          <w:sz w:val="24"/>
          <w:szCs w:val="24"/>
        </w:rPr>
        <w:t xml:space="preserve"> plaćanje, izračun manjka likvidnih sredstava na dan priloženih financijskih izvještaja, mjere financijskoga restrukturiranja i izračun njihovih učinaka na manjak likvidnih sredstava, mjere operativnoga restrukturiranja i izračun njihovih učinaka na poslovanje, plan poslovanja za razdoblje do kraja tekuće i za dvije sljedeće kalendarske godine, planiranu bilancu na zadnji dan razdoblja za koje je sastavljen plan poslovanja, analizu svih tražbina prema visini i vrsti, ponudu vjerovnicima, rok za dobrovoljno ispunjenje i planirani iznos troškova restrukturiranja.</w:t>
      </w:r>
    </w:p>
    <w:p w:rsidRDefault="009E65D4" w:rsidP="006C50AE" w:rsidR="009E65D4">
      <w:pPr>
        <w:pStyle w:val="Default"/>
        <w:ind w:firstLine="708"/>
        <w:jc w:val="both"/>
      </w:pPr>
    </w:p>
    <w:p w:rsidRDefault="00ED0638" w:rsidP="00ED0638" w:rsidR="0043053B">
      <w:pPr>
        <w:pStyle w:val="Default"/>
        <w:ind w:firstLine="708"/>
        <w:jc w:val="both"/>
      </w:pPr>
      <w:r>
        <w:t xml:space="preserve">Konačno, uvidom u </w:t>
      </w:r>
      <w:r w:rsidR="00D348BA">
        <w:t xml:space="preserve">Očevidnik o danima insolventnosti (list 9-16 spisa) </w:t>
      </w:r>
      <w:r w:rsidR="00C50128">
        <w:t xml:space="preserve">utvrđeno je </w:t>
      </w:r>
      <w:r w:rsidR="0043053B">
        <w:t xml:space="preserve">kako je na dan </w:t>
      </w:r>
      <w:r w:rsidR="00FE63AC">
        <w:t>27</w:t>
      </w:r>
      <w:r w:rsidR="00AC2D7B">
        <w:t xml:space="preserve">. </w:t>
      </w:r>
      <w:r w:rsidR="00EC6496">
        <w:t>studenog</w:t>
      </w:r>
      <w:r w:rsidR="0043053B">
        <w:t xml:space="preserve"> 201</w:t>
      </w:r>
      <w:r w:rsidR="00AC2D7B">
        <w:t>8</w:t>
      </w:r>
      <w:r w:rsidR="0043053B">
        <w:t>.</w:t>
      </w:r>
      <w:r w:rsidR="00FE63AC">
        <w:t>,</w:t>
      </w:r>
      <w:r w:rsidR="00D348BA" w:rsidRPr="00D348BA">
        <w:rPr>
          <w:color w:val="auto"/>
        </w:rPr>
        <w:t xml:space="preserve"> (</w:t>
      </w:r>
      <w:r w:rsidR="00FE63AC" w:rsidRPr="00D348BA">
        <w:rPr>
          <w:color w:val="auto"/>
        </w:rPr>
        <w:t>prijedlog za pokr</w:t>
      </w:r>
      <w:r w:rsidR="00D348BA" w:rsidRPr="00D348BA">
        <w:rPr>
          <w:color w:val="auto"/>
        </w:rPr>
        <w:t>etanje predstečajnog postupka</w:t>
      </w:r>
      <w:r w:rsidR="00FE63AC" w:rsidRPr="00D348BA">
        <w:rPr>
          <w:color w:val="auto"/>
        </w:rPr>
        <w:t xml:space="preserve"> podnesen</w:t>
      </w:r>
      <w:r w:rsidR="00D348BA" w:rsidRPr="00D348BA">
        <w:rPr>
          <w:color w:val="auto"/>
        </w:rPr>
        <w:t xml:space="preserve"> je</w:t>
      </w:r>
      <w:r w:rsidR="00FE63AC" w:rsidRPr="00D348BA">
        <w:rPr>
          <w:color w:val="auto"/>
        </w:rPr>
        <w:t xml:space="preserve"> 30. studenog 2018.</w:t>
      </w:r>
      <w:r w:rsidR="00D348BA" w:rsidRPr="00D348BA">
        <w:rPr>
          <w:color w:val="auto"/>
        </w:rPr>
        <w:t>)</w:t>
      </w:r>
      <w:r w:rsidR="006C1F89">
        <w:t xml:space="preserve"> </w:t>
      </w:r>
      <w:r w:rsidR="0043053B">
        <w:t xml:space="preserve">na računima i novčanim sredstvima dužnika evidentirano </w:t>
      </w:r>
      <w:r w:rsidR="00EC6496">
        <w:t>5</w:t>
      </w:r>
      <w:r w:rsidR="00FE63AC">
        <w:t>5</w:t>
      </w:r>
      <w:r w:rsidR="0043053B">
        <w:t xml:space="preserve"> dan</w:t>
      </w:r>
      <w:r w:rsidR="00AC2D7B">
        <w:t>a</w:t>
      </w:r>
      <w:r w:rsidR="0043053B">
        <w:t xml:space="preserve"> neprekidne blokade te</w:t>
      </w:r>
      <w:r w:rsidR="00D348BA">
        <w:t xml:space="preserve"> je uvidom u Očevidnik o redoslijedu plaćanja</w:t>
      </w:r>
      <w:r w:rsidR="00547700">
        <w:t xml:space="preserve"> od 27. studenog 2018.</w:t>
      </w:r>
      <w:r w:rsidR="00D348BA">
        <w:t xml:space="preserve"> (list 7-8 spisa) utvrđeno da n</w:t>
      </w:r>
      <w:r w:rsidR="0043053B">
        <w:t xml:space="preserve">epodmirene obveze na taj dan iznose </w:t>
      </w:r>
      <w:r w:rsidR="00FE63AC">
        <w:t>988.825,5</w:t>
      </w:r>
      <w:r w:rsidR="00D348BA">
        <w:t>1</w:t>
      </w:r>
      <w:r w:rsidR="006C1F89">
        <w:t xml:space="preserve"> </w:t>
      </w:r>
      <w:r w:rsidR="0043053B">
        <w:t>kn.</w:t>
      </w:r>
    </w:p>
    <w:p w:rsidRDefault="0094715C" w:rsidP="004B587B" w:rsidR="0094715C">
      <w:pPr>
        <w:ind w:firstLine="708"/>
        <w:jc w:val="both"/>
        <w:rPr>
          <w:sz w:val="24"/>
          <w:szCs w:val="24"/>
        </w:rPr>
      </w:pPr>
    </w:p>
    <w:p w:rsidRDefault="004B587B" w:rsidP="004B587B" w:rsidR="004B587B">
      <w:pPr>
        <w:ind w:firstLine="708"/>
        <w:jc w:val="both"/>
        <w:rPr>
          <w:sz w:val="24"/>
          <w:szCs w:val="24"/>
        </w:rPr>
      </w:pPr>
      <w:r>
        <w:rPr>
          <w:sz w:val="24"/>
          <w:szCs w:val="24"/>
        </w:rPr>
        <w:tab/>
        <w:t>Uzevši u obzir navedeno</w:t>
      </w:r>
      <w:r w:rsidRPr="004B587B">
        <w:rPr>
          <w:sz w:val="24"/>
          <w:szCs w:val="24"/>
          <w:lang w:eastAsia="en-US"/>
        </w:rPr>
        <w:t xml:space="preserve"> </w:t>
      </w:r>
      <w:r>
        <w:rPr>
          <w:sz w:val="24"/>
          <w:szCs w:val="24"/>
        </w:rPr>
        <w:t xml:space="preserve">sud je, </w:t>
      </w:r>
      <w:r w:rsidRPr="004E77EF">
        <w:rPr>
          <w:sz w:val="24"/>
          <w:szCs w:val="24"/>
        </w:rPr>
        <w:t xml:space="preserve">na temelju odredbe čl. </w:t>
      </w:r>
      <w:r>
        <w:rPr>
          <w:sz w:val="24"/>
          <w:szCs w:val="24"/>
        </w:rPr>
        <w:t>33</w:t>
      </w:r>
      <w:r w:rsidRPr="004E77EF">
        <w:rPr>
          <w:sz w:val="24"/>
          <w:szCs w:val="24"/>
        </w:rPr>
        <w:t xml:space="preserve">. st. 1. </w:t>
      </w:r>
      <w:r w:rsidR="004C3A60">
        <w:rPr>
          <w:sz w:val="24"/>
          <w:szCs w:val="24"/>
        </w:rPr>
        <w:t xml:space="preserve">u vezi s odredbom čl. 4. </w:t>
      </w:r>
      <w:r w:rsidRPr="004E77EF">
        <w:rPr>
          <w:sz w:val="24"/>
          <w:szCs w:val="24"/>
        </w:rPr>
        <w:t>SZ-a</w:t>
      </w:r>
      <w:r>
        <w:rPr>
          <w:sz w:val="24"/>
          <w:szCs w:val="24"/>
        </w:rPr>
        <w:t>,</w:t>
      </w:r>
      <w:r w:rsidRPr="004E77EF">
        <w:rPr>
          <w:sz w:val="24"/>
          <w:szCs w:val="24"/>
        </w:rPr>
        <w:t xml:space="preserve"> </w:t>
      </w:r>
      <w:r>
        <w:rPr>
          <w:sz w:val="24"/>
          <w:szCs w:val="24"/>
        </w:rPr>
        <w:t xml:space="preserve">donio rješenje o otvaranju predstečajnoga postupka </w:t>
      </w:r>
      <w:r w:rsidR="00ED7EAC">
        <w:rPr>
          <w:sz w:val="24"/>
          <w:szCs w:val="24"/>
        </w:rPr>
        <w:t>(točka I. izreke ovog rješenja).</w:t>
      </w:r>
    </w:p>
    <w:p w:rsidRDefault="0016347A" w:rsidP="0016347A" w:rsidR="0016347A">
      <w:pPr>
        <w:ind w:firstLine="708"/>
        <w:jc w:val="both"/>
        <w:rPr>
          <w:sz w:val="24"/>
          <w:szCs w:val="24"/>
        </w:rPr>
      </w:pPr>
    </w:p>
    <w:p w:rsidRDefault="002035AE" w:rsidP="0016347A" w:rsidR="0016347A">
      <w:pPr>
        <w:ind w:firstLine="708"/>
        <w:jc w:val="both"/>
        <w:rPr>
          <w:sz w:val="24"/>
          <w:szCs w:val="24"/>
        </w:rPr>
      </w:pPr>
      <w:r>
        <w:rPr>
          <w:sz w:val="24"/>
          <w:szCs w:val="24"/>
        </w:rPr>
        <w:t xml:space="preserve">Odluka iz točke II. izreke ovog rješenja temelji se na odredbi čl. </w:t>
      </w:r>
      <w:r w:rsidR="0038200A">
        <w:rPr>
          <w:sz w:val="24"/>
          <w:szCs w:val="24"/>
        </w:rPr>
        <w:t xml:space="preserve">33. st. 2. </w:t>
      </w:r>
      <w:r>
        <w:rPr>
          <w:sz w:val="24"/>
          <w:szCs w:val="24"/>
        </w:rPr>
        <w:t>SZ-a</w:t>
      </w:r>
      <w:r w:rsidRPr="00E940B3">
        <w:rPr>
          <w:sz w:val="24"/>
          <w:szCs w:val="24"/>
        </w:rPr>
        <w:t>.</w:t>
      </w:r>
      <w:r w:rsidR="00E940B3" w:rsidRPr="00E940B3">
        <w:rPr>
          <w:color w:val="000000"/>
          <w:sz w:val="24"/>
          <w:szCs w:val="24"/>
        </w:rPr>
        <w:t xml:space="preserve"> </w:t>
      </w:r>
      <w:r w:rsidR="0016347A">
        <w:rPr>
          <w:color w:val="000000"/>
          <w:sz w:val="24"/>
          <w:szCs w:val="24"/>
        </w:rPr>
        <w:t xml:space="preserve">Izbor povjerenika obavljen je </w:t>
      </w:r>
      <w:r w:rsidR="0016347A" w:rsidRPr="004E77EF">
        <w:rPr>
          <w:sz w:val="24"/>
          <w:szCs w:val="24"/>
        </w:rPr>
        <w:t xml:space="preserve">metodom slučajnog odabira </w:t>
      </w:r>
      <w:r w:rsidR="0016347A">
        <w:rPr>
          <w:sz w:val="24"/>
          <w:szCs w:val="24"/>
        </w:rPr>
        <w:t>u skladu s odredbom čl. 84. st. 1. u vezi s odredbom čl. 23. st. 3. SZ-a.</w:t>
      </w:r>
    </w:p>
    <w:p w:rsidRDefault="0043053B" w:rsidP="0016347A" w:rsidR="0043053B">
      <w:pPr>
        <w:ind w:firstLine="708"/>
        <w:jc w:val="both"/>
        <w:rPr>
          <w:sz w:val="24"/>
          <w:szCs w:val="24"/>
        </w:rPr>
      </w:pPr>
    </w:p>
    <w:p w:rsidRDefault="00ED7EAC" w:rsidP="0016347A" w:rsidR="0016347A">
      <w:pPr>
        <w:ind w:firstLine="708"/>
        <w:jc w:val="both"/>
        <w:rPr>
          <w:sz w:val="24"/>
          <w:szCs w:val="24"/>
        </w:rPr>
      </w:pPr>
      <w:r>
        <w:rPr>
          <w:sz w:val="24"/>
          <w:szCs w:val="24"/>
        </w:rPr>
        <w:t xml:space="preserve">Odluke iz točke III. – </w:t>
      </w:r>
      <w:r w:rsidR="00FC16E1">
        <w:rPr>
          <w:sz w:val="24"/>
          <w:szCs w:val="24"/>
        </w:rPr>
        <w:t>V. i točke IX. – XI. izreke</w:t>
      </w:r>
      <w:r>
        <w:rPr>
          <w:sz w:val="24"/>
          <w:szCs w:val="24"/>
        </w:rPr>
        <w:t xml:space="preserve"> ovog rješenja temelje se na odredbama čl. 34. st. 1. SZ-a kojima je propisan obvezatan sadržaj rješenja o otvaranju predstečajnoga postupka.</w:t>
      </w:r>
    </w:p>
    <w:p w:rsidRDefault="003977C7" w:rsidP="0016347A" w:rsidR="003977C7">
      <w:pPr>
        <w:ind w:firstLine="708"/>
        <w:jc w:val="both"/>
        <w:rPr>
          <w:sz w:val="24"/>
          <w:szCs w:val="24"/>
        </w:rPr>
      </w:pPr>
    </w:p>
    <w:p w:rsidRDefault="0043053B" w:rsidP="00764B18" w:rsidR="00764B18" w:rsidRPr="001C71B2">
      <w:pPr>
        <w:ind w:firstLine="708"/>
        <w:jc w:val="both"/>
        <w:rPr>
          <w:sz w:val="24"/>
          <w:szCs w:val="24"/>
        </w:rPr>
      </w:pPr>
      <w:r>
        <w:rPr>
          <w:sz w:val="24"/>
          <w:szCs w:val="24"/>
        </w:rPr>
        <w:t xml:space="preserve">Dodatno se ukazuje kako je </w:t>
      </w:r>
      <w:r w:rsidR="00764B18" w:rsidRPr="001C71B2">
        <w:rPr>
          <w:sz w:val="24"/>
          <w:szCs w:val="24"/>
        </w:rPr>
        <w:t>odredbom čl</w:t>
      </w:r>
      <w:r w:rsidR="00764B18">
        <w:rPr>
          <w:sz w:val="24"/>
          <w:szCs w:val="24"/>
        </w:rPr>
        <w:t>.</w:t>
      </w:r>
      <w:r w:rsidR="00764B18" w:rsidRPr="001C71B2">
        <w:rPr>
          <w:sz w:val="24"/>
          <w:szCs w:val="24"/>
        </w:rPr>
        <w:t xml:space="preserve"> 12. </w:t>
      </w:r>
      <w:r w:rsidR="00764B18">
        <w:rPr>
          <w:sz w:val="24"/>
          <w:szCs w:val="24"/>
        </w:rPr>
        <w:t xml:space="preserve">st. 1. </w:t>
      </w:r>
      <w:r w:rsidR="00764B18" w:rsidRPr="001C71B2">
        <w:rPr>
          <w:sz w:val="24"/>
          <w:szCs w:val="24"/>
        </w:rPr>
        <w:t>SZ-a određeno kako se dostava smatra obavljenom istekom osmoga dana od dana objave pismena na mrežnoj stranici e-Oglasna ploča sudova.</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t>Nadalje, o</w:t>
      </w:r>
      <w:r w:rsidRPr="00432E9F">
        <w:rPr>
          <w:sz w:val="24"/>
          <w:szCs w:val="24"/>
        </w:rPr>
        <w:t>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764B18" w:rsidP="00764B18" w:rsidR="00BC4A3A">
      <w:pPr>
        <w:jc w:val="both"/>
        <w:rPr>
          <w:sz w:val="24"/>
          <w:szCs w:val="24"/>
        </w:rPr>
      </w:pPr>
      <w:r>
        <w:rPr>
          <w:sz w:val="24"/>
          <w:szCs w:val="24"/>
        </w:rPr>
        <w:tab/>
      </w:r>
    </w:p>
    <w:p w:rsidRDefault="00764B18" w:rsidP="00BC4A3A" w:rsidR="00764B18" w:rsidRPr="00432E9F">
      <w:pPr>
        <w:ind w:firstLine="708"/>
        <w:jc w:val="both"/>
        <w:rPr>
          <w:sz w:val="24"/>
          <w:szCs w:val="24"/>
        </w:rPr>
      </w:pPr>
      <w:r>
        <w:rPr>
          <w:sz w:val="24"/>
          <w:szCs w:val="24"/>
        </w:rPr>
        <w:lastRenderedPageBreak/>
        <w:t>Osim toga, p</w:t>
      </w:r>
      <w:r w:rsidRPr="00432E9F">
        <w:rPr>
          <w:sz w:val="24"/>
          <w:szCs w:val="24"/>
        </w:rPr>
        <w:t xml:space="preserve">rema odredbama čl. 38. st. 1. SZ-a razlučni vjerovnici dužni </w:t>
      </w:r>
      <w:r w:rsidR="002471F8">
        <w:rPr>
          <w:sz w:val="24"/>
          <w:szCs w:val="24"/>
        </w:rPr>
        <w:t xml:space="preserve">su nadležnu jedinicu Financijske agencije u roku za prijavu tražbine obavijestiti </w:t>
      </w:r>
      <w:r w:rsidRPr="00432E9F">
        <w:rPr>
          <w:sz w:val="24"/>
          <w:szCs w:val="24"/>
        </w:rPr>
        <w:t xml:space="preserve">o svojim razlučnim pravima, pravnoj osnovi razlučnoga prava i dijelu imovine dužnika na koji se njihovo razlučno pravo odnosi te dati izjavu odriču li se ili ne odriču prava na odvojeno namirenje, dok su prema odredbi čl. 38. st. 2. SZ-a izlučni vjerovnici dužni </w:t>
      </w:r>
      <w:r w:rsidR="003C4ADB">
        <w:rPr>
          <w:sz w:val="24"/>
          <w:szCs w:val="24"/>
        </w:rPr>
        <w:t xml:space="preserve">nadležnu jedinicu Financijske agencije u roku za prijavu tražbine obavijestiti o </w:t>
      </w:r>
      <w:r w:rsidRPr="00432E9F">
        <w:rPr>
          <w:sz w:val="24"/>
          <w:szCs w:val="24"/>
        </w:rPr>
        <w:t xml:space="preserve"> svojim pravima, pravnoj osnovi izlučnoga prava i dijelu imovine dužnika na koji se</w:t>
      </w:r>
      <w:r>
        <w:rPr>
          <w:sz w:val="24"/>
          <w:szCs w:val="24"/>
        </w:rPr>
        <w:t xml:space="preserve"> odnosi njihovo izlučno pravo. </w:t>
      </w:r>
      <w:r w:rsidRPr="00432E9F">
        <w:rPr>
          <w:sz w:val="24"/>
          <w:szCs w:val="24"/>
        </w:rPr>
        <w:t xml:space="preserve">Razlučni i izlučni vjerovnici dužni su </w:t>
      </w:r>
      <w:r w:rsidR="003C4ADB">
        <w:rPr>
          <w:sz w:val="24"/>
          <w:szCs w:val="24"/>
        </w:rPr>
        <w:t xml:space="preserve">u obavijesti </w:t>
      </w:r>
      <w:r w:rsidRPr="00432E9F">
        <w:rPr>
          <w:sz w:val="24"/>
          <w:szCs w:val="24"/>
        </w:rPr>
        <w:t>dati izjavu o pristanku ili uskrati pristanka odgode namirenja iz predmeta na koji se odnosi njihovo razlučno pravo, odnosno izdvajanja predmeta na koje se odnosi njihovo izlučno pravo radi provedbe plana restrukturiranja (čl. 38. st. 3. SZ).</w:t>
      </w:r>
      <w:r w:rsidR="00DC581F">
        <w:rPr>
          <w:sz w:val="24"/>
          <w:szCs w:val="24"/>
        </w:rPr>
        <w:t xml:space="preserve"> Obavijesti iz čl. 38. st. 1. i 2. SZ-a, podnose se na obrascu za prijavu tražbine vjerovnika u predstečajnom postupku.</w:t>
      </w:r>
    </w:p>
    <w:p w:rsidRDefault="00764B18" w:rsidP="0016347A" w:rsidR="00764B18">
      <w:pPr>
        <w:ind w:firstLine="708"/>
        <w:jc w:val="both"/>
        <w:rPr>
          <w:sz w:val="24"/>
          <w:szCs w:val="24"/>
        </w:rPr>
      </w:pPr>
    </w:p>
    <w:p w:rsidRDefault="003977C7" w:rsidP="0047303B" w:rsidR="003977C7" w:rsidRPr="0047303B">
      <w:pPr>
        <w:overflowPunct/>
        <w:autoSpaceDE/>
        <w:autoSpaceDN/>
        <w:adjustRightInd/>
        <w:ind w:firstLine="708"/>
        <w:jc w:val="both"/>
        <w:textAlignment w:val="auto"/>
        <w:rPr>
          <w:color w:val="000000"/>
          <w:sz w:val="24"/>
          <w:szCs w:val="24"/>
        </w:rPr>
      </w:pPr>
      <w:r>
        <w:rPr>
          <w:color w:val="000000"/>
          <w:sz w:val="24"/>
          <w:szCs w:val="24"/>
        </w:rPr>
        <w:t xml:space="preserve">Odluke iz točke VI. – VIII. izreke ovog rješenja temelje se na odredbama </w:t>
      </w:r>
      <w:r w:rsidR="00FC16E1">
        <w:rPr>
          <w:color w:val="000000"/>
          <w:sz w:val="24"/>
          <w:szCs w:val="24"/>
        </w:rPr>
        <w:t xml:space="preserve"> </w:t>
      </w:r>
      <w:r w:rsidR="00CD50CE">
        <w:rPr>
          <w:color w:val="000000"/>
          <w:sz w:val="24"/>
          <w:szCs w:val="24"/>
        </w:rPr>
        <w:t xml:space="preserve">čl. 43. st. 4. - </w:t>
      </w:r>
      <w:r>
        <w:rPr>
          <w:color w:val="000000"/>
          <w:sz w:val="24"/>
          <w:szCs w:val="24"/>
        </w:rPr>
        <w:t>6. SZ-a kojima su propisane dužnosti Financijske agencije u predstečajnom postupku.</w:t>
      </w:r>
    </w:p>
    <w:p w:rsidRDefault="003977C7" w:rsidP="00544C38" w:rsidR="003977C7">
      <w:pPr>
        <w:ind w:firstLine="708"/>
        <w:jc w:val="both"/>
        <w:rPr>
          <w:sz w:val="24"/>
          <w:szCs w:val="24"/>
        </w:rPr>
      </w:pPr>
    </w:p>
    <w:p w:rsidRDefault="00014884" w:rsidP="00544C38" w:rsidR="00C354DA">
      <w:pPr>
        <w:ind w:firstLine="708"/>
        <w:jc w:val="both"/>
        <w:rPr>
          <w:color w:val="000000"/>
          <w:sz w:val="24"/>
          <w:szCs w:val="24"/>
        </w:rPr>
      </w:pPr>
      <w:r>
        <w:rPr>
          <w:sz w:val="24"/>
          <w:szCs w:val="24"/>
        </w:rPr>
        <w:t>Odluka</w:t>
      </w:r>
      <w:r w:rsidR="005E2CA1">
        <w:rPr>
          <w:sz w:val="24"/>
          <w:szCs w:val="24"/>
        </w:rPr>
        <w:t xml:space="preserve"> iz točke X</w:t>
      </w:r>
      <w:r w:rsidR="003977C7">
        <w:rPr>
          <w:sz w:val="24"/>
          <w:szCs w:val="24"/>
        </w:rPr>
        <w:t>I</w:t>
      </w:r>
      <w:r w:rsidR="005E2CA1">
        <w:rPr>
          <w:sz w:val="24"/>
          <w:szCs w:val="24"/>
        </w:rPr>
        <w:t>I.</w:t>
      </w:r>
      <w:r w:rsidR="003977C7">
        <w:rPr>
          <w:sz w:val="24"/>
          <w:szCs w:val="24"/>
        </w:rPr>
        <w:t xml:space="preserve"> izreke</w:t>
      </w:r>
      <w:r>
        <w:rPr>
          <w:sz w:val="24"/>
          <w:szCs w:val="24"/>
        </w:rPr>
        <w:t xml:space="preserve"> ovog rješenja temelji</w:t>
      </w:r>
      <w:r w:rsidR="005E2CA1">
        <w:rPr>
          <w:sz w:val="24"/>
          <w:szCs w:val="24"/>
        </w:rPr>
        <w:t xml:space="preserve"> se na o</w:t>
      </w:r>
      <w:r w:rsidR="00B17788" w:rsidRPr="00544C38">
        <w:rPr>
          <w:sz w:val="24"/>
          <w:szCs w:val="24"/>
        </w:rPr>
        <w:t>dredb</w:t>
      </w:r>
      <w:r w:rsidR="005E2CA1">
        <w:rPr>
          <w:sz w:val="24"/>
          <w:szCs w:val="24"/>
        </w:rPr>
        <w:t>i</w:t>
      </w:r>
      <w:r w:rsidR="00B17788" w:rsidRPr="00544C38">
        <w:rPr>
          <w:sz w:val="24"/>
          <w:szCs w:val="24"/>
        </w:rPr>
        <w:t xml:space="preserve"> čl. 34. st. 3. SZ-a </w:t>
      </w:r>
      <w:r w:rsidR="005E2CA1">
        <w:rPr>
          <w:sz w:val="24"/>
          <w:szCs w:val="24"/>
        </w:rPr>
        <w:t xml:space="preserve">kojom je </w:t>
      </w:r>
      <w:r w:rsidR="00B17788" w:rsidRPr="00544C38">
        <w:rPr>
          <w:sz w:val="24"/>
          <w:szCs w:val="24"/>
        </w:rPr>
        <w:t xml:space="preserve">propisano da će </w:t>
      </w:r>
      <w:r w:rsidR="00544C38">
        <w:rPr>
          <w:color w:val="000000"/>
          <w:sz w:val="24"/>
          <w:szCs w:val="24"/>
        </w:rPr>
        <w:t>r</w:t>
      </w:r>
      <w:r w:rsidR="00544C38" w:rsidRPr="00544C38">
        <w:rPr>
          <w:color w:val="000000"/>
          <w:sz w:val="24"/>
          <w:szCs w:val="24"/>
        </w:rPr>
        <w:t>ješenjem o otvaranju predstečajnoga postupka sud odrediti da se otvaranje predstečajnoga postupka upiše u registar u kojem je dužnik upisan i javne knjige, registre, upisnike i očevidnike u kojima je dužnik upisan kao nositelj nekoga prava.</w:t>
      </w:r>
      <w:r w:rsidR="005E2CA1">
        <w:rPr>
          <w:color w:val="000000"/>
          <w:sz w:val="24"/>
          <w:szCs w:val="24"/>
        </w:rPr>
        <w:t xml:space="preserve"> </w:t>
      </w:r>
    </w:p>
    <w:p w:rsidRDefault="003977C7" w:rsidP="00544C38" w:rsidR="003977C7">
      <w:pPr>
        <w:ind w:firstLine="708"/>
        <w:jc w:val="both"/>
        <w:rPr>
          <w:sz w:val="24"/>
          <w:szCs w:val="24"/>
        </w:rPr>
      </w:pPr>
    </w:p>
    <w:p w:rsidRDefault="00421181" w:rsidP="00544C38" w:rsidR="00421181">
      <w:pPr>
        <w:ind w:firstLine="708"/>
        <w:jc w:val="both"/>
        <w:rPr>
          <w:sz w:val="24"/>
          <w:szCs w:val="24"/>
        </w:rPr>
      </w:pPr>
      <w:r>
        <w:rPr>
          <w:sz w:val="24"/>
          <w:szCs w:val="24"/>
        </w:rPr>
        <w:t>U skladu s odredbom čl. 34. st. 5. SZ-a ovo rješenje dosta</w:t>
      </w:r>
      <w:r w:rsidR="00D233D2">
        <w:rPr>
          <w:sz w:val="24"/>
          <w:szCs w:val="24"/>
        </w:rPr>
        <w:t>vit će se Financijskoj agenciji.</w:t>
      </w:r>
    </w:p>
    <w:p w:rsidRDefault="00362904" w:rsidP="00362904" w:rsidR="00362904" w:rsidRPr="004E77EF">
      <w:pPr>
        <w:jc w:val="center"/>
        <w:rPr>
          <w:sz w:val="24"/>
          <w:szCs w:val="24"/>
        </w:rPr>
      </w:pPr>
      <w:r w:rsidRPr="004E77EF">
        <w:rPr>
          <w:sz w:val="24"/>
          <w:szCs w:val="24"/>
        </w:rPr>
        <w:t xml:space="preserve">U Zagrebu </w:t>
      </w:r>
      <w:r w:rsidR="00FE63AC">
        <w:rPr>
          <w:sz w:val="24"/>
          <w:szCs w:val="24"/>
          <w:lang w:val="pt-BR"/>
        </w:rPr>
        <w:t>21</w:t>
      </w:r>
      <w:r w:rsidR="00E3609D">
        <w:rPr>
          <w:sz w:val="24"/>
          <w:szCs w:val="24"/>
          <w:lang w:val="pt-BR"/>
        </w:rPr>
        <w:t xml:space="preserve">. </w:t>
      </w:r>
      <w:r w:rsidR="0094715C">
        <w:rPr>
          <w:sz w:val="24"/>
          <w:szCs w:val="24"/>
          <w:lang w:val="pt-BR"/>
        </w:rPr>
        <w:t>siječnja 2019</w:t>
      </w:r>
      <w:r w:rsidRPr="004E77EF">
        <w:rPr>
          <w:sz w:val="24"/>
          <w:szCs w:val="24"/>
        </w:rPr>
        <w:t>.</w:t>
      </w:r>
    </w:p>
    <w:p w:rsidRDefault="00FC16E1" w:rsidP="00362904" w:rsidR="00FC16E1">
      <w:pPr>
        <w:ind w:firstLine="720" w:left="5760"/>
        <w:rPr>
          <w:sz w:val="24"/>
          <w:szCs w:val="24"/>
        </w:rPr>
      </w:pPr>
    </w:p>
    <w:p w:rsidRDefault="00362904" w:rsidP="00FC16E1" w:rsidR="00362904" w:rsidRPr="004E77EF">
      <w:pPr>
        <w:ind w:firstLine="720" w:left="5760"/>
        <w:jc w:val="right"/>
        <w:rPr>
          <w:sz w:val="24"/>
          <w:szCs w:val="24"/>
        </w:rPr>
      </w:pPr>
      <w:r>
        <w:rPr>
          <w:sz w:val="24"/>
          <w:szCs w:val="24"/>
        </w:rPr>
        <w:t>Sudac</w:t>
      </w:r>
    </w:p>
    <w:p w:rsidRDefault="00362904" w:rsidP="00FC16E1" w:rsidR="00362904" w:rsidRPr="004E77EF">
      <w:pPr>
        <w:jc w:val="right"/>
        <w:rPr>
          <w:sz w:val="24"/>
          <w:szCs w:val="24"/>
        </w:rPr>
      </w:pPr>
      <w:r w:rsidRPr="004E77EF">
        <w:rPr>
          <w:sz w:val="24"/>
          <w:szCs w:val="24"/>
        </w:rPr>
        <w:tab/>
      </w:r>
      <w:r w:rsidRPr="004E77EF">
        <w:rPr>
          <w:sz w:val="24"/>
          <w:szCs w:val="24"/>
        </w:rPr>
        <w:tab/>
      </w:r>
      <w:r w:rsidRPr="004E77EF">
        <w:rPr>
          <w:sz w:val="24"/>
          <w:szCs w:val="24"/>
        </w:rPr>
        <w:tab/>
        <w:t xml:space="preserve">                         </w:t>
      </w:r>
      <w:r w:rsidRPr="004E77EF">
        <w:rPr>
          <w:sz w:val="24"/>
          <w:szCs w:val="24"/>
        </w:rPr>
        <w:tab/>
        <w:t xml:space="preserve">         </w:t>
      </w:r>
      <w:r w:rsidR="00EC6496" w:rsidRPr="00EC6496">
        <w:rPr>
          <w:sz w:val="24"/>
          <w:szCs w:val="24"/>
        </w:rPr>
        <w:t>Nikolina Dorić Hadžisejdić</w:t>
      </w:r>
      <w:r w:rsidR="006139CB">
        <w:rPr>
          <w:sz w:val="24"/>
          <w:szCs w:val="24"/>
        </w:rPr>
        <w:t>, v.r.</w:t>
      </w:r>
      <w:r w:rsidRPr="004E77EF">
        <w:rPr>
          <w:sz w:val="24"/>
          <w:szCs w:val="24"/>
        </w:rPr>
        <w:t xml:space="preserve"> </w:t>
      </w:r>
    </w:p>
    <w:p w:rsidRDefault="00B056DF" w:rsidP="00B056DF" w:rsidR="00B056DF" w:rsidRPr="00B056DF">
      <w:pPr>
        <w:rPr>
          <w:sz w:val="24"/>
          <w:szCs w:val="24"/>
        </w:rPr>
      </w:pPr>
      <w:r w:rsidRPr="00B056DF">
        <w:rPr>
          <w:sz w:val="24"/>
          <w:szCs w:val="24"/>
        </w:rPr>
        <w:tab/>
      </w:r>
      <w:r w:rsidRPr="00B056DF">
        <w:rPr>
          <w:sz w:val="24"/>
          <w:szCs w:val="24"/>
        </w:rPr>
        <w:tab/>
      </w:r>
      <w:r w:rsidRPr="00B056DF">
        <w:rPr>
          <w:sz w:val="24"/>
          <w:szCs w:val="24"/>
        </w:rPr>
        <w:tab/>
      </w:r>
      <w:r w:rsidRPr="00B056DF">
        <w:rPr>
          <w:sz w:val="24"/>
          <w:szCs w:val="24"/>
        </w:rPr>
        <w:tab/>
      </w:r>
      <w:r w:rsidRPr="00B056DF">
        <w:rPr>
          <w:sz w:val="24"/>
          <w:szCs w:val="24"/>
        </w:rPr>
        <w:tab/>
      </w:r>
    </w:p>
    <w:p w:rsidRDefault="00FC16E1" w:rsidP="00B056DF" w:rsidR="00FC16E1">
      <w:pPr>
        <w:rPr>
          <w:sz w:val="24"/>
          <w:szCs w:val="24"/>
        </w:rPr>
      </w:pPr>
    </w:p>
    <w:p w:rsidRDefault="00B056DF" w:rsidP="00B056DF" w:rsidR="00B056DF" w:rsidRPr="00B056DF">
      <w:pPr>
        <w:rPr>
          <w:sz w:val="24"/>
          <w:szCs w:val="24"/>
        </w:rPr>
      </w:pPr>
      <w:r w:rsidRPr="00B056DF">
        <w:rPr>
          <w:sz w:val="24"/>
          <w:szCs w:val="24"/>
        </w:rPr>
        <w:t>UPUTA O PRAVNOM LIJEKU:</w:t>
      </w:r>
    </w:p>
    <w:p w:rsidRDefault="00B056DF" w:rsidP="000F29A7" w:rsidR="000F29A7" w:rsidRPr="004E77EF">
      <w:pPr>
        <w:jc w:val="both"/>
        <w:rPr>
          <w:sz w:val="24"/>
          <w:szCs w:val="24"/>
          <w:lang w:val="pl-PL"/>
        </w:rPr>
      </w:pPr>
      <w:r w:rsidRPr="00B056DF">
        <w:rPr>
          <w:sz w:val="24"/>
          <w:szCs w:val="24"/>
        </w:rPr>
        <w:t xml:space="preserve">Protiv </w:t>
      </w:r>
      <w:r w:rsidR="000F29A7">
        <w:rPr>
          <w:sz w:val="24"/>
          <w:szCs w:val="24"/>
        </w:rPr>
        <w:t xml:space="preserve">ovog </w:t>
      </w:r>
      <w:r w:rsidRPr="00B056DF">
        <w:rPr>
          <w:sz w:val="24"/>
          <w:szCs w:val="24"/>
        </w:rPr>
        <w:t xml:space="preserve">rješenja </w:t>
      </w:r>
      <w:r w:rsidR="000F29A7">
        <w:rPr>
          <w:sz w:val="24"/>
          <w:szCs w:val="24"/>
        </w:rPr>
        <w:t xml:space="preserve">o otvaranju predstečajnoga postupka pravo na žalbu ima </w:t>
      </w:r>
      <w:r w:rsidRPr="00B056DF">
        <w:rPr>
          <w:sz w:val="24"/>
          <w:szCs w:val="24"/>
        </w:rPr>
        <w:t>osoba ovlaštena za zastupanje dužnika po zakonu (čl. 33.</w:t>
      </w:r>
      <w:r w:rsidR="00362904">
        <w:rPr>
          <w:sz w:val="24"/>
          <w:szCs w:val="24"/>
        </w:rPr>
        <w:t xml:space="preserve"> </w:t>
      </w:r>
      <w:r w:rsidRPr="00B056DF">
        <w:rPr>
          <w:sz w:val="24"/>
          <w:szCs w:val="24"/>
        </w:rPr>
        <w:t>st.</w:t>
      </w:r>
      <w:r w:rsidR="00362904">
        <w:rPr>
          <w:sz w:val="24"/>
          <w:szCs w:val="24"/>
        </w:rPr>
        <w:t xml:space="preserve"> </w:t>
      </w:r>
      <w:r w:rsidRPr="00B056DF">
        <w:rPr>
          <w:sz w:val="24"/>
          <w:szCs w:val="24"/>
        </w:rPr>
        <w:t>4. S</w:t>
      </w:r>
      <w:r w:rsidR="00362904">
        <w:rPr>
          <w:sz w:val="24"/>
          <w:szCs w:val="24"/>
        </w:rPr>
        <w:t>Z</w:t>
      </w:r>
      <w:r w:rsidRPr="00B056DF">
        <w:rPr>
          <w:sz w:val="24"/>
          <w:szCs w:val="24"/>
        </w:rPr>
        <w:t>)</w:t>
      </w:r>
      <w:r w:rsidR="000F29A7">
        <w:rPr>
          <w:sz w:val="24"/>
          <w:szCs w:val="24"/>
        </w:rPr>
        <w:t>.</w:t>
      </w:r>
      <w:r w:rsidR="001F4A5C">
        <w:rPr>
          <w:sz w:val="24"/>
          <w:szCs w:val="24"/>
        </w:rPr>
        <w:t xml:space="preserve"> </w:t>
      </w:r>
      <w:r w:rsidR="000F29A7" w:rsidRPr="004E77EF">
        <w:rPr>
          <w:sz w:val="24"/>
          <w:szCs w:val="24"/>
          <w:lang w:val="pl-PL"/>
        </w:rPr>
        <w:t>Žalba se podnosi ovom sudu u 2 primjerka za Visoki trg</w:t>
      </w:r>
      <w:r w:rsidR="000F29A7">
        <w:rPr>
          <w:sz w:val="24"/>
          <w:szCs w:val="24"/>
          <w:lang w:val="pl-PL"/>
        </w:rPr>
        <w:t xml:space="preserve">ovački sud RH u roku od 8 dana </w:t>
      </w:r>
      <w:r w:rsidR="000F29A7" w:rsidRPr="004E77EF">
        <w:rPr>
          <w:sz w:val="24"/>
          <w:szCs w:val="24"/>
          <w:lang w:val="pl-PL"/>
        </w:rPr>
        <w:t>od dana dostave rješenja.</w:t>
      </w:r>
      <w:r w:rsidR="00E3609D">
        <w:rPr>
          <w:sz w:val="24"/>
          <w:szCs w:val="24"/>
          <w:lang w:val="pl-PL"/>
        </w:rPr>
        <w:t xml:space="preserve"> Dostava se smatra obavljenom istekom osmoga dana od dana objavje ovog rješenja na mrežnoj stranici e-oglasna ploča (čl. 12. st. 1. SZ).</w:t>
      </w:r>
    </w:p>
    <w:p w:rsidRDefault="00256E2A" w:rsidP="00B056DF" w:rsidR="00256E2A">
      <w:pPr>
        <w:rPr>
          <w:sz w:val="24"/>
          <w:szCs w:val="24"/>
        </w:rPr>
      </w:pPr>
    </w:p>
    <w:p w:rsidRDefault="006139CB" w:rsidP="007B64C7" w:rsidR="006139CB">
      <w:pPr>
        <w:ind w:firstLine="708" w:left="3540"/>
        <w:jc w:val="right"/>
      </w:pPr>
    </w:p>
    <w:p w:rsidRDefault="006139CB" w:rsidP="007B64C7" w:rsidR="006139CB" w:rsidRPr="006139CB">
      <w:pPr>
        <w:ind w:firstLine="708" w:left="3540"/>
        <w:jc w:val="right"/>
        <w:rPr>
          <w:sz w:val="24"/>
          <w:szCs w:val="24"/>
        </w:rPr>
      </w:pPr>
      <w:r w:rsidRPr="006139CB">
        <w:rPr>
          <w:sz w:val="24"/>
          <w:szCs w:val="24"/>
        </w:rPr>
        <w:t>Za točnost otpravka-ovlašteni službenik:</w:t>
      </w:r>
    </w:p>
    <w:p w:rsidRDefault="006139CB" w:rsidP="007B64C7" w:rsidR="006139CB" w:rsidRPr="006139CB">
      <w:pPr>
        <w:ind w:firstLine="708" w:left="3540"/>
        <w:jc w:val="right"/>
        <w:rPr>
          <w:sz w:val="24"/>
          <w:szCs w:val="24"/>
        </w:rPr>
      </w:pPr>
      <w:r w:rsidRPr="006139CB">
        <w:rPr>
          <w:sz w:val="24"/>
          <w:szCs w:val="24"/>
        </w:rPr>
        <w:t xml:space="preserve">                                       Valentina Gabud</w:t>
      </w:r>
    </w:p>
    <w:p w:rsidRDefault="00B7710B" w:rsidP="00B056DF" w:rsidR="00B7710B" w:rsidRPr="006139CB">
      <w:pPr>
        <w:rPr>
          <w:sz w:val="24"/>
          <w:szCs w:val="24"/>
        </w:rPr>
      </w:pPr>
    </w:p>
    <w:sectPr w:rsidSect="00FC16E1" w:rsidR="00B7710B" w:rsidRPr="006139CB">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6139CB">
      <w:rPr>
        <w:rStyle w:val="Brojstranice"/>
        <w:noProof/>
      </w:rPr>
      <w:t>4</w:t>
    </w:r>
    <w:r>
      <w:rPr>
        <w:rStyle w:val="Brojstranice"/>
      </w:rPr>
      <w:fldChar w:fldCharType="end"/>
    </w:r>
  </w:p>
  <w:p w:rsidRDefault="00895B63"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725DA4">
      <w:rPr>
        <w:sz w:val="24"/>
        <w:szCs w:val="24"/>
      </w:rPr>
      <w:t>305</w:t>
    </w:r>
    <w:r w:rsidR="00FE63AC">
      <w:rPr>
        <w:sz w:val="24"/>
        <w:szCs w:val="24"/>
      </w:rPr>
      <w:t>4</w:t>
    </w:r>
    <w:r w:rsidR="00902939">
      <w:rPr>
        <w:sz w:val="24"/>
        <w:szCs w:val="24"/>
      </w:rPr>
      <w:t>/1</w:t>
    </w:r>
    <w:r w:rsidR="00EA1227">
      <w:rPr>
        <w:sz w:val="24"/>
        <w:szCs w:val="24"/>
      </w:rPr>
      <w:t>8</w:t>
    </w:r>
    <w:r>
      <w:rPr>
        <w:sz w:val="24"/>
        <w:szCs w:val="24"/>
      </w:rPr>
      <w:t>-</w:t>
    </w:r>
    <w:r w:rsidR="00B72A0E">
      <w:rPr>
        <w:sz w:val="24"/>
        <w:szCs w:val="24"/>
      </w:rPr>
      <w:t>7</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C16E1" w:rsidR="00FC16E1">
    <w:pPr>
      <w:pStyle w:val="Zaglavlje"/>
    </w:pPr>
    <w:r>
      <w:t xml:space="preserve">           </w:t>
    </w:r>
    <w:r w:rsidRPr="004E77EF">
      <w:rPr>
        <w:i/>
        <w:noProof/>
        <w:sz w:val="24"/>
        <w:szCs w:val="24"/>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B2700B9C"/>
    <w:lvl w:tplc="DBE47018" w:ilvl="0">
      <w:start w:val="1"/>
      <w:numFmt w:val="upperRoman"/>
      <w:lvlText w:val="%1."/>
      <w:lvlJc w:val="left"/>
      <w:pPr>
        <w:tabs>
          <w:tab w:pos="1080" w:val="num"/>
        </w:tabs>
        <w:ind w:hanging="720" w:left="1080"/>
      </w:pPr>
      <w:rPr>
        <w:rFonts w:cs="Times New Roman" w:hAnsi="Times New Roman" w:ascii="Times New Roman" w:hint="default"/>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CC4506F"/>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4D975232"/>
    <w:multiLevelType w:val="hybridMultilevel"/>
    <w:tmpl w:val="34FABA26"/>
    <w:lvl w:tplc="7D00D32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9">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num w:numId="1">
    <w:abstractNumId w:val="1"/>
  </w:num>
  <w:num w:numId="2">
    <w:abstractNumId w:val="3"/>
  </w:num>
  <w:num w:numId="3">
    <w:abstractNumId w:val="6"/>
  </w:num>
  <w:num w:numId="4">
    <w:abstractNumId w:val="10"/>
  </w:num>
  <w:num w:numId="5">
    <w:abstractNumId w:val="8"/>
  </w:num>
  <w:num w:numId="6">
    <w:abstractNumId w:val="0"/>
  </w:num>
  <w:num w:numId="7">
    <w:abstractNumId w:val="7"/>
  </w:num>
  <w:num w:numId="8">
    <w:abstractNumId w:val="9"/>
  </w:num>
  <w:num w:numId="9">
    <w:abstractNumId w:val="2"/>
  </w:num>
  <w:num w:numId="10">
    <w:abstractNumId w:val="5"/>
  </w:num>
  <w:num w:numId="11">
    <w:abstractNumId w:val="2"/>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3FA6"/>
    <w:rsid w:val="00004E28"/>
    <w:rsid w:val="000067EC"/>
    <w:rsid w:val="000071A1"/>
    <w:rsid w:val="000146D2"/>
    <w:rsid w:val="00014884"/>
    <w:rsid w:val="00015477"/>
    <w:rsid w:val="00020C1B"/>
    <w:rsid w:val="0002223A"/>
    <w:rsid w:val="0003337A"/>
    <w:rsid w:val="00041689"/>
    <w:rsid w:val="0004473F"/>
    <w:rsid w:val="00072ADE"/>
    <w:rsid w:val="0007698F"/>
    <w:rsid w:val="00077E5C"/>
    <w:rsid w:val="00093DCC"/>
    <w:rsid w:val="000950E9"/>
    <w:rsid w:val="00097BEA"/>
    <w:rsid w:val="000A1C40"/>
    <w:rsid w:val="000B490E"/>
    <w:rsid w:val="000B78D5"/>
    <w:rsid w:val="000C4886"/>
    <w:rsid w:val="000D129A"/>
    <w:rsid w:val="000D1BF8"/>
    <w:rsid w:val="000D6384"/>
    <w:rsid w:val="000E1A0A"/>
    <w:rsid w:val="000E3B52"/>
    <w:rsid w:val="000F29A7"/>
    <w:rsid w:val="000F5EA1"/>
    <w:rsid w:val="000F6345"/>
    <w:rsid w:val="00102FE3"/>
    <w:rsid w:val="00116774"/>
    <w:rsid w:val="0012249B"/>
    <w:rsid w:val="001247BE"/>
    <w:rsid w:val="00130240"/>
    <w:rsid w:val="00132A5D"/>
    <w:rsid w:val="00133CFE"/>
    <w:rsid w:val="00137314"/>
    <w:rsid w:val="00150A80"/>
    <w:rsid w:val="00150BA2"/>
    <w:rsid w:val="00152276"/>
    <w:rsid w:val="00152FCF"/>
    <w:rsid w:val="001535CD"/>
    <w:rsid w:val="00161611"/>
    <w:rsid w:val="0016323B"/>
    <w:rsid w:val="0016347A"/>
    <w:rsid w:val="00164C86"/>
    <w:rsid w:val="00166E72"/>
    <w:rsid w:val="001708B2"/>
    <w:rsid w:val="00172A8D"/>
    <w:rsid w:val="001741C7"/>
    <w:rsid w:val="00184765"/>
    <w:rsid w:val="00185AD7"/>
    <w:rsid w:val="00186135"/>
    <w:rsid w:val="00186749"/>
    <w:rsid w:val="001875C2"/>
    <w:rsid w:val="00190A13"/>
    <w:rsid w:val="001927BB"/>
    <w:rsid w:val="00194FEC"/>
    <w:rsid w:val="00195086"/>
    <w:rsid w:val="001A1E24"/>
    <w:rsid w:val="001A45BF"/>
    <w:rsid w:val="001A58AC"/>
    <w:rsid w:val="001A7FBC"/>
    <w:rsid w:val="001B636B"/>
    <w:rsid w:val="001C0F5F"/>
    <w:rsid w:val="001C25EE"/>
    <w:rsid w:val="001D411A"/>
    <w:rsid w:val="001D5467"/>
    <w:rsid w:val="001D5E96"/>
    <w:rsid w:val="001E1892"/>
    <w:rsid w:val="001E44D0"/>
    <w:rsid w:val="001E5218"/>
    <w:rsid w:val="001E7FE5"/>
    <w:rsid w:val="001F0D86"/>
    <w:rsid w:val="001F4A5C"/>
    <w:rsid w:val="001F6EB5"/>
    <w:rsid w:val="002035AE"/>
    <w:rsid w:val="00206C81"/>
    <w:rsid w:val="00210410"/>
    <w:rsid w:val="0021226D"/>
    <w:rsid w:val="00217910"/>
    <w:rsid w:val="0022129B"/>
    <w:rsid w:val="00222310"/>
    <w:rsid w:val="00230BF0"/>
    <w:rsid w:val="00232618"/>
    <w:rsid w:val="00232DBC"/>
    <w:rsid w:val="00243CCA"/>
    <w:rsid w:val="002471F8"/>
    <w:rsid w:val="002530A7"/>
    <w:rsid w:val="00254E18"/>
    <w:rsid w:val="00255E71"/>
    <w:rsid w:val="00256E2A"/>
    <w:rsid w:val="002576B4"/>
    <w:rsid w:val="00264673"/>
    <w:rsid w:val="00264F4D"/>
    <w:rsid w:val="0027042C"/>
    <w:rsid w:val="002726CF"/>
    <w:rsid w:val="002909B5"/>
    <w:rsid w:val="002A35E4"/>
    <w:rsid w:val="002A75F6"/>
    <w:rsid w:val="002B2A27"/>
    <w:rsid w:val="002B322D"/>
    <w:rsid w:val="002C3D82"/>
    <w:rsid w:val="002C7AE4"/>
    <w:rsid w:val="002C7DD9"/>
    <w:rsid w:val="002D18DF"/>
    <w:rsid w:val="002D279B"/>
    <w:rsid w:val="002D33AB"/>
    <w:rsid w:val="002D3DC3"/>
    <w:rsid w:val="002D40DD"/>
    <w:rsid w:val="002E5689"/>
    <w:rsid w:val="002E7E07"/>
    <w:rsid w:val="002F03CA"/>
    <w:rsid w:val="002F494C"/>
    <w:rsid w:val="0030526C"/>
    <w:rsid w:val="00312356"/>
    <w:rsid w:val="003155DD"/>
    <w:rsid w:val="00322B28"/>
    <w:rsid w:val="0032752E"/>
    <w:rsid w:val="00330019"/>
    <w:rsid w:val="0033154F"/>
    <w:rsid w:val="00341148"/>
    <w:rsid w:val="00341785"/>
    <w:rsid w:val="00341C5D"/>
    <w:rsid w:val="00350C04"/>
    <w:rsid w:val="00362904"/>
    <w:rsid w:val="00377237"/>
    <w:rsid w:val="0038200A"/>
    <w:rsid w:val="003853A9"/>
    <w:rsid w:val="003977C7"/>
    <w:rsid w:val="003A0B5A"/>
    <w:rsid w:val="003A290E"/>
    <w:rsid w:val="003A4171"/>
    <w:rsid w:val="003A418D"/>
    <w:rsid w:val="003A6019"/>
    <w:rsid w:val="003B79E2"/>
    <w:rsid w:val="003C4ADB"/>
    <w:rsid w:val="003C78A1"/>
    <w:rsid w:val="003D2947"/>
    <w:rsid w:val="003D40FB"/>
    <w:rsid w:val="003D69AB"/>
    <w:rsid w:val="003D70C2"/>
    <w:rsid w:val="003E4E05"/>
    <w:rsid w:val="003E5C15"/>
    <w:rsid w:val="003F342C"/>
    <w:rsid w:val="004004CC"/>
    <w:rsid w:val="00401191"/>
    <w:rsid w:val="00403EEC"/>
    <w:rsid w:val="00405725"/>
    <w:rsid w:val="00414221"/>
    <w:rsid w:val="00421181"/>
    <w:rsid w:val="00423A70"/>
    <w:rsid w:val="0043053B"/>
    <w:rsid w:val="004326D5"/>
    <w:rsid w:val="0043465F"/>
    <w:rsid w:val="004400CE"/>
    <w:rsid w:val="00447E26"/>
    <w:rsid w:val="0045163A"/>
    <w:rsid w:val="00454B52"/>
    <w:rsid w:val="00455127"/>
    <w:rsid w:val="00465EEA"/>
    <w:rsid w:val="0047303B"/>
    <w:rsid w:val="00473B11"/>
    <w:rsid w:val="00474A8B"/>
    <w:rsid w:val="00474DAD"/>
    <w:rsid w:val="004A1ED7"/>
    <w:rsid w:val="004A662E"/>
    <w:rsid w:val="004B587B"/>
    <w:rsid w:val="004B7D77"/>
    <w:rsid w:val="004C2C7C"/>
    <w:rsid w:val="004C328C"/>
    <w:rsid w:val="004C3A60"/>
    <w:rsid w:val="004E2374"/>
    <w:rsid w:val="004E3E4E"/>
    <w:rsid w:val="004E77EF"/>
    <w:rsid w:val="004F733A"/>
    <w:rsid w:val="004F7566"/>
    <w:rsid w:val="00500B93"/>
    <w:rsid w:val="0051132F"/>
    <w:rsid w:val="00520DD7"/>
    <w:rsid w:val="0052345E"/>
    <w:rsid w:val="00525D6E"/>
    <w:rsid w:val="00530806"/>
    <w:rsid w:val="00540145"/>
    <w:rsid w:val="005436AB"/>
    <w:rsid w:val="00544C38"/>
    <w:rsid w:val="00545278"/>
    <w:rsid w:val="00547700"/>
    <w:rsid w:val="00547715"/>
    <w:rsid w:val="0056018D"/>
    <w:rsid w:val="00560ED7"/>
    <w:rsid w:val="00564804"/>
    <w:rsid w:val="00566EFE"/>
    <w:rsid w:val="00572799"/>
    <w:rsid w:val="005745A7"/>
    <w:rsid w:val="00594E90"/>
    <w:rsid w:val="00595FE1"/>
    <w:rsid w:val="005A281E"/>
    <w:rsid w:val="005B1565"/>
    <w:rsid w:val="005B3BA8"/>
    <w:rsid w:val="005B6E45"/>
    <w:rsid w:val="005B7415"/>
    <w:rsid w:val="005B7F03"/>
    <w:rsid w:val="005C13E9"/>
    <w:rsid w:val="005C68C8"/>
    <w:rsid w:val="005D78EA"/>
    <w:rsid w:val="005E2CA1"/>
    <w:rsid w:val="005E6160"/>
    <w:rsid w:val="006018F8"/>
    <w:rsid w:val="00602058"/>
    <w:rsid w:val="00603157"/>
    <w:rsid w:val="006046ED"/>
    <w:rsid w:val="00612F76"/>
    <w:rsid w:val="006139CB"/>
    <w:rsid w:val="006178B6"/>
    <w:rsid w:val="00620F2C"/>
    <w:rsid w:val="006266AB"/>
    <w:rsid w:val="00630D90"/>
    <w:rsid w:val="0063430B"/>
    <w:rsid w:val="006379DF"/>
    <w:rsid w:val="00644383"/>
    <w:rsid w:val="006524A1"/>
    <w:rsid w:val="00654DB3"/>
    <w:rsid w:val="00656D95"/>
    <w:rsid w:val="00657800"/>
    <w:rsid w:val="0067292B"/>
    <w:rsid w:val="006759A1"/>
    <w:rsid w:val="00675DA9"/>
    <w:rsid w:val="00677BBF"/>
    <w:rsid w:val="006838BA"/>
    <w:rsid w:val="00687BD2"/>
    <w:rsid w:val="006901E8"/>
    <w:rsid w:val="006906E7"/>
    <w:rsid w:val="006B0E12"/>
    <w:rsid w:val="006B28DA"/>
    <w:rsid w:val="006C1F89"/>
    <w:rsid w:val="006C50AE"/>
    <w:rsid w:val="006C7A5A"/>
    <w:rsid w:val="006C7E59"/>
    <w:rsid w:val="006D361D"/>
    <w:rsid w:val="006D621E"/>
    <w:rsid w:val="006E43F8"/>
    <w:rsid w:val="006E5F25"/>
    <w:rsid w:val="007021D5"/>
    <w:rsid w:val="00704661"/>
    <w:rsid w:val="0071136B"/>
    <w:rsid w:val="00712A2D"/>
    <w:rsid w:val="00720611"/>
    <w:rsid w:val="00722D21"/>
    <w:rsid w:val="007238DA"/>
    <w:rsid w:val="00724F1D"/>
    <w:rsid w:val="00725DA4"/>
    <w:rsid w:val="00731085"/>
    <w:rsid w:val="007332B1"/>
    <w:rsid w:val="00746513"/>
    <w:rsid w:val="00746617"/>
    <w:rsid w:val="00752EE1"/>
    <w:rsid w:val="00753828"/>
    <w:rsid w:val="00760F0C"/>
    <w:rsid w:val="00761094"/>
    <w:rsid w:val="007624A6"/>
    <w:rsid w:val="00764B18"/>
    <w:rsid w:val="007707C2"/>
    <w:rsid w:val="0077476F"/>
    <w:rsid w:val="0077495A"/>
    <w:rsid w:val="00774A70"/>
    <w:rsid w:val="00785121"/>
    <w:rsid w:val="0078609A"/>
    <w:rsid w:val="00787095"/>
    <w:rsid w:val="00790863"/>
    <w:rsid w:val="00793858"/>
    <w:rsid w:val="007A7ECC"/>
    <w:rsid w:val="007B349C"/>
    <w:rsid w:val="007C09A9"/>
    <w:rsid w:val="007C0A7F"/>
    <w:rsid w:val="007C1BCF"/>
    <w:rsid w:val="007C3970"/>
    <w:rsid w:val="007E13A8"/>
    <w:rsid w:val="007F0340"/>
    <w:rsid w:val="007F550D"/>
    <w:rsid w:val="008007EA"/>
    <w:rsid w:val="00805F1E"/>
    <w:rsid w:val="0081167C"/>
    <w:rsid w:val="00817560"/>
    <w:rsid w:val="00821AE5"/>
    <w:rsid w:val="00822AB3"/>
    <w:rsid w:val="008233D2"/>
    <w:rsid w:val="00837019"/>
    <w:rsid w:val="00840279"/>
    <w:rsid w:val="00843BE5"/>
    <w:rsid w:val="00852C1A"/>
    <w:rsid w:val="008535DA"/>
    <w:rsid w:val="0085754A"/>
    <w:rsid w:val="00860C8A"/>
    <w:rsid w:val="00863D1F"/>
    <w:rsid w:val="008676A1"/>
    <w:rsid w:val="00867C12"/>
    <w:rsid w:val="0087708D"/>
    <w:rsid w:val="0088303F"/>
    <w:rsid w:val="00890972"/>
    <w:rsid w:val="008941F8"/>
    <w:rsid w:val="00895B63"/>
    <w:rsid w:val="00895E4E"/>
    <w:rsid w:val="008968A7"/>
    <w:rsid w:val="008A1DD7"/>
    <w:rsid w:val="008A4698"/>
    <w:rsid w:val="008A5C0D"/>
    <w:rsid w:val="008A6965"/>
    <w:rsid w:val="008A6E36"/>
    <w:rsid w:val="008B40FA"/>
    <w:rsid w:val="008C348B"/>
    <w:rsid w:val="008C7C09"/>
    <w:rsid w:val="008D2088"/>
    <w:rsid w:val="008E0B1B"/>
    <w:rsid w:val="008E18DC"/>
    <w:rsid w:val="008E42A5"/>
    <w:rsid w:val="008E45BC"/>
    <w:rsid w:val="008E4ABA"/>
    <w:rsid w:val="008E5ADC"/>
    <w:rsid w:val="008F0108"/>
    <w:rsid w:val="008F7C07"/>
    <w:rsid w:val="00901BD6"/>
    <w:rsid w:val="00902939"/>
    <w:rsid w:val="00914B2C"/>
    <w:rsid w:val="009256F6"/>
    <w:rsid w:val="009361EE"/>
    <w:rsid w:val="0094715C"/>
    <w:rsid w:val="009557CC"/>
    <w:rsid w:val="00956C67"/>
    <w:rsid w:val="0096090C"/>
    <w:rsid w:val="009615BD"/>
    <w:rsid w:val="0096251B"/>
    <w:rsid w:val="0096509C"/>
    <w:rsid w:val="0096793C"/>
    <w:rsid w:val="00976121"/>
    <w:rsid w:val="0098262A"/>
    <w:rsid w:val="00984F17"/>
    <w:rsid w:val="00987AA8"/>
    <w:rsid w:val="00993709"/>
    <w:rsid w:val="009A3E7E"/>
    <w:rsid w:val="009B130A"/>
    <w:rsid w:val="009B2331"/>
    <w:rsid w:val="009B2D93"/>
    <w:rsid w:val="009B5086"/>
    <w:rsid w:val="009C35E8"/>
    <w:rsid w:val="009D3D79"/>
    <w:rsid w:val="009D4D5D"/>
    <w:rsid w:val="009E0FC4"/>
    <w:rsid w:val="009E65D4"/>
    <w:rsid w:val="009F1BFD"/>
    <w:rsid w:val="009F62E5"/>
    <w:rsid w:val="009F6ACE"/>
    <w:rsid w:val="00A03D63"/>
    <w:rsid w:val="00A10F37"/>
    <w:rsid w:val="00A11909"/>
    <w:rsid w:val="00A219BB"/>
    <w:rsid w:val="00A31B95"/>
    <w:rsid w:val="00A33F74"/>
    <w:rsid w:val="00A420D6"/>
    <w:rsid w:val="00A44657"/>
    <w:rsid w:val="00A51C5A"/>
    <w:rsid w:val="00A56D2A"/>
    <w:rsid w:val="00A56EA2"/>
    <w:rsid w:val="00A622BE"/>
    <w:rsid w:val="00A64D15"/>
    <w:rsid w:val="00A664C0"/>
    <w:rsid w:val="00A7050F"/>
    <w:rsid w:val="00A707D0"/>
    <w:rsid w:val="00A70CB0"/>
    <w:rsid w:val="00A71D34"/>
    <w:rsid w:val="00A80202"/>
    <w:rsid w:val="00A82A10"/>
    <w:rsid w:val="00A84621"/>
    <w:rsid w:val="00A852CA"/>
    <w:rsid w:val="00A8551A"/>
    <w:rsid w:val="00A8669C"/>
    <w:rsid w:val="00A96E38"/>
    <w:rsid w:val="00AA7754"/>
    <w:rsid w:val="00AB024A"/>
    <w:rsid w:val="00AC15B7"/>
    <w:rsid w:val="00AC2D7B"/>
    <w:rsid w:val="00AC567D"/>
    <w:rsid w:val="00AE09B6"/>
    <w:rsid w:val="00AE1405"/>
    <w:rsid w:val="00AE31AA"/>
    <w:rsid w:val="00AF3194"/>
    <w:rsid w:val="00AF7623"/>
    <w:rsid w:val="00B056DF"/>
    <w:rsid w:val="00B07E9D"/>
    <w:rsid w:val="00B142D6"/>
    <w:rsid w:val="00B17788"/>
    <w:rsid w:val="00B22D4C"/>
    <w:rsid w:val="00B25AFC"/>
    <w:rsid w:val="00B26E41"/>
    <w:rsid w:val="00B358B5"/>
    <w:rsid w:val="00B4141C"/>
    <w:rsid w:val="00B4319E"/>
    <w:rsid w:val="00B4321B"/>
    <w:rsid w:val="00B512FF"/>
    <w:rsid w:val="00B54028"/>
    <w:rsid w:val="00B57BCB"/>
    <w:rsid w:val="00B60CA3"/>
    <w:rsid w:val="00B619DA"/>
    <w:rsid w:val="00B64F56"/>
    <w:rsid w:val="00B664DC"/>
    <w:rsid w:val="00B703DE"/>
    <w:rsid w:val="00B7280C"/>
    <w:rsid w:val="00B72A0E"/>
    <w:rsid w:val="00B72C76"/>
    <w:rsid w:val="00B769EF"/>
    <w:rsid w:val="00B7710B"/>
    <w:rsid w:val="00B81C62"/>
    <w:rsid w:val="00B83DBD"/>
    <w:rsid w:val="00B85298"/>
    <w:rsid w:val="00B87CD0"/>
    <w:rsid w:val="00B910A5"/>
    <w:rsid w:val="00B9203E"/>
    <w:rsid w:val="00B93DFC"/>
    <w:rsid w:val="00B96F68"/>
    <w:rsid w:val="00BA3671"/>
    <w:rsid w:val="00BA5065"/>
    <w:rsid w:val="00BA51B6"/>
    <w:rsid w:val="00BB07C8"/>
    <w:rsid w:val="00BB76D8"/>
    <w:rsid w:val="00BC023A"/>
    <w:rsid w:val="00BC10BF"/>
    <w:rsid w:val="00BC4A3A"/>
    <w:rsid w:val="00BD572D"/>
    <w:rsid w:val="00BD72B3"/>
    <w:rsid w:val="00BD7E32"/>
    <w:rsid w:val="00BD7F61"/>
    <w:rsid w:val="00BE07B3"/>
    <w:rsid w:val="00BE0910"/>
    <w:rsid w:val="00BE529F"/>
    <w:rsid w:val="00BE7207"/>
    <w:rsid w:val="00BF0A9A"/>
    <w:rsid w:val="00BF264D"/>
    <w:rsid w:val="00C005CA"/>
    <w:rsid w:val="00C05377"/>
    <w:rsid w:val="00C07A94"/>
    <w:rsid w:val="00C106B1"/>
    <w:rsid w:val="00C11716"/>
    <w:rsid w:val="00C22011"/>
    <w:rsid w:val="00C24C72"/>
    <w:rsid w:val="00C25A83"/>
    <w:rsid w:val="00C31A45"/>
    <w:rsid w:val="00C3388F"/>
    <w:rsid w:val="00C354DA"/>
    <w:rsid w:val="00C37E34"/>
    <w:rsid w:val="00C43691"/>
    <w:rsid w:val="00C50128"/>
    <w:rsid w:val="00C53A94"/>
    <w:rsid w:val="00C6207F"/>
    <w:rsid w:val="00C62E9F"/>
    <w:rsid w:val="00C63805"/>
    <w:rsid w:val="00C655CD"/>
    <w:rsid w:val="00C70EAB"/>
    <w:rsid w:val="00C81E1A"/>
    <w:rsid w:val="00C85713"/>
    <w:rsid w:val="00C86C40"/>
    <w:rsid w:val="00CA2F28"/>
    <w:rsid w:val="00CA402F"/>
    <w:rsid w:val="00CA68A1"/>
    <w:rsid w:val="00CB0F34"/>
    <w:rsid w:val="00CB1D5F"/>
    <w:rsid w:val="00CB229D"/>
    <w:rsid w:val="00CC458F"/>
    <w:rsid w:val="00CC5EF9"/>
    <w:rsid w:val="00CD50CE"/>
    <w:rsid w:val="00CE6CB5"/>
    <w:rsid w:val="00CE7270"/>
    <w:rsid w:val="00CF1D26"/>
    <w:rsid w:val="00CF4B13"/>
    <w:rsid w:val="00D00374"/>
    <w:rsid w:val="00D03C27"/>
    <w:rsid w:val="00D0676F"/>
    <w:rsid w:val="00D079E3"/>
    <w:rsid w:val="00D1035A"/>
    <w:rsid w:val="00D16263"/>
    <w:rsid w:val="00D174D3"/>
    <w:rsid w:val="00D21B8F"/>
    <w:rsid w:val="00D23174"/>
    <w:rsid w:val="00D233D2"/>
    <w:rsid w:val="00D348BA"/>
    <w:rsid w:val="00D357BC"/>
    <w:rsid w:val="00D41A83"/>
    <w:rsid w:val="00D429AB"/>
    <w:rsid w:val="00D506EC"/>
    <w:rsid w:val="00D61DFD"/>
    <w:rsid w:val="00D66DED"/>
    <w:rsid w:val="00D67625"/>
    <w:rsid w:val="00D717C8"/>
    <w:rsid w:val="00D71CB6"/>
    <w:rsid w:val="00D86E43"/>
    <w:rsid w:val="00D9162B"/>
    <w:rsid w:val="00D9222B"/>
    <w:rsid w:val="00DA670A"/>
    <w:rsid w:val="00DB4851"/>
    <w:rsid w:val="00DC07C5"/>
    <w:rsid w:val="00DC19E9"/>
    <w:rsid w:val="00DC581F"/>
    <w:rsid w:val="00DC7D26"/>
    <w:rsid w:val="00DD35B0"/>
    <w:rsid w:val="00DE3017"/>
    <w:rsid w:val="00DE3C80"/>
    <w:rsid w:val="00DE3E2E"/>
    <w:rsid w:val="00DE7573"/>
    <w:rsid w:val="00DF4708"/>
    <w:rsid w:val="00E04930"/>
    <w:rsid w:val="00E1254B"/>
    <w:rsid w:val="00E13010"/>
    <w:rsid w:val="00E16D0C"/>
    <w:rsid w:val="00E2142D"/>
    <w:rsid w:val="00E23AA6"/>
    <w:rsid w:val="00E24D2D"/>
    <w:rsid w:val="00E32428"/>
    <w:rsid w:val="00E3609D"/>
    <w:rsid w:val="00E50478"/>
    <w:rsid w:val="00E524AD"/>
    <w:rsid w:val="00E55C9B"/>
    <w:rsid w:val="00E628D4"/>
    <w:rsid w:val="00E63A39"/>
    <w:rsid w:val="00E67C95"/>
    <w:rsid w:val="00E836A6"/>
    <w:rsid w:val="00E940B3"/>
    <w:rsid w:val="00EA1227"/>
    <w:rsid w:val="00EA1693"/>
    <w:rsid w:val="00EA2331"/>
    <w:rsid w:val="00EA3224"/>
    <w:rsid w:val="00EA4400"/>
    <w:rsid w:val="00EA6323"/>
    <w:rsid w:val="00EA7D45"/>
    <w:rsid w:val="00EB36BA"/>
    <w:rsid w:val="00EB453C"/>
    <w:rsid w:val="00EC0342"/>
    <w:rsid w:val="00EC6496"/>
    <w:rsid w:val="00EC65DF"/>
    <w:rsid w:val="00EC79CC"/>
    <w:rsid w:val="00ED0638"/>
    <w:rsid w:val="00ED1697"/>
    <w:rsid w:val="00ED2A97"/>
    <w:rsid w:val="00ED3535"/>
    <w:rsid w:val="00ED7EAC"/>
    <w:rsid w:val="00EE08DB"/>
    <w:rsid w:val="00EE193F"/>
    <w:rsid w:val="00EE4B19"/>
    <w:rsid w:val="00EE7AC5"/>
    <w:rsid w:val="00F057FF"/>
    <w:rsid w:val="00F06D30"/>
    <w:rsid w:val="00F15FC8"/>
    <w:rsid w:val="00F1773D"/>
    <w:rsid w:val="00F20384"/>
    <w:rsid w:val="00F34188"/>
    <w:rsid w:val="00F45242"/>
    <w:rsid w:val="00F4622A"/>
    <w:rsid w:val="00F5178C"/>
    <w:rsid w:val="00F64146"/>
    <w:rsid w:val="00F7014F"/>
    <w:rsid w:val="00F77E08"/>
    <w:rsid w:val="00F830EE"/>
    <w:rsid w:val="00F835CB"/>
    <w:rsid w:val="00F854EE"/>
    <w:rsid w:val="00F9311B"/>
    <w:rsid w:val="00FC16E1"/>
    <w:rsid w:val="00FC1C16"/>
    <w:rsid w:val="00FC5FB6"/>
    <w:rsid w:val="00FC71BE"/>
    <w:rsid w:val="00FD15A1"/>
    <w:rsid w:val="00FE0498"/>
    <w:rsid w:val="00FE63AC"/>
    <w:rsid w:val="00FF1D6F"/>
    <w:rsid w:val="00FF234D"/>
    <w:rsid w:val="00FF2D6A"/>
    <w:rsid w:val="00FF55BE"/>
    <w:rsid w:val="00FF60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0240"/>
    <w:rPr>
      <w:rFonts w:hAnsi="Tahoma" w:ascii="Tahoma"/>
      <w:b/>
      <w:color w:val="0000FF"/>
      <w:sz w:val="24"/>
    </w:rPr>
  </w:style>
  <w:style w:customStyle="true" w:styleId="Default" w:type="paragraph">
    <w:name w:val="Default"/>
    <w:rsid w:val="00A664C0"/>
    <w:pPr>
      <w:autoSpaceDE w:val="false"/>
      <w:autoSpaceDN w:val="false"/>
      <w:adjustRightInd w:val="false"/>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space="0" w:sz="0" w:color="auto" w:val="none"/>
      <w:shd w:fill="auto" w:color="auto" w:val="clear"/>
    </w:rPr>
  </w:style>
  <w:style w:customStyle="true" w:styleId="eSPISCCParagraphDefaultFont" w:type="character">
    <w:name w:val="eSPIS_CC_Paragraph Default Font"/>
    <w:basedOn w:val="Zadanifontodlomka"/>
    <w:rsid w:val="00B7710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7710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7710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7710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Podnaslov" w:type="paragraph">
    <w:name w:val="Subtitle"/>
    <w:basedOn w:val="Normal"/>
    <w:link w:val="PodnaslovChar"/>
    <w:qFormat/>
    <w:rsid w:val="00130240"/>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0240"/>
    <w:rPr>
      <w:rFonts w:ascii="Tahoma" w:hAnsi="Tahoma"/>
      <w:b/>
      <w:color w:val="0000FF"/>
      <w:sz w:val="24"/>
    </w:rPr>
  </w:style>
  <w:style w:customStyle="1" w:styleId="Default" w:type="paragraph">
    <w:name w:val="Default"/>
    <w:rsid w:val="00A664C0"/>
    <w:pPr>
      <w:autoSpaceDE w:val="0"/>
      <w:autoSpaceDN w:val="0"/>
      <w:adjustRightInd w:val="0"/>
    </w:pPr>
    <w:rPr>
      <w:color w:val="000000"/>
      <w:sz w:val="24"/>
      <w:szCs w:val="24"/>
    </w:rPr>
  </w:style>
  <w:style w:styleId="Hiperveza" w:type="character">
    <w:name w:val="Hyperlink"/>
    <w:uiPriority w:val="99"/>
    <w:unhideWhenUsed/>
    <w:rsid w:val="00C11716"/>
    <w:rPr>
      <w:color w:val="0000FF"/>
      <w:u w:val="single"/>
    </w:rPr>
  </w:style>
  <w:style w:styleId="Tekstrezerviranogmjesta" w:type="character">
    <w:name w:val="Placeholder Text"/>
    <w:basedOn w:val="Zadanifontodlomka"/>
    <w:uiPriority w:val="99"/>
    <w:semiHidden/>
    <w:rsid w:val="00B7710B"/>
    <w:rPr>
      <w:color w:val="808080"/>
      <w:bdr w:color="auto" w:space="0" w:sz="0" w:val="none"/>
      <w:shd w:color="auto" w:fill="auto" w:val="clear"/>
    </w:rPr>
  </w:style>
  <w:style w:customStyle="1" w:styleId="eSPISCCParagraphDefaultFont" w:type="character">
    <w:name w:val="eSPIS_CC_Paragraph Default Font"/>
    <w:basedOn w:val="Zadanifontodlomka"/>
    <w:rsid w:val="00B7710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7710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7710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7710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320572926">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3054</izvorni_sadrzaj>
    <derivirana_varijabla naziv="DomainObject.Predmet.Broj_1">3054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2018.</izvorni_sadrzaj>
    <derivirana_varijabla naziv="DomainObject.Predmet.DatumOsnivanja_1">3.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St-3054/2018</izvorni_sadrzaj>
    <derivirana_varijabla naziv="DomainObject.Predmet.OznakaBroj_1">St-3054/2018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SAMTROM TRADE d.o.o.</izvorni_sadrzaj>
    <derivirana_varijabla naziv="DomainObject.Predmet.ProtustrankaFormated_1">  SAMTROM TRADE d.o.o.</derivirana_varijabla>
  </DomainObject.Predmet.ProtustrankaFormated>
  <DomainObject.Predmet.ProtustrankaFormatedOIB>
    <izvorni_sadrzaj>  SAMTROM TRADE d.o.o., OIB 21265141308</izvorni_sadrzaj>
    <derivirana_varijabla naziv="DomainObject.Predmet.ProtustrankaFormatedOIB_1">  SAMTROM TRADE d.o.o., OIB 21265141308</derivirana_varijabla>
  </DomainObject.Predmet.ProtustrankaFormatedOIB>
  <DomainObject.Predmet.ProtustrankaFormatedWithAdress>
    <izvorni_sadrzaj> SAMTROM TRADE d.o.o., Zagrebačka 36, 10360 Sesvete</izvorni_sadrzaj>
    <derivirana_varijabla naziv="DomainObject.Predmet.ProtustrankaFormatedWithAdress_1"> SAMTROM TRADE d.o.o., Zagrebačka 36, 10360 Sesvete</derivirana_varijabla>
  </DomainObject.Predmet.ProtustrankaFormatedWithAdress>
  <DomainObject.Predmet.ProtustrankaFormatedWithAdressOIB>
    <izvorni_sadrzaj> SAMTROM TRADE d.o.o., OIB 21265141308, Zagrebačka 36, 10360 Sesvete</izvorni_sadrzaj>
    <derivirana_varijabla naziv="DomainObject.Predmet.ProtustrankaFormatedWithAdressOIB_1"> SAMTROM TRADE d.o.o., OIB 21265141308, Zagrebačka 36, 10360 Sesvete</derivirana_varijabla>
  </DomainObject.Predmet.ProtustrankaFormatedWithAdressOIB>
  <DomainObject.Predmet.ProtustrankaWithAdress>
    <izvorni_sadrzaj>SAMTROM TRADE d.o.o. Zagrebačka 36, 10360 Sesvete</izvorni_sadrzaj>
    <derivirana_varijabla naziv="DomainObject.Predmet.ProtustrankaWithAdress_1">SAMTROM TRADE d.o.o. Zagrebačka 36, 10360 Sesvete</derivirana_varijabla>
  </DomainObject.Predmet.ProtustrankaWithAdress>
  <DomainObject.Predmet.ProtustrankaWithAdressOIB>
    <izvorni_sadrzaj>SAMTROM TRADE d.o.o., OIB 21265141308, Zagrebačka 36, 10360 Sesvete</izvorni_sadrzaj>
    <derivirana_varijabla naziv="DomainObject.Predmet.ProtustrankaWithAdressOIB_1">SAMTROM TRADE d.o.o., OIB 21265141308, Zagrebačka 36, 10360 Sesvete</derivirana_varijabla>
  </DomainObject.Predmet.ProtustrankaWithAdressOIB>
  <DomainObject.Predmet.ProtustrankaNazivFormated>
    <izvorni_sadrzaj>SAMTROM TRADE d.o.o.</izvorni_sadrzaj>
    <derivirana_varijabla naziv="DomainObject.Predmet.ProtustrankaNazivFormated_1">SAMTROM TRADE d.o.o.</derivirana_varijabla>
  </DomainObject.Predmet.ProtustrankaNazivFormated>
  <DomainObject.Predmet.ProtustrankaNazivFormatedOIB>
    <izvorni_sadrzaj>SAMTROM TRADE d.o.o., OIB 21265141308</izvorni_sadrzaj>
    <derivirana_varijabla naziv="DomainObject.Predmet.ProtustrankaNazivFormatedOIB_1">SAMTROM TRADE d.o.o., OIB 21265141308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SAMTROM TRADE d.o.o.</izvorni_sadrzaj>
    <derivirana_varijabla naziv="DomainObject.Predmet.StrankaFormated_1">  SAMTROM TRADE d.o.o.</derivirana_varijabla>
  </DomainObject.Predmet.StrankaFormated>
  <DomainObject.Predmet.StrankaFormatedOIB>
    <izvorni_sadrzaj>  SAMTROM TRADE d.o.o., OIB 21265141308</izvorni_sadrzaj>
    <derivirana_varijabla naziv="DomainObject.Predmet.StrankaFormatedOIB_1">  SAMTROM TRADE d.o.o., OIB 21265141308</derivirana_varijabla>
  </DomainObject.Predmet.StrankaFormatedOIB>
  <DomainObject.Predmet.StrankaFormatedWithAdress>
    <izvorni_sadrzaj> SAMTROM TRADE d.o.o., Zagrebačka 36, 10360 Sesvete</izvorni_sadrzaj>
    <derivirana_varijabla naziv="DomainObject.Predmet.StrankaFormatedWithAdress_1"> SAMTROM TRADE d.o.o., Zagrebačka 36, 10360 Sesvete</derivirana_varijabla>
  </DomainObject.Predmet.StrankaFormatedWithAdress>
  <DomainObject.Predmet.StrankaFormatedWithAdressOIB>
    <izvorni_sadrzaj> SAMTROM TRADE d.o.o., OIB 21265141308, Zagrebačka 36, 10360 Sesvete</izvorni_sadrzaj>
    <derivirana_varijabla naziv="DomainObject.Predmet.StrankaFormatedWithAdressOIB_1"> SAMTROM TRADE d.o.o., OIB 21265141308, Zagrebačka 36, 10360 Sesvete</derivirana_varijabla>
  </DomainObject.Predmet.StrankaFormatedWithAdressOIB>
  <DomainObject.Predmet.StrankaWithAdress>
    <izvorni_sadrzaj>SAMTROM TRADE d.o.o. Zagrebačka 36,10360 Sesvete</izvorni_sadrzaj>
    <derivirana_varijabla naziv="DomainObject.Predmet.StrankaWithAdress_1">SAMTROM TRADE d.o.o. Zagrebačka 36,10360 Sesvete</derivirana_varijabla>
  </DomainObject.Predmet.StrankaWithAdress>
  <DomainObject.Predmet.StrankaWithAdressOIB>
    <izvorni_sadrzaj>SAMTROM TRADE d.o.o., OIB 21265141308, Zagrebačka 36,10360 Sesvete</izvorni_sadrzaj>
    <derivirana_varijabla naziv="DomainObject.Predmet.StrankaWithAdressOIB_1">SAMTROM TRADE d.o.o., OIB 21265141308, Zagrebačka 36,10360 Sesvete</derivirana_varijabla>
  </DomainObject.Predmet.StrankaWithAdressOIB>
  <DomainObject.Predmet.StrankaNazivFormated>
    <izvorni_sadrzaj>SAMTROM TRADE d.o.o.</izvorni_sadrzaj>
    <derivirana_varijabla naziv="DomainObject.Predmet.StrankaNazivFormated_1">SAMTROM TRADE d.o.o.</derivirana_varijabla>
  </DomainObject.Predmet.StrankaNazivFormated>
  <DomainObject.Predmet.StrankaNazivFormatedOIB>
    <izvorni_sadrzaj>SAMTROM TRADE d.o.o., OIB 21265141308</izvorni_sadrzaj>
    <derivirana_varijabla naziv="DomainObject.Predmet.StrankaNazivFormatedOIB_1">SAMTROM TRADE d.o.o., OIB 21265141308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SAMTROM TRADE d.o.o.</item>
    </izvorni_sadrzaj>
    <derivirana_varijabla naziv="DomainObject.Predmet.StrankaListFormated_1">
      <item>SAMTROM TRADE d.o.o.</item>
    </derivirana_varijabla>
  </DomainObject.Predmet.StrankaListFormated>
  <DomainObject.Predmet.StrankaListFormatedOIB>
    <izvorni_sadrzaj>
      <item>SAMTROM TRADE d.o.o., OIB 21265141308</item>
    </izvorni_sadrzaj>
    <derivirana_varijabla naziv="DomainObject.Predmet.StrankaListFormatedOIB_1">
      <item>SAMTROM TRADE d.o.o., OIB 21265141308</item>
    </derivirana_varijabla>
  </DomainObject.Predmet.StrankaListFormatedOIB>
  <DomainObject.Predmet.StrankaListFormatedWithAdress>
    <izvorni_sadrzaj>
      <item>SAMTROM TRADE d.o.o., Zagrebačka 36, 10360 Sesvete</item>
    </izvorni_sadrzaj>
    <derivirana_varijabla naziv="DomainObject.Predmet.StrankaListFormatedWithAdress_1">
      <item>SAMTROM TRADE d.o.o., Zagrebačka 36, 10360 Sesvete</item>
    </derivirana_varijabla>
  </DomainObject.Predmet.StrankaListFormatedWithAdress>
  <DomainObject.Predmet.StrankaListFormatedWithAdressOIB>
    <izvorni_sadrzaj>
      <item>SAMTROM TRADE d.o.o., OIB 21265141308, Zagrebačka 36, 10360 Sesvete</item>
    </izvorni_sadrzaj>
    <derivirana_varijabla naziv="DomainObject.Predmet.StrankaListFormatedWithAdressOIB_1">
      <item>SAMTROM TRADE d.o.o., OIB 21265141308, Zagrebačka 36, 10360 Sesvete</item>
    </derivirana_varijabla>
  </DomainObject.Predmet.StrankaListFormatedWithAdressOIB>
  <DomainObject.Predmet.StrankaListNazivFormated>
    <izvorni_sadrzaj>
      <item>SAMTROM TRADE d.o.o.</item>
    </izvorni_sadrzaj>
    <derivirana_varijabla naziv="DomainObject.Predmet.StrankaListNazivFormated_1">
      <item>SAMTROM TRADE d.o.o.</item>
    </derivirana_varijabla>
  </DomainObject.Predmet.StrankaListNazivFormated>
  <DomainObject.Predmet.StrankaListNazivFormatedOIB>
    <izvorni_sadrzaj>
      <item>SAMTROM TRADE d.o.o., OIB 21265141308</item>
    </izvorni_sadrzaj>
    <derivirana_varijabla naziv="DomainObject.Predmet.StrankaListNazivFormatedOIB_1">
      <item>SAMTROM TRADE d.o.o., OIB 21265141308</item>
    </derivirana_varijabla>
  </DomainObject.Predmet.StrankaListNazivFormatedOIB>
  <DomainObject.Predmet.ProtuStrankaListFormated>
    <izvorni_sadrzaj>
      <item>SAMTROM TRADE d.o.o.</item>
    </izvorni_sadrzaj>
    <derivirana_varijabla naziv="DomainObject.Predmet.ProtuStrankaListFormated_1">
      <item>SAMTROM TRADE d.o.o.</item>
    </derivirana_varijabla>
  </DomainObject.Predmet.ProtuStrankaListFormated>
  <DomainObject.Predmet.ProtuStrankaListFormatedOIB>
    <izvorni_sadrzaj>
      <item>SAMTROM TRADE d.o.o., OIB 21265141308</item>
    </izvorni_sadrzaj>
    <derivirana_varijabla naziv="DomainObject.Predmet.ProtuStrankaListFormatedOIB_1">
      <item>SAMTROM TRADE d.o.o., OIB 21265141308</item>
    </derivirana_varijabla>
  </DomainObject.Predmet.ProtuStrankaListFormatedOIB>
  <DomainObject.Predmet.ProtuStrankaListFormatedWithAdress>
    <izvorni_sadrzaj>
      <item>SAMTROM TRADE d.o.o., Zagrebačka 36, 10360 Sesvete</item>
    </izvorni_sadrzaj>
    <derivirana_varijabla naziv="DomainObject.Predmet.ProtuStrankaListFormatedWithAdress_1">
      <item>SAMTROM TRADE d.o.o., Zagrebačka 36, 10360 Sesvete</item>
    </derivirana_varijabla>
  </DomainObject.Predmet.ProtuStrankaListFormatedWithAdress>
  <DomainObject.Predmet.ProtuStrankaListFormatedWithAdressOIB>
    <izvorni_sadrzaj>
      <item>SAMTROM TRADE d.o.o., OIB 21265141308, Zagrebačka 36, 10360 Sesvete</item>
    </izvorni_sadrzaj>
    <derivirana_varijabla naziv="DomainObject.Predmet.ProtuStrankaListFormatedWithAdressOIB_1">
      <item>SAMTROM TRADE d.o.o., OIB 21265141308, Zagrebačka 36, 10360 Sesvete</item>
    </derivirana_varijabla>
  </DomainObject.Predmet.ProtuStrankaListFormatedWithAdressOIB>
  <DomainObject.Predmet.ProtuStrankaListNazivFormated>
    <izvorni_sadrzaj>
      <item>SAMTROM TRADE d.o.o.</item>
    </izvorni_sadrzaj>
    <derivirana_varijabla naziv="DomainObject.Predmet.ProtuStrankaListNazivFormated_1">
      <item>SAMTROM TRADE d.o.o.</item>
    </derivirana_varijabla>
  </DomainObject.Predmet.ProtuStrankaListNazivFormated>
  <DomainObject.Predmet.ProtuStrankaListNazivFormatedOIB>
    <izvorni_sadrzaj>
      <item>SAMTROM TRADE d.o.o., OIB 21265141308</item>
    </izvorni_sadrzaj>
    <derivirana_varijabla naziv="DomainObject.Predmet.ProtuStrankaListNazivFormatedOIB_1">
      <item>SAMTROM TRADE d.o.o., OIB 21265141308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SAMTROM TRADE d.o.o.</izvorni_sadrzaj>
    <derivirana_varijabla naziv="DomainObject.Predmet.StrankaIDrugi_1">SAMTROM TRADE d.o.o.</derivirana_varijabla>
  </DomainObject.Predmet.StrankaIDrugi>
  <DomainObject.Predmet.ProtustrankaIDrugi>
    <izvorni_sadrzaj>SAMTROM TRADE d.o.o.</izvorni_sadrzaj>
    <derivirana_varijabla naziv="DomainObject.Predmet.ProtustrankaIDrugi_1">SAMTROM TRADE d.o.o.</derivirana_varijabla>
  </DomainObject.Predmet.ProtustrankaIDrugi>
  <DomainObject.Predmet.StrankaIDrugiAdressOIB>
    <izvorni_sadrzaj>SAMTROM TRADE d.o.o., OIB 21265141308, Zagrebačka 36, 10360 Sesvete</izvorni_sadrzaj>
    <derivirana_varijabla naziv="DomainObject.Predmet.StrankaIDrugiAdressOIB_1">SAMTROM TRADE d.o.o., OIB 21265141308, Zagrebačka 36, 10360 Sesvete</derivirana_varijabla>
  </DomainObject.Predmet.StrankaIDrugiAdressOIB>
  <DomainObject.Predmet.ProtustrankaIDrugiAdressOIB>
    <izvorni_sadrzaj>SAMTROM TRADE d.o.o., OIB 21265141308, Zagrebačka 36, 10360 Sesvete</izvorni_sadrzaj>
    <derivirana_varijabla naziv="DomainObject.Predmet.ProtustrankaIDrugiAdressOIB_1">SAMTROM TRADE d.o.o., OIB 21265141308, Zagrebačka 36,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SAMTROM TRADE d.o.o.</item>
      <item>SAMTROM TRADE d.o.o.</item>
    </izvorni_sadrzaj>
    <derivirana_varijabla naziv="DomainObject.Predmet.SudioniciListNaziv_1">
      <item>SAMTROM TRADE d.o.o.</item>
      <item>SAMTROM TRADE d.o.o.</item>
    </derivirana_varijabla>
  </DomainObject.Predmet.SudioniciListNaziv>
  <DomainObject.Predmet.SudioniciListAdressOIB>
    <izvorni_sadrzaj>
      <item>SAMTROM TRADE d.o.o., OIB 21265141308, Zagrebačka 36,10360 Sesvete</item>
      <item>SAMTROM TRADE d.o.o., OIB 21265141308, Zagrebačka 36,10360 Sesvete</item>
    </izvorni_sadrzaj>
    <derivirana_varijabla naziv="DomainObject.Predmet.SudioniciListAdressOIB_1">
      <item>SAMTROM TRADE d.o.o., OIB 21265141308, Zagrebačka 36,10360 Sesvete</item>
      <item>SAMTROM TRADE d.o.o., OIB 21265141308, Zagrebačka 36,10360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21265141308</item>
      <item>, OIB 21265141308</item>
    </izvorni_sadrzaj>
    <derivirana_varijabla naziv="DomainObject.Predmet.SudioniciListNazivOIB_1">
      <item>, OIB 21265141308</item>
      <item>, OIB 21265141308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586A5D-92BB-4F54-AF2D-2E365BCC9F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1505</properties:Words>
  <properties:Characters>8384</properties:Characters>
  <properties:Lines>184</properties:Lines>
  <properties:Paragraphs>50</properties:Paragraphs>
  <properties:TotalTime>1241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10023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2019-01-21T11:26:00Z</cp:lastPrinted>
  <dcterms:modified xmlns:xsi="http://www.w3.org/2001/XMLSchema-instance" xsi:type="dcterms:W3CDTF">2019-01-21T11:26:00Z</dcterms:modified>
  <cp:revision>342</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(3. Rješenje_o_OTVARANJU_predstečajnog_postupka_čl.33._i_34._SZ-.docx)</vt:lpwstr>
  </prop:property>
  <prop:property name="CC_coloring" pid="4" fmtid="{D5CDD505-2E9C-101B-9397-08002B2CF9AE}">
    <vt:bool>false</vt:bool>
  </prop:property>
  <prop:property name="BrojStranica" pid="5" fmtid="{D5CDD505-2E9C-101B-9397-08002B2CF9AE}">
    <vt:i4>4</vt:i4>
  </prop:property>
</prop:Properties>
</file>