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6c653" w14:paraId="956c653" w:rsidRDefault="002261E2" w:rsidP="00FD0757" w:rsidR="002261E2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C660E" w:rsidP="002C6303" w:rsidR="00A831CD">
      <w:pPr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CF6D4D">
        <w:rPr>
          <w:sz w:val="24"/>
          <w:szCs w:val="24"/>
        </w:rPr>
        <w:t xml:space="preserve"> </w:t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</w:p>
    <w:p w:rsidRDefault="00643F8E" w:rsidP="00643F8E" w:rsidR="00643F8E" w:rsidRPr="00A831CD">
      <w:pPr>
        <w:pStyle w:val="Zaglavlje"/>
        <w:jc w:val="right"/>
        <w:rPr>
          <w:sz w:val="24"/>
          <w:szCs w:val="24"/>
        </w:rPr>
      </w:pPr>
      <w:r w:rsidRPr="00A831CD">
        <w:rPr>
          <w:sz w:val="24"/>
          <w:szCs w:val="24"/>
        </w:rPr>
        <w:t>8 St-142/15-2</w:t>
      </w:r>
    </w:p>
    <w:p w:rsidRDefault="00A831CD" w:rsidP="002C6303" w:rsidR="00A831CD">
      <w:pPr>
        <w:rPr>
          <w:sz w:val="24"/>
          <w:szCs w:val="24"/>
        </w:rPr>
      </w:pPr>
    </w:p>
    <w:p w:rsidRDefault="00A831CD" w:rsidP="002C6303" w:rsidR="00A831CD">
      <w:pPr>
        <w:rPr>
          <w:sz w:val="24"/>
          <w:szCs w:val="24"/>
        </w:rPr>
      </w:pPr>
    </w:p>
    <w:p w:rsidRDefault="00A831CD" w:rsidP="002C6303" w:rsidR="00A831CD">
      <w:pPr>
        <w:rPr>
          <w:sz w:val="24"/>
          <w:szCs w:val="24"/>
        </w:rPr>
      </w:pPr>
    </w:p>
    <w:p w:rsidRDefault="00A831CD" w:rsidP="002C6303" w:rsidR="00A831CD">
      <w:pPr>
        <w:rPr>
          <w:sz w:val="24"/>
          <w:szCs w:val="24"/>
        </w:rPr>
      </w:pPr>
    </w:p>
    <w:p w:rsidRDefault="00DB4BC2" w:rsidP="002C6303" w:rsidR="00FD0757" w:rsidRPr="00BC44BE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DB4BC2" w:rsidP="002C6303" w:rsidR="00DB4BC2">
      <w:pPr>
        <w:jc w:val="center"/>
        <w:rPr>
          <w:sz w:val="24"/>
          <w:szCs w:val="24"/>
        </w:rPr>
      </w:pPr>
    </w:p>
    <w:p w:rsidRDefault="00FD0757" w:rsidP="002C6303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>R J E Š E N J E</w:t>
      </w:r>
    </w:p>
    <w:p w:rsidRDefault="00E25754" w:rsidP="00FD0757" w:rsidR="00E25754">
      <w:pPr>
        <w:rPr>
          <w:sz w:val="24"/>
          <w:szCs w:val="24"/>
        </w:rPr>
      </w:pPr>
    </w:p>
    <w:p w:rsidRDefault="00A40BA7" w:rsidP="00A831CD" w:rsidR="00301E41" w:rsidRPr="00EB1DA5">
      <w:pPr>
        <w:jc w:val="both"/>
        <w:rPr>
          <w:sz w:val="24"/>
          <w:szCs w:val="24"/>
        </w:rPr>
      </w:pPr>
      <w:r w:rsidRPr="00A40BA7">
        <w:rPr>
          <w:sz w:val="24"/>
          <w:szCs w:val="24"/>
        </w:rPr>
        <w:t>Trgovački sud u Rijeci po stečajnoj sutki</w:t>
      </w:r>
      <w:r>
        <w:rPr>
          <w:sz w:val="24"/>
          <w:szCs w:val="24"/>
        </w:rPr>
        <w:t xml:space="preserve">nji Emi Brdovčak, odlučujući o zahtjevu </w:t>
      </w:r>
      <w:r w:rsidRPr="00A40BA7">
        <w:rPr>
          <w:sz w:val="24"/>
          <w:szCs w:val="24"/>
        </w:rPr>
        <w:t xml:space="preserve">FINANCIJSKE AGENCIJE (dalje: FINA), za </w:t>
      </w:r>
      <w:r>
        <w:rPr>
          <w:sz w:val="24"/>
          <w:szCs w:val="24"/>
        </w:rPr>
        <w:t xml:space="preserve">provedbu skraćenog </w:t>
      </w:r>
      <w:r w:rsidRPr="00A40BA7">
        <w:rPr>
          <w:sz w:val="24"/>
          <w:szCs w:val="24"/>
        </w:rPr>
        <w:t>stečajnog postupka nad dužnikom A. T. G. d.o.o. Čavle, Podrvanj, Podrvanj 7/1, OIB:</w:t>
      </w:r>
      <w:r w:rsidR="00A831CD">
        <w:rPr>
          <w:sz w:val="24"/>
          <w:szCs w:val="24"/>
        </w:rPr>
        <w:t xml:space="preserve"> 05443991454, MBS: 040226054, 26. siječnja 2016</w:t>
      </w:r>
      <w:r w:rsidRPr="00A40BA7">
        <w:rPr>
          <w:sz w:val="24"/>
          <w:szCs w:val="24"/>
        </w:rPr>
        <w:t>.,</w:t>
      </w:r>
    </w:p>
    <w:p w:rsidRDefault="00FD0757" w:rsidP="00A831CD" w:rsidR="00B372F3">
      <w:pPr>
        <w:jc w:val="center"/>
        <w:rPr>
          <w:sz w:val="24"/>
          <w:szCs w:val="24"/>
        </w:rPr>
      </w:pPr>
      <w:r w:rsidRPr="00E25754">
        <w:rPr>
          <w:sz w:val="24"/>
          <w:szCs w:val="24"/>
        </w:rPr>
        <w:t xml:space="preserve">r i j e š i o </w:t>
      </w:r>
      <w:r w:rsidR="00210564" w:rsidRPr="00E25754">
        <w:rPr>
          <w:sz w:val="24"/>
          <w:szCs w:val="24"/>
        </w:rPr>
        <w:t xml:space="preserve"> </w:t>
      </w:r>
      <w:r w:rsidRPr="00E25754">
        <w:rPr>
          <w:sz w:val="24"/>
          <w:szCs w:val="24"/>
        </w:rPr>
        <w:t xml:space="preserve"> j e</w:t>
      </w:r>
    </w:p>
    <w:p w:rsidRDefault="00DB4BC2" w:rsidP="00A831CD" w:rsidR="00DB4BC2" w:rsidRPr="00A40BA7">
      <w:pPr>
        <w:jc w:val="center"/>
        <w:rPr>
          <w:sz w:val="24"/>
          <w:szCs w:val="24"/>
        </w:rPr>
      </w:pPr>
    </w:p>
    <w:p w:rsidRDefault="00DB4BC2" w:rsidP="00A831CD" w:rsidR="00DB4BC2" w:rsidRPr="00A831CD">
      <w:pPr>
        <w:jc w:val="both"/>
        <w:rPr>
          <w:sz w:val="24"/>
          <w:szCs w:val="24"/>
        </w:rPr>
      </w:pPr>
      <w:r w:rsidRPr="00A40BA7">
        <w:rPr>
          <w:sz w:val="24"/>
          <w:szCs w:val="24"/>
        </w:rPr>
        <w:t>Odbacuje se</w:t>
      </w:r>
      <w:r w:rsidR="00A40BA7">
        <w:rPr>
          <w:sz w:val="24"/>
          <w:szCs w:val="24"/>
        </w:rPr>
        <w:t xml:space="preserve"> zahtjev FINE od 18. Rujna 2015. Za </w:t>
      </w:r>
      <w:r w:rsidR="00A40BA7" w:rsidRPr="00A40BA7">
        <w:rPr>
          <w:sz w:val="24"/>
          <w:szCs w:val="24"/>
        </w:rPr>
        <w:t>provedbu skraćenog stečajnog postupka nad dužnikom A. T. G. d.o.o. Čavle, Podrvanj, Podrvanj 7/1, OIB: 05443991454, MBS: 040226054</w:t>
      </w:r>
      <w:r w:rsidRPr="00A40BA7">
        <w:rPr>
          <w:sz w:val="24"/>
          <w:szCs w:val="24"/>
        </w:rPr>
        <w:t xml:space="preserve">. </w:t>
      </w:r>
    </w:p>
    <w:p w:rsidRDefault="00A831CD" w:rsidP="00A831CD" w:rsidR="00A831CD">
      <w:pPr>
        <w:pStyle w:val="Odlomakpopisa"/>
        <w:ind w:firstLine="720" w:left="3600"/>
        <w:jc w:val="both"/>
        <w:rPr>
          <w:sz w:val="24"/>
          <w:szCs w:val="24"/>
        </w:rPr>
      </w:pPr>
    </w:p>
    <w:p w:rsidRDefault="00AF45AE" w:rsidP="00A831CD" w:rsidR="00AF45AE" w:rsidRPr="00DB4BC2">
      <w:pPr>
        <w:pStyle w:val="Odlomakpopisa"/>
        <w:ind w:firstLine="720" w:left="3600"/>
        <w:jc w:val="both"/>
        <w:rPr>
          <w:sz w:val="24"/>
          <w:szCs w:val="24"/>
        </w:rPr>
      </w:pPr>
      <w:r w:rsidRPr="00DB4BC2">
        <w:rPr>
          <w:sz w:val="24"/>
          <w:szCs w:val="24"/>
        </w:rPr>
        <w:t>Obrazloženje</w:t>
      </w:r>
    </w:p>
    <w:p w:rsidRDefault="00CB396A" w:rsidP="00A831CD" w:rsidR="00CB396A">
      <w:pPr>
        <w:jc w:val="both"/>
        <w:rPr>
          <w:sz w:val="24"/>
          <w:szCs w:val="24"/>
        </w:rPr>
      </w:pPr>
    </w:p>
    <w:p w:rsidRDefault="00CB396A" w:rsidP="00A831CD" w:rsidR="00A40BA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</w:t>
      </w:r>
      <w:r w:rsidR="00A40BA7">
        <w:rPr>
          <w:sz w:val="24"/>
          <w:szCs w:val="24"/>
        </w:rPr>
        <w:t xml:space="preserve"> ovog suda poslovni broj St-160/14-14 od 30. Rujna 2015. Otvoren je i zaključen</w:t>
      </w:r>
      <w:r>
        <w:rPr>
          <w:sz w:val="24"/>
          <w:szCs w:val="24"/>
        </w:rPr>
        <w:t xml:space="preserve"> stečajni postupak nad uvodno označenim dužnikom te je naveden</w:t>
      </w:r>
      <w:r w:rsidR="00A40BA7">
        <w:rPr>
          <w:sz w:val="24"/>
          <w:szCs w:val="24"/>
        </w:rPr>
        <w:t>o rješenje postalo pravomoćno 20</w:t>
      </w:r>
      <w:r>
        <w:rPr>
          <w:sz w:val="24"/>
          <w:szCs w:val="24"/>
        </w:rPr>
        <w:t xml:space="preserve">. </w:t>
      </w:r>
      <w:r w:rsidR="00A40BA7">
        <w:rPr>
          <w:sz w:val="24"/>
          <w:szCs w:val="24"/>
        </w:rPr>
        <w:t xml:space="preserve">listopada </w:t>
      </w:r>
      <w:r>
        <w:rPr>
          <w:sz w:val="24"/>
          <w:szCs w:val="24"/>
        </w:rPr>
        <w:t xml:space="preserve">2015. </w:t>
      </w:r>
    </w:p>
    <w:p w:rsidRDefault="00A831CD" w:rsidP="00A831CD" w:rsidR="00A831CD">
      <w:pPr>
        <w:ind w:firstLine="720"/>
        <w:jc w:val="both"/>
        <w:rPr>
          <w:sz w:val="24"/>
          <w:szCs w:val="24"/>
        </w:rPr>
      </w:pPr>
    </w:p>
    <w:p w:rsidRDefault="00A40BA7" w:rsidP="00A831CD" w:rsidR="00A40BA7">
      <w:pPr>
        <w:ind w:firstLine="720"/>
        <w:jc w:val="both"/>
        <w:rPr>
          <w:sz w:val="24"/>
          <w:szCs w:val="24"/>
        </w:rPr>
      </w:pPr>
      <w:r w:rsidRPr="00A40BA7">
        <w:rPr>
          <w:sz w:val="24"/>
          <w:szCs w:val="24"/>
        </w:rPr>
        <w:t>Nadalje, rješenjem ovog suda poslovni broj Tt-15/</w:t>
      </w:r>
      <w:r>
        <w:rPr>
          <w:sz w:val="24"/>
          <w:szCs w:val="24"/>
        </w:rPr>
        <w:t>6518-2 od 5. studenoga</w:t>
      </w:r>
      <w:r w:rsidRPr="00A40BA7">
        <w:rPr>
          <w:sz w:val="24"/>
          <w:szCs w:val="24"/>
        </w:rPr>
        <w:t xml:space="preserve"> 2015. dužnik je brisan iz sudskog registra pravnih osoba.</w:t>
      </w:r>
    </w:p>
    <w:p w:rsidRDefault="00A831CD" w:rsidP="00A831CD" w:rsidR="00A831CD">
      <w:pPr>
        <w:ind w:firstLine="720"/>
        <w:jc w:val="both"/>
        <w:rPr>
          <w:sz w:val="24"/>
          <w:szCs w:val="24"/>
        </w:rPr>
      </w:pPr>
    </w:p>
    <w:p w:rsidRDefault="00A40BA7" w:rsidP="00A831CD" w:rsidR="00A40BA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čl. 2. st.2. Stečajnog zakona </w:t>
      </w:r>
      <w:r w:rsidRPr="00A40BA7">
        <w:rPr>
          <w:sz w:val="24"/>
          <w:szCs w:val="24"/>
        </w:rPr>
        <w:t xml:space="preserve"> („Narodne novine“ broj 71/15</w:t>
      </w:r>
      <w:r>
        <w:rPr>
          <w:sz w:val="24"/>
          <w:szCs w:val="24"/>
        </w:rPr>
        <w:t>; dalje: SZ</w:t>
      </w:r>
      <w:r w:rsidRPr="00A40BA7">
        <w:rPr>
          <w:sz w:val="24"/>
          <w:szCs w:val="24"/>
        </w:rPr>
        <w:t>) propisano je da se stečajni postupak provodi radi skupnoga namirenja vjerovnika stečajnoga dužnika, unovčenjem njegove imovine i podjelom prikupljenih sredstava vjerovnicima.</w:t>
      </w:r>
    </w:p>
    <w:p w:rsidRDefault="00A831CD" w:rsidP="00A831CD" w:rsidR="00A831CD">
      <w:pPr>
        <w:ind w:firstLine="720"/>
        <w:jc w:val="both"/>
        <w:rPr>
          <w:sz w:val="24"/>
          <w:szCs w:val="24"/>
        </w:rPr>
      </w:pPr>
    </w:p>
    <w:p w:rsidRDefault="00A40BA7" w:rsidP="00A831CD" w:rsidR="00A40BA7">
      <w:pPr>
        <w:ind w:firstLine="720"/>
        <w:jc w:val="both"/>
        <w:rPr>
          <w:sz w:val="24"/>
          <w:szCs w:val="24"/>
        </w:rPr>
      </w:pPr>
      <w:r w:rsidRPr="00A40BA7">
        <w:rPr>
          <w:sz w:val="24"/>
          <w:szCs w:val="24"/>
        </w:rPr>
        <w:t>Prema odredbi čl. 3. st. 1. SZ-a stečaj se može provesti nad pravnom osobom te nad imovinom dužnika pojedinca, osim ako Zakonom nije drugačije određeno.</w:t>
      </w:r>
    </w:p>
    <w:p w:rsidRDefault="00A831CD" w:rsidP="00A831CD" w:rsidR="00A831CD">
      <w:pPr>
        <w:ind w:firstLine="720"/>
        <w:jc w:val="both"/>
        <w:rPr>
          <w:sz w:val="24"/>
          <w:szCs w:val="24"/>
        </w:rPr>
      </w:pPr>
    </w:p>
    <w:p w:rsidRDefault="00A40BA7" w:rsidP="00A831CD" w:rsidR="00A40BA7">
      <w:pPr>
        <w:ind w:firstLine="720"/>
        <w:jc w:val="both"/>
        <w:rPr>
          <w:sz w:val="24"/>
          <w:szCs w:val="24"/>
        </w:rPr>
      </w:pPr>
      <w:r w:rsidRPr="00A40BA7">
        <w:rPr>
          <w:sz w:val="24"/>
          <w:szCs w:val="24"/>
        </w:rPr>
        <w:t xml:space="preserve">S obzirom na to da je nad dužnikom stečajni postupak već otvoren i zaključen te je dužnik na temelju pravomoćnog rješenja o otvaranju i zaključenju stečajnog postupka brisan iz sudskog registra čime je izgubio pravnu osobnost u smislu odredbe čl. 4. Zakona o trgovačkim društvima („Narodne novine“ broj 152/11, 111/12 i 68/13) nad takvim dužnikom nije moguće (ponovo) provesti </w:t>
      </w:r>
      <w:r>
        <w:rPr>
          <w:sz w:val="24"/>
          <w:szCs w:val="24"/>
        </w:rPr>
        <w:t xml:space="preserve">(skraćeni) </w:t>
      </w:r>
      <w:r w:rsidRPr="00A40BA7">
        <w:rPr>
          <w:sz w:val="24"/>
          <w:szCs w:val="24"/>
        </w:rPr>
        <w:t xml:space="preserve">stečajni postupak. </w:t>
      </w:r>
    </w:p>
    <w:p w:rsidRDefault="00A831CD" w:rsidP="00A831CD" w:rsidR="00A831CD" w:rsidRPr="00A40BA7">
      <w:pPr>
        <w:ind w:firstLine="720"/>
        <w:jc w:val="both"/>
        <w:rPr>
          <w:sz w:val="24"/>
          <w:szCs w:val="24"/>
        </w:rPr>
      </w:pPr>
    </w:p>
    <w:p w:rsidRDefault="00A40BA7" w:rsidP="00A831CD" w:rsidR="00A40BA7" w:rsidRPr="00A40BA7">
      <w:pPr>
        <w:ind w:firstLine="720"/>
        <w:jc w:val="both"/>
        <w:rPr>
          <w:sz w:val="24"/>
          <w:szCs w:val="24"/>
        </w:rPr>
      </w:pPr>
      <w:r w:rsidRPr="00A40BA7">
        <w:rPr>
          <w:sz w:val="24"/>
          <w:szCs w:val="24"/>
        </w:rPr>
        <w:lastRenderedPageBreak/>
        <w:t>Slijedom navedenog, primjenom odredbe čl. 333. st. 2. Zakona o parničnom postupku („Narodne novine“ broj 53/91, 91/92, 112/99, 88/01, 117/03, 88/05, 02/07, 84/08, 96/08, 123/08, 57/11</w:t>
      </w:r>
      <w:r>
        <w:rPr>
          <w:sz w:val="24"/>
          <w:szCs w:val="24"/>
        </w:rPr>
        <w:t>, 148/11 i 25/13) u vezi s čl. 10</w:t>
      </w:r>
      <w:r w:rsidRPr="00A40BA7">
        <w:rPr>
          <w:sz w:val="24"/>
          <w:szCs w:val="24"/>
        </w:rPr>
        <w:t xml:space="preserve">. SZ-a riješeno je kao u </w:t>
      </w:r>
      <w:r>
        <w:rPr>
          <w:sz w:val="24"/>
          <w:szCs w:val="24"/>
        </w:rPr>
        <w:t xml:space="preserve">izreci </w:t>
      </w:r>
      <w:r w:rsidRPr="00A40BA7">
        <w:rPr>
          <w:sz w:val="24"/>
          <w:szCs w:val="24"/>
        </w:rPr>
        <w:t xml:space="preserve">ovog rješenja. </w:t>
      </w:r>
    </w:p>
    <w:p w:rsidRDefault="00A40BA7" w:rsidP="00A831CD" w:rsidR="00A40BA7" w:rsidRPr="00A40BA7">
      <w:pPr>
        <w:ind w:firstLine="720"/>
        <w:jc w:val="both"/>
        <w:rPr>
          <w:sz w:val="24"/>
          <w:szCs w:val="24"/>
        </w:rPr>
      </w:pPr>
    </w:p>
    <w:p w:rsidRDefault="00977238" w:rsidP="00A40BA7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U </w:t>
      </w:r>
      <w:r w:rsidR="009B75B3">
        <w:rPr>
          <w:sz w:val="24"/>
          <w:szCs w:val="24"/>
        </w:rPr>
        <w:t>Rijeci</w:t>
      </w:r>
      <w:r w:rsidRPr="00BC44BE">
        <w:rPr>
          <w:sz w:val="24"/>
          <w:szCs w:val="24"/>
        </w:rPr>
        <w:t xml:space="preserve"> </w:t>
      </w:r>
      <w:r w:rsidR="00A831CD">
        <w:rPr>
          <w:sz w:val="24"/>
          <w:szCs w:val="24"/>
        </w:rPr>
        <w:t>26</w:t>
      </w:r>
      <w:r w:rsidR="004E2783" w:rsidRPr="00BC44BE">
        <w:rPr>
          <w:sz w:val="24"/>
          <w:szCs w:val="24"/>
        </w:rPr>
        <w:t xml:space="preserve">. </w:t>
      </w:r>
      <w:r w:rsidR="00A40BA7">
        <w:rPr>
          <w:sz w:val="24"/>
          <w:szCs w:val="24"/>
        </w:rPr>
        <w:t>siječnja</w:t>
      </w:r>
      <w:r w:rsidR="004E2783" w:rsidRPr="00BC44BE">
        <w:rPr>
          <w:sz w:val="24"/>
          <w:szCs w:val="24"/>
        </w:rPr>
        <w:t xml:space="preserve"> 20</w:t>
      </w:r>
      <w:r w:rsidR="002223CA">
        <w:rPr>
          <w:sz w:val="24"/>
          <w:szCs w:val="24"/>
        </w:rPr>
        <w:t>1</w:t>
      </w:r>
      <w:r w:rsidR="00A40BA7">
        <w:rPr>
          <w:sz w:val="24"/>
          <w:szCs w:val="24"/>
        </w:rPr>
        <w:t>6</w:t>
      </w:r>
      <w:r w:rsidR="00CB396A">
        <w:rPr>
          <w:sz w:val="24"/>
          <w:szCs w:val="24"/>
        </w:rPr>
        <w:t>.</w:t>
      </w:r>
    </w:p>
    <w:p w:rsidRDefault="00FD0757" w:rsidP="00FD0757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</w:t>
      </w:r>
    </w:p>
    <w:p w:rsidRDefault="00325DE2" w:rsidP="000169EA" w:rsidR="00FD0757">
      <w:pPr>
        <w:ind w:firstLine="708" w:left="5052"/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 </w:t>
      </w:r>
      <w:r w:rsidR="00FD0757" w:rsidRPr="00BC44BE">
        <w:rPr>
          <w:sz w:val="24"/>
          <w:szCs w:val="24"/>
        </w:rPr>
        <w:t>S</w:t>
      </w:r>
      <w:r w:rsidR="009B75B3">
        <w:rPr>
          <w:sz w:val="24"/>
          <w:szCs w:val="24"/>
        </w:rPr>
        <w:t>tečajna sutkinja</w:t>
      </w:r>
      <w:r w:rsidR="00FD0757" w:rsidRPr="00BC44BE">
        <w:rPr>
          <w:sz w:val="24"/>
          <w:szCs w:val="24"/>
        </w:rPr>
        <w:t xml:space="preserve"> </w:t>
      </w:r>
    </w:p>
    <w:p w:rsidRDefault="009B75B3" w:rsidP="00A831CD" w:rsidR="00EB1DA5">
      <w:pPr>
        <w:ind w:firstLine="708" w:left="505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Ema Brdovčak </w:t>
      </w:r>
    </w:p>
    <w:p w:rsidRDefault="00EB1DA5" w:rsidP="00FD0757" w:rsidR="00EB1DA5">
      <w:pPr>
        <w:rPr>
          <w:sz w:val="24"/>
          <w:szCs w:val="24"/>
        </w:rPr>
      </w:pPr>
    </w:p>
    <w:p w:rsidRDefault="00A831CD" w:rsidP="00FD0757" w:rsidR="00A831CD">
      <w:pPr>
        <w:rPr>
          <w:sz w:val="24"/>
          <w:szCs w:val="24"/>
        </w:rPr>
      </w:pPr>
    </w:p>
    <w:p w:rsidRDefault="00FD0757" w:rsidP="00FD0757" w:rsidR="00FD0757" w:rsidRPr="00BC44BE">
      <w:pPr>
        <w:rPr>
          <w:sz w:val="24"/>
          <w:szCs w:val="24"/>
        </w:rPr>
      </w:pPr>
      <w:r w:rsidRPr="00BC44BE">
        <w:rPr>
          <w:sz w:val="24"/>
          <w:szCs w:val="24"/>
        </w:rPr>
        <w:t>UPUTA O PRAVNOM LIJEKU</w:t>
      </w:r>
    </w:p>
    <w:p w:rsidRDefault="00D15DDE" w:rsidP="00D15DDE" w:rsidR="00D15DDE" w:rsidRPr="00070FF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</w:t>
      </w:r>
      <w:r w:rsidRPr="00070FF4">
        <w:rPr>
          <w:rFonts w:hAnsi="Times New Roman" w:ascii="Times New Roman"/>
          <w:b w:val="false"/>
          <w:color w:val="auto"/>
          <w:szCs w:val="24"/>
        </w:rPr>
        <w:t>rotiv</w:t>
      </w:r>
      <w:r>
        <w:rPr>
          <w:rFonts w:hAnsi="Times New Roman" w:ascii="Times New Roman"/>
          <w:b w:val="false"/>
          <w:color w:val="auto"/>
          <w:szCs w:val="24"/>
        </w:rPr>
        <w:t xml:space="preserve"> o</w:t>
      </w:r>
      <w:r w:rsidRPr="00070FF4">
        <w:rPr>
          <w:rFonts w:hAnsi="Times New Roman" w:ascii="Times New Roman"/>
          <w:b w:val="false"/>
          <w:color w:val="auto"/>
          <w:szCs w:val="24"/>
        </w:rPr>
        <w:t>vog r</w:t>
      </w:r>
      <w:r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>
        <w:rPr>
          <w:rFonts w:hAnsi="Times New Roman" w:ascii="Times New Roman"/>
          <w:b w:val="false"/>
          <w:color w:val="auto"/>
          <w:szCs w:val="24"/>
        </w:rPr>
        <w:t xml:space="preserve">je žalba u roku od </w:t>
      </w:r>
      <w:r w:rsidR="00B372F3">
        <w:rPr>
          <w:rFonts w:hAnsi="Times New Roman" w:ascii="Times New Roman"/>
          <w:b w:val="false"/>
          <w:color w:val="auto"/>
          <w:szCs w:val="24"/>
        </w:rPr>
        <w:t>8</w:t>
      </w:r>
      <w:r>
        <w:rPr>
          <w:rFonts w:hAnsi="Times New Roman" w:ascii="Times New Roman"/>
          <w:b w:val="false"/>
          <w:color w:val="auto"/>
          <w:szCs w:val="24"/>
        </w:rPr>
        <w:t xml:space="preserve"> dana. Žalba se podnosi ovom sudu u dva istovjetna primjerka, a o  žalbi odlučuje Visoki trgovački sud Republike Hrvatske.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EB1DA5" w:rsidP="00E84734" w:rsidR="00EB1DA5">
      <w:pPr>
        <w:rPr>
          <w:sz w:val="24"/>
          <w:szCs w:val="24"/>
        </w:rPr>
      </w:pPr>
    </w:p>
    <w:p w:rsidRDefault="00A831CD" w:rsidP="00E84734" w:rsidR="00A831CD">
      <w:pPr>
        <w:rPr>
          <w:sz w:val="24"/>
          <w:szCs w:val="24"/>
        </w:rPr>
      </w:pPr>
    </w:p>
    <w:p w:rsidRDefault="00EB1DA5" w:rsidP="00E84734" w:rsidR="00EB1DA5">
      <w:pPr>
        <w:rPr>
          <w:sz w:val="24"/>
          <w:szCs w:val="24"/>
        </w:rPr>
      </w:pPr>
    </w:p>
    <w:p w:rsidRDefault="00EE3195" w:rsidP="00E84734" w:rsidR="00E84734" w:rsidRPr="00BC44BE">
      <w:pPr>
        <w:rPr>
          <w:sz w:val="24"/>
          <w:szCs w:val="24"/>
        </w:rPr>
      </w:pPr>
      <w:r w:rsidRPr="00BC44BE">
        <w:rPr>
          <w:sz w:val="24"/>
          <w:szCs w:val="24"/>
        </w:rPr>
        <w:tab/>
      </w:r>
      <w:r w:rsidR="00CF6D4D">
        <w:rPr>
          <w:sz w:val="24"/>
          <w:szCs w:val="24"/>
        </w:rPr>
        <w:t>D</w:t>
      </w:r>
      <w:r w:rsidR="00E84734" w:rsidRPr="00BC44BE">
        <w:rPr>
          <w:sz w:val="24"/>
          <w:szCs w:val="24"/>
        </w:rPr>
        <w:t>NA:</w:t>
      </w:r>
    </w:p>
    <w:p w:rsidRDefault="00CB396A" w:rsidP="00E84734" w:rsidR="006F6B0B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predlagatelji</w:t>
      </w:r>
      <w:r w:rsidR="00A40BA7">
        <w:rPr>
          <w:sz w:val="24"/>
          <w:szCs w:val="24"/>
        </w:rPr>
        <w:t>ci</w:t>
      </w:r>
      <w:r w:rsidR="006F6B0B" w:rsidRPr="00BC44BE">
        <w:rPr>
          <w:sz w:val="24"/>
          <w:szCs w:val="24"/>
        </w:rPr>
        <w:t xml:space="preserve"> </w:t>
      </w:r>
    </w:p>
    <w:p w:rsidRDefault="00CB396A" w:rsidP="00E84734" w:rsidR="00B372F3" w:rsidRPr="00BC44BE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rješenje objaviti na e-oglasnoj ploči suda</w:t>
      </w:r>
    </w:p>
    <w:sectPr w:rsidSect="00A6561E" w:rsidR="00B372F3" w:rsidRPr="00BC44BE">
      <w:headerReference w:type="default" r:id="rId10"/>
      <w:footerReference w:type="default" r:id="rId11"/>
      <w:headerReference w:type="first" r:id="rId12"/>
      <w:pgSz w:code="1" w:h="15840" w:w="12240"/>
      <w:pgMar w:gutter="0" w:footer="709" w:header="709" w:left="1622" w:bottom="1361" w:right="1622" w:top="124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78EB" w:rsidR="00CF78EB">
      <w:r>
        <w:separator/>
      </w:r>
    </w:p>
  </w:endnote>
  <w:endnote w:id="0" w:type="continuationSeparator">
    <w:p w:rsidRDefault="00CF78EB" w:rsidR="00CF7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11D" w:rsidR="00F951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C011AD">
      <w:rPr>
        <w:noProof/>
      </w:rPr>
      <w:t>2</w:t>
    </w:r>
    <w:r>
      <w:fldChar w:fldCharType="end"/>
    </w:r>
  </w:p>
  <w:p w:rsidRDefault="00F9511D" w:rsidR="00F951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78EB" w:rsidR="00CF78EB">
      <w:r>
        <w:separator/>
      </w:r>
    </w:p>
  </w:footnote>
  <w:footnote w:id="0" w:type="continuationSeparator">
    <w:p w:rsidRDefault="00CF78EB" w:rsidR="00CF7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ED7" w:rsidR="00B26ED7" w:rsidRPr="00A831CD">
    <w:pPr>
      <w:pStyle w:val="Zaglavlje"/>
      <w:rPr>
        <w:sz w:val="24"/>
        <w:szCs w:val="24"/>
      </w:rPr>
    </w:pPr>
    <w:r>
      <w:tab/>
    </w:r>
    <w:r w:rsidR="00A40BA7">
      <w:tab/>
    </w:r>
    <w:r w:rsidR="00A40BA7" w:rsidRPr="00A831CD">
      <w:rPr>
        <w:sz w:val="24"/>
        <w:szCs w:val="24"/>
      </w:rPr>
      <w:t>8 St-142/15-2</w:t>
    </w:r>
  </w:p>
  <w:p w:rsidRDefault="00CD7EB3" w:rsidR="00CD7EB3" w:rsidRPr="00210564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3F8E" w:rsidP="00A45EAD" w:rsidR="00643F8E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43F8E" w:rsidP="00210E4E" w:rsidR="00643F8E" w:rsidRPr="00643F8E">
    <w:r w:rsidRPr="00643F8E">
      <w:rPr>
        <w:rFonts w:eastAsia="MS Mincho"/>
      </w:rPr>
      <w:t xml:space="preserve">  REPUBLIKA HRVATSKA</w:t>
    </w:r>
  </w:p>
  <w:p w:rsidRDefault="00643F8E" w:rsidP="00210E4E" w:rsidR="00643F8E" w:rsidRPr="00643F8E">
    <w:r w:rsidRPr="00643F8E">
      <w:rPr>
        <w:rFonts w:eastAsia="MS Mincho"/>
      </w:rPr>
      <w:t>TRGOVAČKI SUD U RIJECI</w:t>
    </w:r>
  </w:p>
  <w:p w:rsidRDefault="00643F8E" w:rsidP="00643F8E" w:rsidR="00A40BA7" w:rsidRPr="00643F8E">
    <w:pPr>
      <w:rPr>
        <w:rFonts w:eastAsia="MS Mincho"/>
      </w:rPr>
    </w:pPr>
    <w:r w:rsidRPr="00643F8E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0888"/>
    <w:multiLevelType w:val="hybridMultilevel"/>
    <w:tmpl w:val="8F4CFF5A"/>
    <w:lvl w:tplc="D8666DA6" w:ilvl="0">
      <w:start w:val="1"/>
      <w:numFmt w:val="upperRoman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95AECDD6"/>
    <w:lvl w:tplc="26005B02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49F9"/>
    <w:rsid w:val="000313A6"/>
    <w:rsid w:val="00060F99"/>
    <w:rsid w:val="00062469"/>
    <w:rsid w:val="0008649B"/>
    <w:rsid w:val="000E4AE6"/>
    <w:rsid w:val="000E6E33"/>
    <w:rsid w:val="00152A99"/>
    <w:rsid w:val="00160F23"/>
    <w:rsid w:val="0018333D"/>
    <w:rsid w:val="00184D51"/>
    <w:rsid w:val="001B5B21"/>
    <w:rsid w:val="001E4287"/>
    <w:rsid w:val="00200303"/>
    <w:rsid w:val="00203616"/>
    <w:rsid w:val="00210564"/>
    <w:rsid w:val="002223CA"/>
    <w:rsid w:val="002261E2"/>
    <w:rsid w:val="0023554C"/>
    <w:rsid w:val="00246C54"/>
    <w:rsid w:val="00266F96"/>
    <w:rsid w:val="002937BB"/>
    <w:rsid w:val="002C1F30"/>
    <w:rsid w:val="002C6303"/>
    <w:rsid w:val="002E7538"/>
    <w:rsid w:val="00301E41"/>
    <w:rsid w:val="00325DE2"/>
    <w:rsid w:val="00352AA4"/>
    <w:rsid w:val="00370A1F"/>
    <w:rsid w:val="00382F5C"/>
    <w:rsid w:val="003C660E"/>
    <w:rsid w:val="003E4193"/>
    <w:rsid w:val="00410420"/>
    <w:rsid w:val="00446736"/>
    <w:rsid w:val="004615A6"/>
    <w:rsid w:val="00481A86"/>
    <w:rsid w:val="004E2783"/>
    <w:rsid w:val="004E5469"/>
    <w:rsid w:val="0052721F"/>
    <w:rsid w:val="005407E5"/>
    <w:rsid w:val="0059594E"/>
    <w:rsid w:val="005E263D"/>
    <w:rsid w:val="005F4540"/>
    <w:rsid w:val="00623214"/>
    <w:rsid w:val="00631842"/>
    <w:rsid w:val="00643F8E"/>
    <w:rsid w:val="00670538"/>
    <w:rsid w:val="006917CE"/>
    <w:rsid w:val="006A4B8A"/>
    <w:rsid w:val="006D6813"/>
    <w:rsid w:val="006E0562"/>
    <w:rsid w:val="006F6B0B"/>
    <w:rsid w:val="00707196"/>
    <w:rsid w:val="0072470D"/>
    <w:rsid w:val="007339B5"/>
    <w:rsid w:val="007A6843"/>
    <w:rsid w:val="007B3F07"/>
    <w:rsid w:val="007C287B"/>
    <w:rsid w:val="00807EA6"/>
    <w:rsid w:val="00831573"/>
    <w:rsid w:val="0086458B"/>
    <w:rsid w:val="0090068C"/>
    <w:rsid w:val="00902A7C"/>
    <w:rsid w:val="00912A2D"/>
    <w:rsid w:val="00931797"/>
    <w:rsid w:val="00955BE3"/>
    <w:rsid w:val="00977238"/>
    <w:rsid w:val="009B75B3"/>
    <w:rsid w:val="009D7683"/>
    <w:rsid w:val="00A23413"/>
    <w:rsid w:val="00A40BA7"/>
    <w:rsid w:val="00A606AD"/>
    <w:rsid w:val="00A6075A"/>
    <w:rsid w:val="00A61CCC"/>
    <w:rsid w:val="00A6561E"/>
    <w:rsid w:val="00A8300F"/>
    <w:rsid w:val="00A831CD"/>
    <w:rsid w:val="00AD61C7"/>
    <w:rsid w:val="00AF030A"/>
    <w:rsid w:val="00AF45AE"/>
    <w:rsid w:val="00B26ED7"/>
    <w:rsid w:val="00B372F3"/>
    <w:rsid w:val="00B4273D"/>
    <w:rsid w:val="00B639DE"/>
    <w:rsid w:val="00B70BD0"/>
    <w:rsid w:val="00BC44BE"/>
    <w:rsid w:val="00C011AD"/>
    <w:rsid w:val="00C3282D"/>
    <w:rsid w:val="00C573BD"/>
    <w:rsid w:val="00C958C0"/>
    <w:rsid w:val="00CA308B"/>
    <w:rsid w:val="00CB0521"/>
    <w:rsid w:val="00CB396A"/>
    <w:rsid w:val="00CD21D2"/>
    <w:rsid w:val="00CD7EB3"/>
    <w:rsid w:val="00CF6D4D"/>
    <w:rsid w:val="00CF78EB"/>
    <w:rsid w:val="00D15DDE"/>
    <w:rsid w:val="00D2002C"/>
    <w:rsid w:val="00D25D0C"/>
    <w:rsid w:val="00D6620A"/>
    <w:rsid w:val="00D919D8"/>
    <w:rsid w:val="00D9446C"/>
    <w:rsid w:val="00DA32FA"/>
    <w:rsid w:val="00DA63B5"/>
    <w:rsid w:val="00DB4BC2"/>
    <w:rsid w:val="00DB6138"/>
    <w:rsid w:val="00DB6DC2"/>
    <w:rsid w:val="00DC4DA0"/>
    <w:rsid w:val="00E06168"/>
    <w:rsid w:val="00E11939"/>
    <w:rsid w:val="00E25754"/>
    <w:rsid w:val="00E359EA"/>
    <w:rsid w:val="00E547D9"/>
    <w:rsid w:val="00E655E6"/>
    <w:rsid w:val="00E66E5B"/>
    <w:rsid w:val="00E84734"/>
    <w:rsid w:val="00E936C7"/>
    <w:rsid w:val="00EB1DA5"/>
    <w:rsid w:val="00EE3195"/>
    <w:rsid w:val="00F001EE"/>
    <w:rsid w:val="00F03A0D"/>
    <w:rsid w:val="00F060B9"/>
    <w:rsid w:val="00F84875"/>
    <w:rsid w:val="00F9511D"/>
    <w:rsid w:val="00FC4BE5"/>
    <w:rsid w:val="00FC6127"/>
    <w:rsid w:val="00FD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15DD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C011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1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1A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1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1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15DD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C011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1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1A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1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1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2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86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2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53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St-142/2015</izvorni_sadrzaj>
    <derivirana_varijabla naziv="DomainObject.Predmet.OznakaBroj_1">St-142/2015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 T. G. d.o.o.  Čavle</izvorni_sadrzaj>
    <derivirana_varijabla naziv="DomainObject.Predmet.ProtustrankaFormated_1">  A. T. G. d.o.o.  Čavle</derivirana_varijabla>
  </DomainObject.Predmet.ProtustrankaFormated>
  <DomainObject.Predmet.ProtustrankaFormatedOIB>
    <izvorni_sadrzaj>  A. T. G. d.o.o.  Čavle, OIB 05443991454</izvorni_sadrzaj>
    <derivirana_varijabla naziv="DomainObject.Predmet.ProtustrankaFormatedOIB_1">  A. T. G. d.o.o.  Čavle, OIB 05443991454</derivirana_varijabla>
  </DomainObject.Predmet.ProtustrankaFormatedOIB>
  <DomainObject.Predmet.ProtustrankaFormatedWithAdress>
    <izvorni_sadrzaj> A. T. G. d.o.o.  Čavle, Podrvanj 71, 51219 Čavle</izvorni_sadrzaj>
    <derivirana_varijabla naziv="DomainObject.Predmet.ProtustrankaFormatedWithAdress_1"> A. T. G. d.o.o.  Čavle, Podrvanj 71, 51219 Čavle</derivirana_varijabla>
  </DomainObject.Predmet.ProtustrankaFormatedWithAdress>
  <DomainObject.Predmet.ProtustrankaFormatedWithAdressOIB>
    <izvorni_sadrzaj> A. T. G. d.o.o.  Čavle, OIB 05443991454, Podrvanj 71, 51219 Čavle</izvorni_sadrzaj>
    <derivirana_varijabla naziv="DomainObject.Predmet.ProtustrankaFormatedWithAdressOIB_1"> A. T. G. d.o.o.  Čavle, OIB 05443991454, Podrvanj 71, 51219 Čavle</derivirana_varijabla>
  </DomainObject.Predmet.ProtustrankaFormatedWithAdressOIB>
  <DomainObject.Predmet.ProtustrankaWithAdress>
    <izvorni_sadrzaj>A. T. G. d.o.o.  Čavle Podrvanj 71, 51219 Čavle</izvorni_sadrzaj>
    <derivirana_varijabla naziv="DomainObject.Predmet.ProtustrankaWithAdress_1">A. T. G. d.o.o.  Čavle Podrvanj 71, 51219 Čavle</derivirana_varijabla>
  </DomainObject.Predmet.ProtustrankaWithAdress>
  <DomainObject.Predmet.ProtustrankaWithAdressOIB>
    <izvorni_sadrzaj>A. T. G. d.o.o.  Čavle, OIB 05443991454, Podrvanj 71, 51219 Čavle</izvorni_sadrzaj>
    <derivirana_varijabla naziv="DomainObject.Predmet.ProtustrankaWithAdressOIB_1">A. T. G. d.o.o.  Čavle, OIB 05443991454, Podrvanj 71, 51219 Čavle</derivirana_varijabla>
  </DomainObject.Predmet.ProtustrankaWithAdressOIB>
  <DomainObject.Predmet.ProtustrankaNazivFormated>
    <izvorni_sadrzaj>A. T. G. d.o.o.  Čavle</izvorni_sadrzaj>
    <derivirana_varijabla naziv="DomainObject.Predmet.ProtustrankaNazivFormated_1">A. T. G. d.o.o.  Čavle</derivirana_varijabla>
  </DomainObject.Predmet.ProtustrankaNazivFormated>
  <DomainObject.Predmet.ProtustrankaNazivFormatedOIB>
    <izvorni_sadrzaj>A. T. G. d.o.o.  Čavle, OIB 05443991454</izvorni_sadrzaj>
    <derivirana_varijabla naziv="DomainObject.Predmet.ProtustrankaNazivFormatedOIB_1">A. T. G. d.o.o.  Čavle, OIB 05443991454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A. T. G. d.o.o.  Čavle</item>
    </izvorni_sadrzaj>
    <derivirana_varijabla naziv="DomainObject.Predmet.ProtuStrankaListFormated_1">
      <item>A. T. G. d.o.o.  Čavle</item>
    </derivirana_varijabla>
  </DomainObject.Predmet.ProtuStrankaListFormated>
  <DomainObject.Predmet.ProtuStrankaListFormatedOIB>
    <izvorni_sadrzaj>
      <item>A. T. G. d.o.o.  Čavle, OIB 05443991454</item>
    </izvorni_sadrzaj>
    <derivirana_varijabla naziv="DomainObject.Predmet.ProtuStrankaListFormatedOIB_1">
      <item>A. T. G. d.o.o.  Čavle, OIB 05443991454</item>
    </derivirana_varijabla>
  </DomainObject.Predmet.ProtuStrankaListFormatedOIB>
  <DomainObject.Predmet.ProtuStrankaListFormatedWithAdress>
    <izvorni_sadrzaj>
      <item>A. T. G. d.o.o.  Čavle, Podrvanj 71, 51219 Čavle</item>
    </izvorni_sadrzaj>
    <derivirana_varijabla naziv="DomainObject.Predmet.ProtuStrankaListFormatedWithAdress_1">
      <item>A. T. G. d.o.o.  Čavle, Podrvanj 71, 51219 Čavle</item>
    </derivirana_varijabla>
  </DomainObject.Predmet.ProtuStrankaListFormatedWithAdress>
  <DomainObject.Predmet.ProtuStrankaListFormatedWithAdressOIB>
    <izvorni_sadrzaj>
      <item>A. T. G. d.o.o.  Čavle, OIB 05443991454, Podrvanj 71, 51219 Čavle</item>
    </izvorni_sadrzaj>
    <derivirana_varijabla naziv="DomainObject.Predmet.ProtuStrankaListFormatedWithAdressOIB_1">
      <item>A. T. G. d.o.o.  Čavle, OIB 05443991454, Podrvanj 71, 51219 Čavle</item>
    </derivirana_varijabla>
  </DomainObject.Predmet.ProtuStrankaListFormatedWithAdressOIB>
  <DomainObject.Predmet.ProtuStrankaListNazivFormated>
    <izvorni_sadrzaj>
      <item>A. T. G. d.o.o.  Čavle</item>
    </izvorni_sadrzaj>
    <derivirana_varijabla naziv="DomainObject.Predmet.ProtuStrankaListNazivFormated_1">
      <item>A. T. G. d.o.o.  Čavle</item>
    </derivirana_varijabla>
  </DomainObject.Predmet.ProtuStrankaListNazivFormated>
  <DomainObject.Predmet.ProtuStrankaListNazivFormatedOIB>
    <izvorni_sadrzaj>
      <item>A. T. G. d.o.o.  Čavle, OIB 05443991454</item>
    </izvorni_sadrzaj>
    <derivirana_varijabla naziv="DomainObject.Predmet.ProtuStrankaListNazivFormatedOIB_1">
      <item>A. T. G. d.o.o.  Čavle, OIB 05443991454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A. T. G. d.o.o.  Čavle</izvorni_sadrzaj>
    <derivirana_varijabla naziv="DomainObject.Predmet.ProtustrankaIDrugi_1">A. T. G. d.o.o.  Čavle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A. T. G. d.o.o.  Čavle, OIB 05443991454, Podrvanj 71, 51219 Čavle</izvorni_sadrzaj>
    <derivirana_varijabla naziv="DomainObject.Predmet.ProtustrankaIDrugiAdressOIB_1">A. T. G. d.o.o.  Čavle, OIB 05443991454, Podrvanj 71,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A. T. G. d.o.o.  Čavle</item>
    </izvorni_sadrzaj>
    <derivirana_varijabla naziv="DomainObject.Predmet.SudioniciListNaziv_1">
      <item>FINA  Rijeka</item>
      <item>A. T. G. d.o.o.  Čavle</item>
    </derivirana_varijabla>
  </DomainObject.Predmet.SudioniciListNaziv>
  <DomainObject.Predmet.SudioniciListAdressOIB>
    <izvorni_sadrzaj>
      <item>FINA  Rijeka, OIB 85821130368, Frana Kurelca 8,51000 Rijeka</item>
      <item>A. T. G. d.o.o.  Čavle, OIB 05443991454, Podrvanj 71,51219 Čavle</item>
    </izvorni_sadrzaj>
    <derivirana_varijabla naziv="DomainObject.Predmet.SudioniciListAdressOIB_1">
      <item>FINA  Rijeka, OIB 85821130368, Frana Kurelca 8,51000 Rijeka</item>
      <item>A. T. G. d.o.o.  Čavle, OIB 05443991454, Podrvanj 71,51219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05443991454</item>
    </izvorni_sadrzaj>
    <derivirana_varijabla naziv="DomainObject.Predmet.SudioniciListNazivOIB_1">
      <item>, OIB 85821130368</item>
      <item>, OIB 05443991454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979ADA-7D5D-409C-8C84-44562D2340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368</properties:Words>
  <properties:Characters>1919</properties:Characters>
  <properties:Lines>62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2016-01-25T12:00:00Z</dcterms:created>
  <dc:creator>nmarkovic</dc:creator>
  <cp:lastModifiedBy>Dajana Jurković</cp:lastModifiedBy>
  <cp:lastPrinted>2015-02-26T08:51:00Z</cp:lastPrinted>
  <dcterms:modified xmlns:xsi="http://www.w3.org/2001/XMLSchema-instance" xsi:type="dcterms:W3CDTF">2016-01-26T07:19:00Z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