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a9c1" w14:paraId="3d7a9c1" w:rsidRDefault="00D66F68" w:rsidP="00D66F68" w:rsidR="00D66F68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D66F68" w:rsidP="00D66F68" w:rsidR="00D66F68">
      <w:pPr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theme="minorBidi" w:eastAsiaTheme="minorHAnsi" w:hAnsi="Times New Roman" w:ascii="Times New Roman"/>
          <w:szCs w:val="22"/>
          <w:lang w:eastAsia="en-US"/>
        </w:rPr>
        <w:t xml:space="preserve">REPUBLIKA HRVATSKA                                                                             </w:t>
      </w:r>
    </w:p>
    <w:p w:rsidRDefault="00D66F68" w:rsidP="00D66F68" w:rsidR="00D66F68">
      <w:pPr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theme="minorBidi" w:eastAsiaTheme="minorHAnsi" w:hAnsi="Times New Roman" w:ascii="Times New Roman"/>
          <w:szCs w:val="22"/>
          <w:lang w:eastAsia="en-US"/>
        </w:rPr>
        <w:t>Trgovački sud u Zagrebu</w:t>
      </w:r>
    </w:p>
    <w:p w:rsidRDefault="00D66F68" w:rsidP="00D66F68" w:rsidR="00D66F68">
      <w:pPr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theme="minorBidi" w:eastAsiaTheme="minorHAnsi" w:hAnsi="Times New Roman" w:ascii="Times New Roman"/>
          <w:szCs w:val="22"/>
          <w:lang w:eastAsia="en-US"/>
        </w:rPr>
        <w:t>Zagreb, Amruševa 2/II</w:t>
      </w:r>
    </w:p>
    <w:p w:rsidRDefault="00D66F68" w:rsidP="00D66F68" w:rsidR="00D66F68">
      <w:pPr>
        <w:jc w:val="center"/>
        <w:rPr>
          <w:rFonts w:hAnsi="Times New Roman" w:ascii="Times New Roman"/>
          <w:szCs w:val="24"/>
        </w:rPr>
      </w:pPr>
    </w:p>
    <w:p w:rsidRDefault="00D66F68" w:rsidP="00D66F68" w:rsidR="00D66F6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D66F68" w:rsidP="00D66F68" w:rsidR="00D66F68">
      <w:pPr>
        <w:jc w:val="both"/>
        <w:rPr>
          <w:rFonts w:hAnsi="Times New Roman" w:ascii="Times New Roman"/>
          <w:szCs w:val="24"/>
        </w:rPr>
      </w:pPr>
    </w:p>
    <w:p w:rsidRDefault="00D66F68" w:rsidP="00D66F68" w:rsidR="00D66F6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D66F68" w:rsidP="00D66F68" w:rsidR="00D66F6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D66F68" w:rsidP="00D66F68" w:rsidR="00D66F6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D66F68" w:rsidP="00D66F68" w:rsidR="00D66F68">
      <w:pPr>
        <w:jc w:val="both"/>
        <w:rPr>
          <w:rFonts w:hAnsi="Times New Roman" w:ascii="Times New Roman"/>
          <w:szCs w:val="24"/>
        </w:rPr>
      </w:pPr>
    </w:p>
    <w:p w:rsidRDefault="00D66F68" w:rsidP="00D66F68" w:rsidR="00D66F68">
      <w:pPr>
        <w:jc w:val="both"/>
        <w:rPr>
          <w:rFonts w:hAnsi="Times New Roman" w:ascii="Times New Roman"/>
          <w:szCs w:val="24"/>
        </w:rPr>
      </w:pPr>
    </w:p>
    <w:p w:rsidRDefault="00D66F68" w:rsidP="00D66F68" w:rsidR="00D66F6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Zagrebu, po sucu pojedincu Mirjani Chour Hršak, nakon obustavljenog skraćenog stečajnog postupak nad dužnikom GEOGRAPAL d.o.o. Zagreb, Nadinska 21, OIB: 57724518604, MBS: 080173612, dana 02. ožujka 2018. godine</w:t>
      </w:r>
    </w:p>
    <w:p w:rsidRDefault="00D66F68" w:rsidP="00D66F68" w:rsidR="00D66F6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D66F68" w:rsidP="00D66F68" w:rsidR="00D66F6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D66F68" w:rsidP="00D66F68" w:rsidR="00D66F68">
      <w:pPr>
        <w:jc w:val="center"/>
        <w:rPr>
          <w:rFonts w:hAnsi="Times New Roman" w:ascii="Times New Roman"/>
          <w:b/>
          <w:szCs w:val="24"/>
        </w:rPr>
      </w:pPr>
    </w:p>
    <w:p w:rsidRDefault="00D66F68" w:rsidP="00D66F68" w:rsidR="00D66F68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Pokreće se prethodni postupak radi utvrđivanja pretpostavki za otvaranje stečajnog postupka nad dužnikom GEOGRAPAL d.o.o. Zagreb, Nadinska 21, OIB: 57724518604, MBS: 080173612.</w:t>
      </w:r>
    </w:p>
    <w:p w:rsidRDefault="00D66F68" w:rsidP="00D66F68" w:rsidR="00D66F68">
      <w:pPr>
        <w:jc w:val="both"/>
        <w:rPr>
          <w:rFonts w:hAnsi="Times New Roman" w:ascii="Times New Roman"/>
          <w:szCs w:val="24"/>
        </w:rPr>
      </w:pPr>
    </w:p>
    <w:p w:rsidRDefault="00D66F68" w:rsidP="00D66F68" w:rsidR="00D66F6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D66F68" w:rsidP="00D66F68" w:rsidR="00D66F6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D66F68" w:rsidP="00D66F68" w:rsidR="00D66F68">
      <w:pPr>
        <w:pStyle w:val="Odlomakpopisa"/>
        <w:numPr>
          <w:ilvl w:val="0"/>
          <w:numId w:val="1"/>
        </w:numPr>
        <w:ind w:hanging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Nalaže se osobi ovlaštenoj za zastupanje dužnika po zakonu Palac Vladi, Zagreb, Vladimira Varićaka 13, OIB: 42308801358, 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D66F68" w:rsidP="00D66F68" w:rsidR="00D66F6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D66F68" w:rsidP="00D66F68" w:rsidR="00D66F68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D66F68" w:rsidP="00D66F68" w:rsidR="00D66F68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D66F68" w:rsidP="00D66F68" w:rsidR="00D66F68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D66F68" w:rsidP="00D66F68" w:rsidR="00D66F68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D66F68" w:rsidP="00D66F68" w:rsidR="00D66F68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D66F68" w:rsidP="00D66F68" w:rsidR="00D66F68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D66F68" w:rsidP="00D66F68" w:rsidR="00D66F68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D66F68" w:rsidP="00D66F68" w:rsidR="00D66F68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D66F68" w:rsidP="00D66F68" w:rsidR="00D66F68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D66F68" w:rsidP="00D66F68" w:rsidR="00D66F68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D66F68" w:rsidP="00D66F68" w:rsidR="00D66F68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D66F68" w:rsidP="00D66F68" w:rsidR="00D66F68">
      <w:pPr>
        <w:ind w:firstLine="720"/>
        <w:jc w:val="both"/>
        <w:rPr>
          <w:rFonts w:hAnsi="Times New Roman" w:ascii="Times New Roman"/>
          <w:szCs w:val="24"/>
        </w:rPr>
      </w:pPr>
    </w:p>
    <w:p w:rsidRDefault="00D66F68" w:rsidP="00D66F68" w:rsidR="00D66F68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</w:t>
      </w:r>
      <w:r>
        <w:rPr>
          <w:rFonts w:hAnsi="Times New Roman" w:ascii="Times New Roman"/>
          <w:szCs w:val="24"/>
        </w:rPr>
        <w:lastRenderedPageBreak/>
        <w:t xml:space="preserve">potkrijepiti i potvrditi da su navedeni podaci točni i potpuni i da ništa od imovine i obveza nije zatajeno. </w:t>
      </w:r>
    </w:p>
    <w:p w:rsidRDefault="00D66F68" w:rsidP="00D66F68" w:rsidR="00D66F68">
      <w:pPr>
        <w:ind w:firstLine="720"/>
        <w:jc w:val="both"/>
        <w:rPr>
          <w:rFonts w:hAnsi="Times New Roman" w:ascii="Times New Roman"/>
          <w:szCs w:val="24"/>
        </w:rPr>
      </w:pPr>
    </w:p>
    <w:p w:rsidRDefault="00D66F68" w:rsidP="00D66F68" w:rsidR="00D66F68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D66F68" w:rsidP="00D66F68" w:rsidR="00D66F68">
      <w:pPr>
        <w:ind w:firstLine="720"/>
        <w:jc w:val="both"/>
        <w:rPr>
          <w:rFonts w:hAnsi="Times New Roman" w:ascii="Times New Roman"/>
          <w:szCs w:val="24"/>
        </w:rPr>
      </w:pPr>
    </w:p>
    <w:p w:rsidRDefault="00D66F68" w:rsidP="00D66F68" w:rsidR="00D66F68">
      <w:pPr>
        <w:ind w:firstLine="7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Navedene osobe odgovaraju vjerovnicima osobno za naknadu štete koju su im prouzročile uskratom davanja ili davanja netočnih ili nepotpunih podataka.</w:t>
      </w:r>
    </w:p>
    <w:p w:rsidRDefault="00D66F68" w:rsidP="00D66F68" w:rsidR="00D66F68">
      <w:pPr>
        <w:ind w:firstLine="720"/>
        <w:jc w:val="both"/>
        <w:rPr>
          <w:rFonts w:hAnsi="Times New Roman" w:ascii="Times New Roman"/>
          <w:szCs w:val="24"/>
        </w:rPr>
      </w:pPr>
    </w:p>
    <w:p w:rsidRDefault="00D66F68" w:rsidP="00D66F68" w:rsidR="00D66F68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D66F68" w:rsidP="00D66F68" w:rsidR="00D66F6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D66F68" w:rsidP="00D66F68" w:rsidR="00D66F68">
      <w:pPr>
        <w:pStyle w:val="Odlomakpopisa"/>
        <w:numPr>
          <w:ilvl w:val="0"/>
          <w:numId w:val="1"/>
        </w:numPr>
        <w:ind w:hanging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Određuje se ročište radi očitovanja o prijedlogu za otvaranje stečajnog postupka nad gore navedenim dužnikom na dan</w:t>
      </w:r>
    </w:p>
    <w:p w:rsidRDefault="00D66F68" w:rsidP="00D66F68" w:rsidR="00D66F68">
      <w:pPr>
        <w:pStyle w:val="Odlomakpopisa"/>
        <w:rPr>
          <w:rFonts w:hAnsi="Times New Roman" w:ascii="Times New Roman"/>
          <w:szCs w:val="24"/>
        </w:rPr>
      </w:pPr>
    </w:p>
    <w:p w:rsidRDefault="00D66F68" w:rsidP="00D66F68" w:rsidR="00D66F68">
      <w:pPr>
        <w:jc w:val="center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  <w:u w:val="single"/>
        </w:rPr>
        <w:t>08. svibnja 2018. godine u 9,30 sati</w:t>
      </w:r>
    </w:p>
    <w:p w:rsidRDefault="00D66F68" w:rsidP="00D66F68" w:rsidR="00D66F68">
      <w:pPr>
        <w:rPr>
          <w:rFonts w:hAnsi="Times New Roman" w:ascii="Times New Roman"/>
          <w:szCs w:val="24"/>
        </w:rPr>
      </w:pPr>
    </w:p>
    <w:p w:rsidRDefault="00D66F68" w:rsidP="00D66F68" w:rsidR="00D66F68">
      <w:pPr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D66F68" w:rsidP="00D66F68" w:rsidR="00D66F68">
      <w:pPr>
        <w:ind w:left="709"/>
        <w:rPr>
          <w:rFonts w:hAnsi="Times New Roman" w:ascii="Times New Roman"/>
          <w:szCs w:val="24"/>
        </w:rPr>
      </w:pPr>
    </w:p>
    <w:p w:rsidRDefault="00D66F68" w:rsidP="00D66F68" w:rsidR="00D66F68">
      <w:pPr>
        <w:pStyle w:val="Odlomakpopisa"/>
        <w:numPr>
          <w:ilvl w:val="0"/>
          <w:numId w:val="3"/>
        </w:numPr>
        <w:tabs>
          <w:tab w:pos="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 Republika Hrva</w:t>
      </w:r>
      <w:r w:rsidR="009C332D">
        <w:rPr>
          <w:rFonts w:hAnsi="Times New Roman" w:ascii="Times New Roman"/>
          <w:szCs w:val="24"/>
        </w:rPr>
        <w:t>t</w:t>
      </w:r>
      <w:r>
        <w:rPr>
          <w:rFonts w:hAnsi="Times New Roman" w:ascii="Times New Roman"/>
          <w:szCs w:val="24"/>
        </w:rPr>
        <w:t>ska, Ministarstvo financija, Porezna uprava, Područni ured Zagreb,</w:t>
      </w:r>
    </w:p>
    <w:p w:rsidRDefault="00D66F68" w:rsidP="00D66F68" w:rsidR="00D66F68">
      <w:pPr>
        <w:pStyle w:val="Odlomakpopisa"/>
        <w:numPr>
          <w:ilvl w:val="0"/>
          <w:numId w:val="3"/>
        </w:numPr>
        <w:tabs>
          <w:tab w:pos="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Zagreb, Trg Svibanjskih žrtava 1995. 1,</w:t>
      </w:r>
    </w:p>
    <w:p w:rsidRDefault="00D66F68" w:rsidP="00D66F68" w:rsidR="00D66F68">
      <w:pPr>
        <w:pStyle w:val="Odlomakpopisa"/>
        <w:numPr>
          <w:ilvl w:val="0"/>
          <w:numId w:val="3"/>
        </w:numPr>
        <w:tabs>
          <w:tab w:pos="1276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Dužnik,</w:t>
      </w:r>
    </w:p>
    <w:p w:rsidRDefault="00D66F68" w:rsidP="00D66F68" w:rsidR="00D66F68">
      <w:pPr>
        <w:pStyle w:val="Odlomakpopisa"/>
        <w:numPr>
          <w:ilvl w:val="0"/>
          <w:numId w:val="3"/>
        </w:numPr>
        <w:tabs>
          <w:tab w:pos="1276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dužnika.</w:t>
      </w:r>
    </w:p>
    <w:p w:rsidRDefault="00D66F68" w:rsidP="00D66F68" w:rsidR="00D66F68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D66F68" w:rsidP="00D66F68" w:rsidR="00D66F68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D66F68" w:rsidP="00D66F68" w:rsidR="00D66F6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pisano očitovati.</w:t>
      </w:r>
    </w:p>
    <w:p w:rsidRDefault="00D66F68" w:rsidP="00D66F68" w:rsidR="00D66F68">
      <w:pPr>
        <w:rPr>
          <w:rFonts w:hAnsi="Times New Roman" w:ascii="Times New Roman"/>
          <w:szCs w:val="24"/>
        </w:rPr>
      </w:pPr>
    </w:p>
    <w:p w:rsidRDefault="00D66F68" w:rsidP="00D66F68" w:rsidR="00D66F6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D66F68" w:rsidP="00D66F68" w:rsidR="00D66F68">
      <w:pPr>
        <w:jc w:val="both"/>
        <w:rPr>
          <w:rFonts w:hAnsi="Times New Roman" w:ascii="Times New Roman"/>
          <w:szCs w:val="24"/>
        </w:rPr>
      </w:pPr>
    </w:p>
    <w:p w:rsidRDefault="00D66F68" w:rsidP="00D66F68" w:rsidR="00D66F6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 gore navedenim dužnikom pravomoćno je obustavljen skraćeni stečajni postupak vođen po prijedlogu Financijske agencije, temeljem odredbe čl. 433. Stečajnog zakona (NN 71/15,dalje SZ) koja propisuje da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 odnosno otvaranju stečajnog postupka.</w:t>
      </w:r>
    </w:p>
    <w:p w:rsidRDefault="00D66F68" w:rsidP="00D66F68" w:rsidR="00D66F68">
      <w:pPr>
        <w:ind w:firstLine="720"/>
        <w:jc w:val="both"/>
        <w:rPr>
          <w:rFonts w:hAnsi="Times New Roman" w:ascii="Times New Roman"/>
          <w:szCs w:val="24"/>
        </w:rPr>
      </w:pPr>
    </w:p>
    <w:p w:rsidRDefault="00D66F68" w:rsidP="00D66F68" w:rsidR="00D66F6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dužnikovi vjerovnici Republika Hrvatska, Ministarstvo financija i H-ABDUCO d.o.o. Zagreb, predložili su otvaranje redovnog stečajnog postupka nad dužnikom, navodeći da prema dužniku imaju nepodmirene novčane tražbine i da dužnik ima imovinu koja čini stečajnu masu, čime su se ostvarili uvjeti iz čl. 433. SZ-a,</w:t>
      </w:r>
    </w:p>
    <w:p w:rsidRDefault="00D66F68" w:rsidP="00D66F68" w:rsidR="00D66F68">
      <w:pPr>
        <w:ind w:firstLine="720"/>
        <w:jc w:val="both"/>
        <w:rPr>
          <w:rFonts w:hAnsi="Times New Roman" w:ascii="Times New Roman"/>
          <w:szCs w:val="24"/>
        </w:rPr>
      </w:pPr>
    </w:p>
    <w:p w:rsidRDefault="00D66F68" w:rsidP="00D66F68" w:rsidR="00D66F6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 navodi da u Očevidniku redoslijeda osnova za plaćanje dužnik ima evidentirane nepodmirene osnove za plaćanje u neprekinutom razdoblju od 545 dana u iznosu od 572.920,59 kn na dan 01. rujna 2015. godine.</w:t>
      </w:r>
    </w:p>
    <w:p w:rsidRDefault="00D66F68" w:rsidP="00D66F68" w:rsidR="00D66F68">
      <w:pPr>
        <w:ind w:firstLine="720"/>
        <w:jc w:val="both"/>
        <w:rPr>
          <w:rFonts w:hAnsi="Times New Roman" w:ascii="Times New Roman"/>
          <w:szCs w:val="24"/>
        </w:rPr>
      </w:pPr>
    </w:p>
    <w:p w:rsidRDefault="00D66F68" w:rsidP="00D66F68" w:rsidR="00D66F6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 i podjelom prikupljenih sredstava vjerovnicima.</w:t>
      </w:r>
    </w:p>
    <w:p w:rsidRDefault="00D66F68" w:rsidP="00D66F68" w:rsidR="00D66F68">
      <w:pPr>
        <w:ind w:firstLine="720"/>
        <w:jc w:val="both"/>
        <w:rPr>
          <w:rFonts w:hAnsi="Times New Roman" w:ascii="Times New Roman"/>
          <w:szCs w:val="24"/>
        </w:rPr>
      </w:pPr>
    </w:p>
    <w:p w:rsidRDefault="00D66F68" w:rsidP="00D66F68" w:rsidR="00D66F6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 stečajnog postupka nad dužnikom.</w:t>
      </w:r>
    </w:p>
    <w:p w:rsidRDefault="00D66F68" w:rsidP="00D66F68" w:rsidR="00D66F68">
      <w:pPr>
        <w:ind w:firstLine="720"/>
        <w:jc w:val="both"/>
        <w:rPr>
          <w:rFonts w:hAnsi="Times New Roman" w:ascii="Times New Roman"/>
          <w:szCs w:val="24"/>
        </w:rPr>
      </w:pPr>
    </w:p>
    <w:p w:rsidRDefault="00D66F68" w:rsidP="00D66F68" w:rsidR="00D66F6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SZ-a.</w:t>
      </w:r>
    </w:p>
    <w:p w:rsidRDefault="00D66F68" w:rsidP="00D66F68" w:rsidR="00D66F68">
      <w:pPr>
        <w:ind w:firstLine="720"/>
        <w:jc w:val="both"/>
        <w:rPr>
          <w:rFonts w:hAnsi="Times New Roman" w:ascii="Times New Roman"/>
          <w:szCs w:val="24"/>
        </w:rPr>
      </w:pPr>
    </w:p>
    <w:p w:rsidRDefault="00D66F68" w:rsidP="00D66F68" w:rsidR="00D66F68">
      <w:pPr>
        <w:jc w:val="center"/>
        <w:rPr>
          <w:rFonts w:hAnsi="Times New Roman" w:ascii="Times New Roman"/>
          <w:szCs w:val="24"/>
        </w:rPr>
      </w:pPr>
    </w:p>
    <w:p w:rsidRDefault="00D66F68" w:rsidP="00D66F68" w:rsidR="00D66F6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02. ožujka 2018.</w:t>
      </w:r>
    </w:p>
    <w:p w:rsidRDefault="00D66F68" w:rsidP="00D66F68" w:rsidR="00D66F68">
      <w:pPr>
        <w:jc w:val="center"/>
        <w:rPr>
          <w:rFonts w:hAnsi="Times New Roman" w:ascii="Times New Roman"/>
          <w:szCs w:val="24"/>
        </w:rPr>
      </w:pPr>
    </w:p>
    <w:p w:rsidRDefault="00D66F68" w:rsidP="00D66F68" w:rsidR="00D66F6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 U D A C :</w:t>
      </w:r>
    </w:p>
    <w:p w:rsidRDefault="00D66F68" w:rsidP="00D66F68" w:rsidR="00D66F6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D66F68" w:rsidP="00D66F68" w:rsidR="00D66F6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MIRJANA CHOUR HRŠAK</w:t>
      </w:r>
      <w:r w:rsidR="00B0276A">
        <w:rPr>
          <w:rFonts w:hAnsi="Times New Roman" w:ascii="Times New Roman"/>
          <w:szCs w:val="24"/>
        </w:rPr>
        <w:t>, v.r.</w:t>
      </w:r>
    </w:p>
    <w:p w:rsidRDefault="00D66F68" w:rsidP="00D66F68" w:rsidR="00D66F68">
      <w:pPr>
        <w:jc w:val="right"/>
        <w:rPr>
          <w:rFonts w:hAnsi="Times New Roman" w:ascii="Times New Roman"/>
          <w:i/>
          <w:szCs w:val="24"/>
        </w:rPr>
      </w:pPr>
    </w:p>
    <w:p w:rsidRDefault="00D66F68" w:rsidP="00D66F68" w:rsidR="00D66F6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D66F68" w:rsidP="00D66F68" w:rsidR="00D66F6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rješenja o pokretanju prethodnog postupka nije dopuštena posebna žalba (čl. 115. st. 1. SZ-a). </w:t>
      </w:r>
    </w:p>
    <w:p w:rsidRDefault="00D66F68" w:rsidP="00D66F68" w:rsidR="00D66F6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zaključka žalba nije dopuštena (čl. 19. st. 7.). </w:t>
      </w:r>
    </w:p>
    <w:p w:rsidRDefault="00D66F68" w:rsidP="00D66F68" w:rsidR="00D66F68">
      <w:pPr>
        <w:jc w:val="both"/>
        <w:rPr>
          <w:rFonts w:hAnsi="Times New Roman" w:ascii="Times New Roman"/>
          <w:szCs w:val="24"/>
        </w:rPr>
      </w:pPr>
    </w:p>
    <w:p w:rsidRDefault="00D66F68" w:rsidP="00D66F68" w:rsidR="00D66F68">
      <w:pPr>
        <w:jc w:val="both"/>
        <w:rPr>
          <w:rFonts w:hAnsi="Times New Roman" w:ascii="Times New Roman"/>
          <w:szCs w:val="24"/>
        </w:rPr>
      </w:pPr>
    </w:p>
    <w:p w:rsidRDefault="00B0276A" w:rsidP="00E40762" w:rsidR="00B0276A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B0276A" w:rsidP="00E40762" w:rsidR="00B0276A">
      <w:pPr>
        <w:ind w:firstLine="708" w:left="3540"/>
        <w:jc w:val="center"/>
      </w:pPr>
      <w:r>
        <w:rPr>
          <w:rFonts w:hAnsi="Times New Roman" w:ascii="Times New Roman"/>
          <w:szCs w:val="24"/>
        </w:rPr>
        <w:t xml:space="preserve">             Vlasta Bogović Milisavljević</w:t>
      </w:r>
    </w:p>
    <w:p w:rsidRDefault="00D66F68" w:rsidP="00D66F68" w:rsidR="00D66F68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6F68" w:rsidP="00D66F68" w:rsidR="00D66F68">
      <w:r>
        <w:separator/>
      </w:r>
    </w:p>
  </w:endnote>
  <w:endnote w:id="0" w:type="continuationSeparator">
    <w:p w:rsidRDefault="00D66F68" w:rsidP="00D66F68" w:rsidR="00D66F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6F68" w:rsidP="00D66F68" w:rsidR="00D66F68">
      <w:r>
        <w:separator/>
      </w:r>
    </w:p>
  </w:footnote>
  <w:footnote w:id="0" w:type="continuationSeparator">
    <w:p w:rsidRDefault="00D66F68" w:rsidP="00D66F68" w:rsidR="00D66F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573444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66F68" w:rsidR="00D66F68" w:rsidRPr="00D66F68">
        <w:pPr>
          <w:pStyle w:val="Zaglavlje"/>
          <w:jc w:val="center"/>
          <w:rPr>
            <w:rFonts w:hAnsi="Times New Roman" w:ascii="Times New Roman"/>
          </w:rPr>
        </w:pPr>
        <w:r w:rsidRPr="00D66F68">
          <w:rPr>
            <w:rFonts w:hAnsi="Times New Roman" w:ascii="Times New Roman"/>
          </w:rPr>
          <w:fldChar w:fldCharType="begin"/>
        </w:r>
        <w:r w:rsidRPr="00D66F68">
          <w:rPr>
            <w:rFonts w:hAnsi="Times New Roman" w:ascii="Times New Roman"/>
          </w:rPr>
          <w:instrText>PAGE   \* MERGEFORMAT</w:instrText>
        </w:r>
        <w:r w:rsidRPr="00D66F68">
          <w:rPr>
            <w:rFonts w:hAnsi="Times New Roman" w:ascii="Times New Roman"/>
          </w:rPr>
          <w:fldChar w:fldCharType="separate"/>
        </w:r>
        <w:r w:rsidR="00B0276A">
          <w:rPr>
            <w:rFonts w:hAnsi="Times New Roman" w:ascii="Times New Roman"/>
            <w:noProof/>
          </w:rPr>
          <w:t>1</w:t>
        </w:r>
        <w:r w:rsidRPr="00D66F68">
          <w:rPr>
            <w:rFonts w:hAnsi="Times New Roman" w:ascii="Times New Roman"/>
          </w:rPr>
          <w:fldChar w:fldCharType="end"/>
        </w:r>
      </w:p>
    </w:sdtContent>
  </w:sdt>
  <w:p w:rsidRDefault="00D66F68" w:rsidP="00D66F68" w:rsidR="00D66F68" w:rsidRPr="00D66F68">
    <w:pPr>
      <w:pStyle w:val="Zaglavlje"/>
      <w:jc w:val="right"/>
      <w:rPr>
        <w:rFonts w:hAnsi="Times New Roman" w:ascii="Times New Roman"/>
      </w:rPr>
    </w:pPr>
    <w:r w:rsidRPr="00D66F68">
      <w:rPr>
        <w:rFonts w:hAnsi="Times New Roman" w:ascii="Times New Roman"/>
      </w:rPr>
      <w:t>34. St-3132/2016-13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5128FA"/>
    <w:multiLevelType w:val="hybridMultilevel"/>
    <w:tmpl w:val="657484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83830E5"/>
    <w:multiLevelType w:val="hybridMultilevel"/>
    <w:tmpl w:val="947A79B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AB34CF"/>
    <w:multiLevelType w:val="hybridMultilevel"/>
    <w:tmpl w:val="1DBC0FEE"/>
    <w:lvl w:tplc="A15E434C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F68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97A50"/>
    <w:rsid w:val="006B087F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9C332D"/>
    <w:rsid w:val="00AF40C4"/>
    <w:rsid w:val="00B0276A"/>
    <w:rsid w:val="00BA536C"/>
    <w:rsid w:val="00C60B87"/>
    <w:rsid w:val="00CF6257"/>
    <w:rsid w:val="00D66F68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F68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D66F68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D66F68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66F6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66F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6F6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66F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6F68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6F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6F68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27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7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7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7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7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F68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D66F68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D66F68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66F6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66F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6F6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66F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6F68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6F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6F68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27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7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7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7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7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991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3132</izvorni_sadrzaj>
    <derivirana_varijabla naziv="DomainObject.Predmet.Broj_1">3132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St-3132/2016</izvorni_sadrzaj>
    <derivirana_varijabla naziv="DomainObject.Predmet.OznakaBroj_1">St-3132/2016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GEOGRAPAL d.o.o. zastupanog po punomoćniku Vlado Palac</izvorni_sadrzaj>
    <derivirana_varijabla naziv="DomainObject.Predmet.ProtustrankaFormated_1">  GEOGRAPAL d.o.o. zastupanog po punomoćniku Vlado Palac</derivirana_varijabla>
  </DomainObject.Predmet.ProtustrankaFormated>
  <DomainObject.Predmet.ProtustrankaFormatedOIB>
    <izvorni_sadrzaj>  GEOGRAPAL d.o.o., OIB 57724518604 zastupanog po punomoćniku Vlado Palac</izvorni_sadrzaj>
    <derivirana_varijabla naziv="DomainObject.Predmet.ProtustrankaFormatedOIB_1">  GEOGRAPAL d.o.o., OIB 57724518604 zastupanog po punomoćniku Vlado Palac</derivirana_varijabla>
  </DomainObject.Predmet.ProtustrankaFormatedOIB>
  <DomainObject.Predmet.ProtustrankaFormatedWithAdress>
    <izvorni_sadrzaj> GEOGRAPAL d.o.o., Nadinska 21, 10000 Zagreb zastupanog po punomoćniku Vlado Palac</izvorni_sadrzaj>
    <derivirana_varijabla naziv="DomainObject.Predmet.ProtustrankaFormatedWithAdress_1"> GEOGRAPAL d.o.o., Nadinska 21, 10000 Zagreb zastupanog po punomoćniku Vlado Palac</derivirana_varijabla>
  </DomainObject.Predmet.ProtustrankaFormatedWithAdress>
  <DomainObject.Predmet.ProtustrankaFormatedWithAdressOIB>
    <izvorni_sadrzaj> GEOGRAPAL d.o.o., OIB 57724518604, Nadinska 21, 10000 Zagreb zastupanog po punomoćniku Vlado Palac</izvorni_sadrzaj>
    <derivirana_varijabla naziv="DomainObject.Predmet.ProtustrankaFormatedWithAdressOIB_1"> GEOGRAPAL d.o.o., OIB 57724518604, Nadinska 21, 10000 Zagreb zastupanog po punomoćniku Vlado Palac</derivirana_varijabla>
  </DomainObject.Predmet.ProtustrankaFormatedWithAdressOIB>
  <DomainObject.Predmet.ProtustrankaWithAdress>
    <izvorni_sadrzaj>GEOGRAPAL d.o.o. Nadinska 21, 10000 Zagreb</izvorni_sadrzaj>
    <derivirana_varijabla naziv="DomainObject.Predmet.ProtustrankaWithAdress_1">GEOGRAPAL d.o.o. Nadinska 21, 10000 Zagreb</derivirana_varijabla>
  </DomainObject.Predmet.ProtustrankaWithAdress>
  <DomainObject.Predmet.ProtustrankaWithAdressOIB>
    <izvorni_sadrzaj>GEOGRAPAL d.o.o., OIB 57724518604, Nadinska 21, 10000 Zagreb</izvorni_sadrzaj>
    <derivirana_varijabla naziv="DomainObject.Predmet.ProtustrankaWithAdressOIB_1">GEOGRAPAL d.o.o., OIB 57724518604, Nadinska 21, 10000 Zagreb</derivirana_varijabla>
  </DomainObject.Predmet.ProtustrankaWithAdressOIB>
  <DomainObject.Predmet.ProtustrankaNazivFormated>
    <izvorni_sadrzaj>GEOGRAPAL d.o.o.</izvorni_sadrzaj>
    <derivirana_varijabla naziv="DomainObject.Predmet.ProtustrankaNazivFormated_1">GEOGRAPAL d.o.o.</derivirana_varijabla>
  </DomainObject.Predmet.ProtustrankaNazivFormated>
  <DomainObject.Predmet.ProtustrankaNazivFormatedOIB>
    <izvorni_sadrzaj>GEOGRAPAL d.o.o., OIB 57724518604</izvorni_sadrzaj>
    <derivirana_varijabla naziv="DomainObject.Predmet.ProtustrankaNazivFormatedOIB_1">GEOGRAPAL d.o.o., OIB 57724518604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GEOGRAPAL d.o.o. zastupanog po punomoćniku Vlado Palac</item>
    </izvorni_sadrzaj>
    <derivirana_varijabla naziv="DomainObject.Predmet.ProtuStrankaListFormated_1">
      <item>GEOGRAPAL d.o.o. zastupanog po punomoćniku Vlado Palac</item>
    </derivirana_varijabla>
  </DomainObject.Predmet.ProtuStrankaListFormated>
  <DomainObject.Predmet.ProtuStrankaListFormatedOIB>
    <izvorni_sadrzaj>
      <item>GEOGRAPAL d.o.o., OIB 57724518604 zastupanog po punomoćniku Vlado Palac</item>
    </izvorni_sadrzaj>
    <derivirana_varijabla naziv="DomainObject.Predmet.ProtuStrankaListFormatedOIB_1">
      <item>GEOGRAPAL d.o.o., OIB 57724518604 zastupanog po punomoćniku Vlado Palac</item>
    </derivirana_varijabla>
  </DomainObject.Predmet.ProtuStrankaListFormatedOIB>
  <DomainObject.Predmet.ProtuStrankaListFormatedWithAdress>
    <izvorni_sadrzaj>
      <item>GEOGRAPAL d.o.o., Nadinska 21, 10000 Zagreb zastupanog po punomoćniku Vlado Palac</item>
    </izvorni_sadrzaj>
    <derivirana_varijabla naziv="DomainObject.Predmet.ProtuStrankaListFormatedWithAdress_1">
      <item>GEOGRAPAL d.o.o., Nadinska 21, 10000 Zagreb zastupanog po punomoćniku Vlado Palac</item>
    </derivirana_varijabla>
  </DomainObject.Predmet.ProtuStrankaListFormatedWithAdress>
  <DomainObject.Predmet.ProtuStrankaListFormatedWithAdressOIB>
    <izvorni_sadrzaj>
      <item>GEOGRAPAL d.o.o., OIB 57724518604, Nadinska 21, 10000 Zagreb zastupanog po punomoćniku Vlado Palac</item>
    </izvorni_sadrzaj>
    <derivirana_varijabla naziv="DomainObject.Predmet.ProtuStrankaListFormatedWithAdressOIB_1">
      <item>GEOGRAPAL d.o.o., OIB 57724518604, Nadinska 21, 10000 Zagreb zastupanog po punomoćniku Vlado Palac</item>
    </derivirana_varijabla>
  </DomainObject.Predmet.ProtuStrankaListFormatedWithAdressOIB>
  <DomainObject.Predmet.ProtuStrankaListNazivFormated>
    <izvorni_sadrzaj>
      <item>GEOGRAPAL d.o.o.</item>
    </izvorni_sadrzaj>
    <derivirana_varijabla naziv="DomainObject.Predmet.ProtuStrankaListNazivFormated_1">
      <item>GEOGRAPAL d.o.o.</item>
    </derivirana_varijabla>
  </DomainObject.Predmet.ProtuStrankaListNazivFormated>
  <DomainObject.Predmet.ProtuStrankaListNazivFormatedOIB>
    <izvorni_sadrzaj>
      <item>GEOGRAPAL d.o.o., OIB 57724518604</item>
    </izvorni_sadrzaj>
    <derivirana_varijabla naziv="DomainObject.Predmet.ProtuStrankaListNazivFormatedOIB_1">
      <item>GEOGRAPAL d.o.o., OIB 57724518604</item>
    </derivirana_varijabla>
  </DomainObject.Predmet.ProtuStrankaListNazivFormatedOIB>
  <DomainObject.Predmet.OstaliListFormated>
    <izvorni_sadrzaj>
      <item>Vlado Palac punomoćnik sudionika u postupku GEOGRAPAL d.o.o.</item>
    </izvorni_sadrzaj>
    <derivirana_varijabla naziv="DomainObject.Predmet.OstaliListFormated_1">
      <item>Vlado Palac punomoćnik sudionika u postupku GEOGRAPAL d.o.o.</item>
    </derivirana_varijabla>
  </DomainObject.Predmet.OstaliListFormated>
  <DomainObject.Predmet.OstaliListFormatedOIB>
    <izvorni_sadrzaj>
      <item>Vlado Palac, OIB 42308801358 punomoćnik sudionika u postupku GEOGRAPAL d.o.o.</item>
    </izvorni_sadrzaj>
    <derivirana_varijabla naziv="DomainObject.Predmet.OstaliListFormatedOIB_1">
      <item>Vlado Palac, OIB 42308801358 punomoćnik sudionika u postupku GEOGRAPAL d.o.o.</item>
    </derivirana_varijabla>
  </DomainObject.Predmet.OstaliListFormatedOIB>
  <DomainObject.Predmet.OstaliListFormatedWithAdress>
    <izvorni_sadrzaj>
      <item>Vlado Palac, Maslenička Ulica 4, 10010 Veliko Polje punomoćnik sudionika u postupku GEOGRAPAL d.o.o.</item>
    </izvorni_sadrzaj>
    <derivirana_varijabla naziv="DomainObject.Predmet.OstaliListFormatedWithAdress_1">
      <item>Vlado Palac, Maslenička Ulica 4, 10010 Veliko Polje punomoćnik sudionika u postupku GEOGRAPAL d.o.o.</item>
    </derivirana_varijabla>
  </DomainObject.Predmet.OstaliListFormatedWithAdress>
  <DomainObject.Predmet.OstaliListFormatedWithAdressOIB>
    <izvorni_sadrzaj>
      <item>Vlado Palac, OIB 42308801358, Maslenička Ulica 4, 10010 Veliko Polje punomoćnik sudionika u postupku GEOGRAPAL d.o.o.</item>
    </izvorni_sadrzaj>
    <derivirana_varijabla naziv="DomainObject.Predmet.OstaliListFormatedWithAdressOIB_1">
      <item>Vlado Palac, OIB 42308801358, Maslenička Ulica 4, 10010 Veliko Polje punomoćnik sudionika u postupku GEOGRAPAL d.o.o.</item>
    </derivirana_varijabla>
  </DomainObject.Predmet.OstaliListFormatedWithAdressOIB>
  <DomainObject.Predmet.OstaliListNazivFormated>
    <izvorni_sadrzaj>
      <item>Vlado Palac</item>
    </izvorni_sadrzaj>
    <derivirana_varijabla naziv="DomainObject.Predmet.OstaliListNazivFormated_1">
      <item>Vlado Palac</item>
    </derivirana_varijabla>
  </DomainObject.Predmet.OstaliListNazivFormated>
  <DomainObject.Predmet.OstaliListNazivFormatedOIB>
    <izvorni_sadrzaj>
      <item>Vlado Palac, OIB 42308801358</item>
    </izvorni_sadrzaj>
    <derivirana_varijabla naziv="DomainObject.Predmet.OstaliListNazivFormatedOIB_1">
      <item>Vlado Palac, OIB 42308801358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GEOGRAPAL d.o.o.</izvorni_sadrzaj>
    <derivirana_varijabla naziv="DomainObject.Predmet.ProtustrankaIDrugi_1">GEOGRAPAL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GEOGRAPAL d.o.o., OIB 57724518604, Nadinska 21, 10000 Zagreb</izvorni_sadrzaj>
    <derivirana_varijabla naziv="DomainObject.Predmet.ProtustrankaIDrugiAdressOIB_1">GEOGRAPAL d.o.o., OIB 57724518604, Nadinska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GEOGRAPAL d.o.o.</item>
      <item>FINA Regionalni centar Zagreb</item>
      <item>Vlado Palac</item>
    </izvorni_sadrzaj>
    <derivirana_varijabla naziv="DomainObject.Predmet.SudioniciListNaziv_1">
      <item>GEOGRAPAL d.o.o.</item>
      <item>FINA Regionalni centar Zagreb</item>
      <item>Vlado Palac</item>
    </derivirana_varijabla>
  </DomainObject.Predmet.SudioniciListNaziv>
  <DomainObject.Predmet.SudioniciListAdressOIB>
    <izvorni_sadrzaj>
      <item>GEOGRAPAL d.o.o., OIB 57724518604, Nadinska 21,10000 Zagreb</item>
      <item>FINA Regionalni centar Zagreb, OIB 85821130368, Trg svibanjskih žrtava 1995. br. 1,10000 Zagreb</item>
      <item>Vlado Palac, OIB 42308801358, Maslenička Ulica 4,10010 Veliko Polje</item>
    </izvorni_sadrzaj>
    <derivirana_varijabla naziv="DomainObject.Predmet.SudioniciListAdressOIB_1">
      <item>GEOGRAPAL d.o.o., OIB 57724518604, Nadinska 21,10000 Zagreb</item>
      <item>FINA Regionalni centar Zagreb, OIB 85821130368, Trg svibanjskih žrtava 1995. br. 1,10000 Zagreb</item>
      <item>Vlado Palac, OIB 42308801358, Maslenička Ulica 4,10010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57724518604</item>
      <item>, OIB 85821130368</item>
      <item>, OIB 42308801358</item>
    </izvorni_sadrzaj>
    <derivirana_varijabla naziv="DomainObject.Predmet.SudioniciListNazivOIB_1">
      <item>, OIB 57724518604</item>
      <item>, OIB 85821130368</item>
      <item>, OIB 42308801358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722</properties:Words>
  <properties:Characters>3925</properties:Characters>
  <properties:Lines>119</properties:Lines>
  <properties:Paragraphs>50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2018-03-02T08:47:00Z</dcterms:created>
  <dc:creator>Vlasta Bogović Milisavljević</dc:creator>
  <cp:lastModifiedBy>Vlasta Bogović Milisavljević</cp:lastModifiedBy>
  <cp:lastPrinted>2018-03-02T09:00:00Z</cp:lastPrinted>
  <dcterms:modified xmlns:xsi="http://www.w3.org/2001/XMLSchema-instance" xsi:type="dcterms:W3CDTF">2018-03-02T09:00:00Z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02.03.2018..docx)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