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6f79" w14:paraId="bf16f79" w:rsidRDefault="00307277" w:rsidP="00307277" w:rsidR="00307277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7277" w:rsidP="00307277" w:rsidR="00307277">
      <w:pPr>
        <w:pStyle w:val="Naslov1"/>
        <w:jc w:val="both"/>
      </w:pPr>
      <w:r>
        <w:t xml:space="preserve">    REPUBLIKA HRVATSKA</w:t>
      </w:r>
    </w:p>
    <w:p w:rsidRDefault="00307277" w:rsidP="00307277" w:rsidR="00307277" w:rsidRPr="006D2D09">
      <w:pPr>
        <w:jc w:val="both"/>
        <w:rPr>
          <w:b/>
          <w:szCs w:val="20"/>
        </w:rPr>
      </w:pPr>
      <w:r>
        <w:rPr>
          <w:b/>
          <w:lang w:val="en-AU"/>
        </w:rPr>
        <w:t xml:space="preserve"> </w:t>
      </w:r>
      <w:r w:rsidRPr="00E90023">
        <w:rPr>
          <w:b/>
          <w:lang w:val="en-AU"/>
        </w:rPr>
        <w:t>TRGOVA</w:t>
      </w:r>
      <w:r w:rsidRPr="00C170D0">
        <w:rPr>
          <w:b/>
        </w:rPr>
        <w:t>Č</w:t>
      </w:r>
      <w:r w:rsidRPr="00E90023">
        <w:rPr>
          <w:b/>
          <w:lang w:val="en-AU"/>
        </w:rPr>
        <w:t>KI</w:t>
      </w:r>
      <w:r w:rsidRPr="00C170D0">
        <w:rPr>
          <w:b/>
        </w:rPr>
        <w:t xml:space="preserve"> </w:t>
      </w:r>
      <w:r w:rsidRPr="00E90023">
        <w:rPr>
          <w:b/>
          <w:lang w:val="en-AU"/>
        </w:rPr>
        <w:t>SUD</w:t>
      </w:r>
      <w:r w:rsidRPr="00C170D0">
        <w:rPr>
          <w:b/>
        </w:rPr>
        <w:t xml:space="preserve"> </w:t>
      </w:r>
      <w:r w:rsidRPr="00E90023">
        <w:rPr>
          <w:b/>
          <w:lang w:val="en-AU"/>
        </w:rPr>
        <w:t>U</w:t>
      </w:r>
      <w:r w:rsidRPr="00C170D0">
        <w:rPr>
          <w:b/>
        </w:rPr>
        <w:t xml:space="preserve"> </w:t>
      </w:r>
      <w:r w:rsidRPr="00E90023">
        <w:rPr>
          <w:b/>
          <w:lang w:val="en-AU"/>
        </w:rPr>
        <w:t>SPLITU</w:t>
      </w:r>
      <w:r w:rsidRPr="00C170D0">
        <w:rPr>
          <w:b/>
        </w:rPr>
        <w:t xml:space="preserve"> </w:t>
      </w:r>
      <w:r w:rsidRPr="00C170D0">
        <w:t xml:space="preserve">            </w:t>
      </w:r>
      <w:r w:rsidRPr="00C170D0">
        <w:tab/>
      </w:r>
      <w:r w:rsidRPr="00C170D0">
        <w:tab/>
      </w:r>
      <w:r w:rsidRPr="00C170D0">
        <w:tab/>
        <w:t xml:space="preserve">      </w:t>
      </w:r>
      <w:r w:rsidRPr="00E90023">
        <w:rPr>
          <w:b/>
          <w:lang w:val="en-AU"/>
        </w:rPr>
        <w:t>Broj</w:t>
      </w:r>
      <w:r w:rsidRPr="00C170D0">
        <w:rPr>
          <w:b/>
        </w:rPr>
        <w:t xml:space="preserve">: 14. </w:t>
      </w:r>
      <w:r w:rsidRPr="001D0D3B">
        <w:rPr>
          <w:b/>
        </w:rPr>
        <w:t>St</w:t>
      </w:r>
      <w:r w:rsidRPr="006D2D09">
        <w:rPr>
          <w:b/>
        </w:rPr>
        <w:t>-</w:t>
      </w:r>
      <w:r>
        <w:rPr>
          <w:b/>
        </w:rPr>
        <w:t>337</w:t>
      </w:r>
      <w:r w:rsidRPr="006D2D09">
        <w:rPr>
          <w:b/>
        </w:rPr>
        <w:t>/</w:t>
      </w:r>
      <w:r>
        <w:rPr>
          <w:b/>
        </w:rPr>
        <w:t>20</w:t>
      </w:r>
      <w:r w:rsidRPr="006D2D09">
        <w:rPr>
          <w:b/>
        </w:rPr>
        <w:t>1</w:t>
      </w:r>
      <w:r>
        <w:rPr>
          <w:b/>
        </w:rPr>
        <w:t>1</w:t>
      </w:r>
      <w:r w:rsidRPr="006D2D09">
        <w:rPr>
          <w:b/>
        </w:rPr>
        <w:t>.</w:t>
      </w:r>
    </w:p>
    <w:p w:rsidRDefault="00307277" w:rsidP="00307277" w:rsidR="00307277" w:rsidRPr="001327F1">
      <w:pPr>
        <w:rPr>
          <w:b/>
          <w:szCs w:val="20"/>
        </w:rPr>
      </w:pPr>
      <w:r w:rsidRPr="001327F1">
        <w:rPr>
          <w:b/>
          <w:szCs w:val="20"/>
        </w:rPr>
        <w:t>Sukoi</w:t>
      </w:r>
      <w:r w:rsidRPr="006D2D09">
        <w:rPr>
          <w:b/>
          <w:szCs w:val="20"/>
        </w:rPr>
        <w:t>š</w:t>
      </w:r>
      <w:r w:rsidRPr="001327F1">
        <w:rPr>
          <w:b/>
          <w:szCs w:val="20"/>
        </w:rPr>
        <w:t>anska</w:t>
      </w:r>
      <w:r w:rsidRPr="006D2D09">
        <w:rPr>
          <w:b/>
          <w:szCs w:val="20"/>
        </w:rPr>
        <w:t xml:space="preserve"> 6.</w:t>
      </w:r>
      <w:r>
        <w:rPr>
          <w:b/>
          <w:szCs w:val="20"/>
        </w:rPr>
        <w:t xml:space="preserve"> –</w:t>
      </w:r>
      <w:r w:rsidRPr="006D2D09">
        <w:rPr>
          <w:b/>
          <w:szCs w:val="20"/>
        </w:rPr>
        <w:t xml:space="preserve"> </w:t>
      </w:r>
      <w:r w:rsidRPr="001327F1">
        <w:rPr>
          <w:b/>
          <w:szCs w:val="20"/>
        </w:rPr>
        <w:t>21000  S P L I T</w:t>
      </w:r>
    </w:p>
    <w:p w:rsidRDefault="00307277" w:rsidP="00307277" w:rsidR="00307277" w:rsidRPr="00F406E8"/>
    <w:p w:rsidRDefault="00307277" w:rsidP="00307277" w:rsidR="00307277" w:rsidRPr="00F406E8"/>
    <w:p w:rsidRDefault="00307277" w:rsidP="00307277" w:rsidR="00307277" w:rsidRPr="00C03191">
      <w:pPr>
        <w:jc w:val="center"/>
        <w:rPr>
          <w:b/>
        </w:rPr>
      </w:pPr>
      <w:r w:rsidRPr="00C03191">
        <w:rPr>
          <w:b/>
        </w:rPr>
        <w:t>R E P U B L I K A    H R V A T S K A</w:t>
      </w:r>
    </w:p>
    <w:p w:rsidRDefault="00307277" w:rsidP="00307277" w:rsidR="00307277">
      <w:pPr>
        <w:jc w:val="center"/>
        <w:rPr>
          <w:b/>
        </w:rPr>
      </w:pPr>
    </w:p>
    <w:p w:rsidRDefault="00307277" w:rsidP="00307277" w:rsidR="00307277">
      <w:pPr>
        <w:jc w:val="center"/>
        <w:rPr>
          <w:b/>
        </w:rPr>
      </w:pPr>
      <w:r>
        <w:rPr>
          <w:b/>
        </w:rPr>
        <w:t>Z A K L J U Č A K</w:t>
      </w:r>
    </w:p>
    <w:p w:rsidRDefault="00307277" w:rsidP="00307277" w:rsidR="00307277">
      <w:pPr>
        <w:jc w:val="both"/>
      </w:pPr>
    </w:p>
    <w:p w:rsidRDefault="00307277" w:rsidP="00307277" w:rsidR="00307277" w:rsidRPr="00F406E8">
      <w:pPr>
        <w:jc w:val="both"/>
      </w:pPr>
    </w:p>
    <w:p w:rsidRDefault="00307277" w:rsidP="00307277" w:rsidR="00307277" w:rsidRPr="008B1A9E">
      <w:pPr>
        <w:jc w:val="both"/>
      </w:pPr>
      <w:r>
        <w:t xml:space="preserve">          </w:t>
      </w:r>
      <w:r w:rsidRPr="00F406E8">
        <w:t>TRGOVAČKI SUD U SPLITU, po</w:t>
      </w:r>
      <w:r>
        <w:t xml:space="preserve"> stečajnom</w:t>
      </w:r>
      <w:r w:rsidRPr="00F406E8">
        <w:t xml:space="preserve"> su</w:t>
      </w:r>
      <w:r>
        <w:t>dcu Jozi Ćaleti</w:t>
      </w:r>
      <w:r w:rsidRPr="00F406E8">
        <w:t xml:space="preserve">, u stečajnom postupku </w:t>
      </w:r>
      <w:r>
        <w:t>nad</w:t>
      </w:r>
      <w:r w:rsidRPr="00F406E8">
        <w:t xml:space="preserve"> stečajnim dužnikom:</w:t>
      </w:r>
      <w:r w:rsidRPr="006166A8">
        <w:rPr>
          <w:lang w:val="fr-FR"/>
        </w:rPr>
        <w:t xml:space="preserve"> </w:t>
      </w:r>
      <w:r>
        <w:t>EURO PROPERTY PROSPECTS - NEKRETNINE, d.o.o., u stečaju,</w:t>
      </w:r>
      <w:r w:rsidRPr="001D0D83">
        <w:t xml:space="preserve"> </w:t>
      </w:r>
      <w:r>
        <w:t xml:space="preserve">Split (Grad Split), Hrvatske mornarice 1/H, OIB: 45095319801. (Dužnik, stečajni Dužnik), kojeg zastupa stečajni upravitelj Dean Prelević, iz Splita, </w:t>
      </w:r>
      <w:r w:rsidRPr="008B1A9E">
        <w:t xml:space="preserve">dana </w:t>
      </w:r>
      <w:r>
        <w:t>16. studenog 2016. godine, izvan-raspravno,</w:t>
      </w:r>
    </w:p>
    <w:p w:rsidRDefault="00307277" w:rsidP="00307277" w:rsidR="00307277">
      <w:pPr>
        <w:jc w:val="both"/>
      </w:pPr>
    </w:p>
    <w:p w:rsidRDefault="00307277" w:rsidP="00307277" w:rsidR="00307277">
      <w:pPr>
        <w:jc w:val="both"/>
      </w:pPr>
    </w:p>
    <w:p w:rsidRDefault="00307277" w:rsidP="00307277" w:rsidR="00307277" w:rsidRPr="00BD6CE3">
      <w:pPr>
        <w:ind w:left="360"/>
        <w:jc w:val="center"/>
      </w:pPr>
      <w:r>
        <w:t>z</w:t>
      </w:r>
      <w:r w:rsidRPr="00BD6CE3">
        <w:t xml:space="preserve"> a k l j u č i o    j e</w:t>
      </w:r>
    </w:p>
    <w:p w:rsidRDefault="00307277" w:rsidP="00307277" w:rsidR="00307277">
      <w:pPr>
        <w:jc w:val="both"/>
      </w:pPr>
    </w:p>
    <w:p w:rsidRDefault="00307277" w:rsidP="00307277" w:rsidR="00307277">
      <w:pPr>
        <w:jc w:val="both"/>
      </w:pPr>
      <w:r>
        <w:t xml:space="preserve">          </w:t>
      </w:r>
      <w:r w:rsidRPr="00285209">
        <w:rPr>
          <w:b/>
        </w:rPr>
        <w:t>1.</w:t>
      </w:r>
      <w:r>
        <w:t xml:space="preserve"> Radi rasprave o namirenju razlučnog vjerovnika:</w:t>
      </w:r>
      <w:r w:rsidRPr="00CE1EB5">
        <w:t xml:space="preserve"> </w:t>
      </w:r>
      <w:r>
        <w:t>REIFFEISENBANK AUSTRIA, d.d., Zagreb, Petrinjska 59,</w:t>
      </w:r>
      <w:r w:rsidRPr="00A07107">
        <w:t xml:space="preserve"> </w:t>
      </w:r>
      <w:r w:rsidRPr="00F41513">
        <w:t>iz</w:t>
      </w:r>
      <w:r>
        <w:t xml:space="preserve"> unovčene stečajne mase, </w:t>
      </w:r>
      <w:r>
        <w:rPr>
          <w:b/>
        </w:rPr>
        <w:t xml:space="preserve">imovine-nekretnina, </w:t>
      </w:r>
      <w:r w:rsidRPr="00FD6A10">
        <w:t>u</w:t>
      </w:r>
      <w:r w:rsidRPr="008A52D3">
        <w:t xml:space="preserve"> </w:t>
      </w:r>
      <w:r w:rsidRPr="00FD6A10">
        <w:t>vlasni</w:t>
      </w:r>
      <w:r w:rsidRPr="008A52D3">
        <w:t>š</w:t>
      </w:r>
      <w:r w:rsidRPr="00FD6A10">
        <w:t>tvu</w:t>
      </w:r>
      <w:r w:rsidRPr="008A52D3">
        <w:t xml:space="preserve"> </w:t>
      </w:r>
      <w:r w:rsidRPr="00FD6A10">
        <w:t>uvodno</w:t>
      </w:r>
      <w:r w:rsidRPr="008A52D3">
        <w:t xml:space="preserve"> </w:t>
      </w:r>
      <w:r w:rsidRPr="00FD6A10">
        <w:t>navedenoga</w:t>
      </w:r>
      <w:r w:rsidRPr="008A52D3">
        <w:t xml:space="preserve"> </w:t>
      </w:r>
      <w:r w:rsidRPr="00FD6A10">
        <w:t>ste</w:t>
      </w:r>
      <w:r w:rsidRPr="008A52D3">
        <w:t>č</w:t>
      </w:r>
      <w:r w:rsidRPr="00FD6A10">
        <w:t>ajnog</w:t>
      </w:r>
      <w:r w:rsidRPr="008A52D3">
        <w:t xml:space="preserve"> </w:t>
      </w:r>
      <w:r w:rsidRPr="00FD6A10">
        <w:t>Du</w:t>
      </w:r>
      <w:r w:rsidRPr="008A52D3">
        <w:t>ž</w:t>
      </w:r>
      <w:r w:rsidRPr="00FD6A10">
        <w:t>nika</w:t>
      </w:r>
      <w:r>
        <w:t xml:space="preserve"> i to baš: </w:t>
      </w:r>
    </w:p>
    <w:p w:rsidRDefault="00307277" w:rsidP="00307277" w:rsidR="00307277">
      <w:pPr>
        <w:jc w:val="both"/>
      </w:pPr>
    </w:p>
    <w:p w:rsidRDefault="00307277" w:rsidP="00307277" w:rsidR="00307277">
      <w:pPr>
        <w:jc w:val="both"/>
      </w:pPr>
      <w:r w:rsidRPr="006228C2">
        <w:rPr>
          <w:b/>
          <w:u w:val="single"/>
        </w:rPr>
        <w:t xml:space="preserve">1) </w:t>
      </w:r>
      <w:r>
        <w:rPr>
          <w:b/>
          <w:u w:val="single"/>
        </w:rPr>
        <w:t>nekretnine</w:t>
      </w:r>
      <w:r w:rsidRPr="008A52D3">
        <w:t xml:space="preserve"> </w:t>
      </w:r>
      <w:r>
        <w:t xml:space="preserve">- upisane u zemljišnim knjigama Općinskog suda u Splitu, Zemljišnoknjižni odjel Supetar (prije: Općinski sud u Supetru), označene kao čest. zem.: 335/2., 335/3., 335/4., 335/5., 335/9., 335/10., 335/11., 335/13., 335/14., 335/15., 335/16., 335/17., 335/18., 335/19., 335/20., 335/21., 335/22., 335/23., 335/24., 335/25., 335/26., 335/27., 335/28., 335/29., 335/30., ZU 3421, k.o. Sutivan, ukupne površine </w:t>
      </w:r>
      <w:smartTag w:element="metricconverter" w:uri="urn:schemas-microsoft-com:office:smarttags">
        <w:smartTagPr>
          <w:attr w:val="12.651 m2" w:name="ProductID"/>
        </w:smartTagPr>
        <w:r>
          <w:t>12.651 m2</w:t>
        </w:r>
      </w:smartTag>
      <w:r>
        <w:t>,</w:t>
      </w:r>
    </w:p>
    <w:p w:rsidRDefault="00307277" w:rsidP="00307277" w:rsidR="00307277">
      <w:pPr>
        <w:jc w:val="both"/>
      </w:pPr>
      <w:r>
        <w:rPr>
          <w:b/>
          <w:u w:val="single"/>
        </w:rPr>
        <w:t>2)  nekretnine</w:t>
      </w:r>
      <w:r w:rsidRPr="008A52D3">
        <w:t xml:space="preserve"> </w:t>
      </w:r>
      <w:r>
        <w:t xml:space="preserve">- upisane u zemljišnim knjigama Općinskog suda u Splitu, Zemljišnoknjižni odjel Supetar (prije: Općinski sud u Supetru), označene kao čest. zem.: 335/1. i 335/12., ZU 3302, k.o. Sutivan, ukupne površine </w:t>
      </w:r>
      <w:smartTag w:element="metricconverter" w:uri="urn:schemas-microsoft-com:office:smarttags">
        <w:smartTagPr>
          <w:attr w:val="916 m2" w:name="ProductID"/>
        </w:smartTagPr>
        <w:r>
          <w:t>916 m2</w:t>
        </w:r>
      </w:smartTag>
      <w:r>
        <w:t>,</w:t>
      </w:r>
    </w:p>
    <w:p w:rsidRDefault="00307277" w:rsidP="00307277" w:rsidR="00307277">
      <w:pPr>
        <w:pStyle w:val="Tijeloteksta"/>
      </w:pPr>
      <w:r>
        <w:rPr>
          <w:b/>
          <w:u w:val="single"/>
        </w:rPr>
        <w:t>3)  nekretnine</w:t>
      </w:r>
      <w:r w:rsidRPr="008A52D3">
        <w:t xml:space="preserve"> </w:t>
      </w:r>
      <w:r>
        <w:t>– u naravi građevinski objekti-stambeno naselje u izgradnji, izgrađeni u „roh-bau“ sistemu, u mjestu Sutivan, na otoku Braču, koje se sastoje od 24. stambene zgrade sa 86. apartmana, koji su raspoređeni u četiri bloka. Predmetne su nekretnine smještene kod južnog ulaza u mjesto, ispod prometnice koja povezuje Sutivan sa Milnom. Udaljenost nekretnina od mora je cca 500 m2,</w:t>
      </w:r>
      <w:r w:rsidRPr="00CE1EB5">
        <w:t xml:space="preserve"> </w:t>
      </w:r>
    </w:p>
    <w:p w:rsidRDefault="00307277" w:rsidP="00307277" w:rsidR="00307277">
      <w:pPr>
        <w:pStyle w:val="Tijeloteksta"/>
      </w:pPr>
    </w:p>
    <w:p w:rsidRDefault="00307277" w:rsidP="00307277" w:rsidR="00307277">
      <w:pPr>
        <w:pStyle w:val="Tijeloteksta"/>
      </w:pPr>
      <w:r>
        <w:t>a na kojim je nekretninama imao založno pravo gore navedeni založni vjerovnik,</w:t>
      </w:r>
      <w:r w:rsidRPr="002E5CED">
        <w:t xml:space="preserve"> </w:t>
      </w:r>
      <w:r>
        <w:t xml:space="preserve">radi osiguranja namirenja novčanih tražbina u iznosima pobliže navedenim u zemljišnoj knjigi </w:t>
      </w:r>
    </w:p>
    <w:p w:rsidRDefault="00307277" w:rsidP="00307277" w:rsidR="00307277">
      <w:pPr>
        <w:pStyle w:val="Tijeloteksta"/>
      </w:pPr>
    </w:p>
    <w:p w:rsidRDefault="00307277" w:rsidP="00307277" w:rsidR="00307277">
      <w:pPr>
        <w:pStyle w:val="Tijeloteksta"/>
      </w:pPr>
    </w:p>
    <w:p w:rsidRDefault="00307277" w:rsidP="00307277" w:rsidR="00307277">
      <w:pPr>
        <w:pStyle w:val="Tijeloteksta"/>
      </w:pPr>
    </w:p>
    <w:p w:rsidRDefault="00307277" w:rsidP="00307277" w:rsidR="00307277" w:rsidRPr="00D16890">
      <w:pPr>
        <w:jc w:val="both"/>
      </w:pPr>
      <w:r w:rsidRPr="00472D82">
        <w:t xml:space="preserve">                                                                  </w:t>
      </w:r>
      <w:r w:rsidRPr="00D16890">
        <w:rPr>
          <w:b/>
        </w:rPr>
        <w:t xml:space="preserve">- </w:t>
      </w:r>
      <w:r>
        <w:rPr>
          <w:b/>
        </w:rPr>
        <w:t>2</w:t>
      </w:r>
      <w:r w:rsidRPr="00D16890">
        <w:rPr>
          <w:b/>
        </w:rPr>
        <w:t xml:space="preserve"> -</w:t>
      </w:r>
      <w:r w:rsidRPr="00D16890">
        <w:t xml:space="preserve">                                 </w:t>
      </w:r>
      <w:r w:rsidRPr="00C255D7">
        <w:rPr>
          <w:b/>
          <w:lang w:val="fr-FR"/>
        </w:rPr>
        <w:t>Broj</w:t>
      </w:r>
      <w:r w:rsidRPr="00D16890">
        <w:rPr>
          <w:b/>
        </w:rPr>
        <w:t xml:space="preserve">: </w:t>
      </w:r>
      <w:r>
        <w:rPr>
          <w:b/>
        </w:rPr>
        <w:t xml:space="preserve">14. </w:t>
      </w:r>
      <w:r w:rsidRPr="005D7726">
        <w:rPr>
          <w:b/>
          <w:lang w:val="fr-FR"/>
        </w:rPr>
        <w:t>St</w:t>
      </w:r>
      <w:r w:rsidRPr="00D16890">
        <w:rPr>
          <w:b/>
        </w:rPr>
        <w:t>-</w:t>
      </w:r>
      <w:r>
        <w:rPr>
          <w:b/>
        </w:rPr>
        <w:t>337</w:t>
      </w:r>
      <w:r w:rsidRPr="00D16890">
        <w:rPr>
          <w:b/>
        </w:rPr>
        <w:t>/</w:t>
      </w:r>
      <w:r>
        <w:rPr>
          <w:b/>
        </w:rPr>
        <w:t>20</w:t>
      </w:r>
      <w:r w:rsidRPr="00D16890">
        <w:rPr>
          <w:b/>
        </w:rPr>
        <w:t>1</w:t>
      </w:r>
      <w:r>
        <w:rPr>
          <w:b/>
        </w:rPr>
        <w:t>1</w:t>
      </w:r>
      <w:r w:rsidRPr="00D16890">
        <w:rPr>
          <w:b/>
        </w:rPr>
        <w:t>.</w:t>
      </w:r>
    </w:p>
    <w:p w:rsidRDefault="00307277" w:rsidP="00307277" w:rsidR="00307277">
      <w:pPr>
        <w:pStyle w:val="Tijeloteksta"/>
      </w:pPr>
    </w:p>
    <w:p w:rsidRDefault="00307277" w:rsidP="00307277" w:rsidR="00307277">
      <w:pPr>
        <w:pStyle w:val="Tijeloteksta"/>
      </w:pPr>
    </w:p>
    <w:p w:rsidRDefault="00307277" w:rsidP="00307277" w:rsidR="00307277">
      <w:pPr>
        <w:pStyle w:val="Tijeloteksta"/>
      </w:pPr>
    </w:p>
    <w:p w:rsidRDefault="00307277" w:rsidP="00307277" w:rsidR="00307277">
      <w:pPr>
        <w:pStyle w:val="Tijeloteksta"/>
      </w:pPr>
      <w:r>
        <w:lastRenderedPageBreak/>
        <w:t>i koji se u ovome stečajnom postupku pojavljuju kao razlučni vjerovnik radi prvenstvenog namirenja istih novčanih tražbina osiguranih razlučnim pravom,</w:t>
      </w:r>
    </w:p>
    <w:p w:rsidRDefault="00307277" w:rsidP="00307277" w:rsidR="00307277">
      <w:pPr>
        <w:jc w:val="both"/>
      </w:pPr>
    </w:p>
    <w:p w:rsidRDefault="00307277" w:rsidP="00307277" w:rsidR="00307277" w:rsidRPr="00F41513">
      <w:pPr>
        <w:jc w:val="both"/>
        <w:rPr>
          <w:u w:val="single"/>
        </w:rPr>
      </w:pPr>
      <w:r w:rsidRPr="00F41513">
        <w:rPr>
          <w:u w:val="single"/>
        </w:rPr>
        <w:t xml:space="preserve">zakazuje se ročište </w:t>
      </w:r>
      <w:r>
        <w:rPr>
          <w:u w:val="single"/>
        </w:rPr>
        <w:t>i to za dan: UTOR</w:t>
      </w:r>
      <w:r w:rsidRPr="00E82A55">
        <w:rPr>
          <w:u w:val="single"/>
        </w:rPr>
        <w:t xml:space="preserve">AK – </w:t>
      </w:r>
      <w:r>
        <w:rPr>
          <w:u w:val="single"/>
        </w:rPr>
        <w:t>13</w:t>
      </w:r>
      <w:r w:rsidRPr="00E82A55">
        <w:rPr>
          <w:u w:val="single"/>
        </w:rPr>
        <w:t xml:space="preserve">. </w:t>
      </w:r>
      <w:r>
        <w:rPr>
          <w:u w:val="single"/>
        </w:rPr>
        <w:t>prosinca</w:t>
      </w:r>
      <w:r w:rsidRPr="00E82A55">
        <w:rPr>
          <w:u w:val="single"/>
        </w:rPr>
        <w:t xml:space="preserve"> 2016. godine, s početkom u </w:t>
      </w:r>
      <w:r>
        <w:rPr>
          <w:u w:val="single"/>
        </w:rPr>
        <w:t>09</w:t>
      </w:r>
      <w:r w:rsidRPr="00E82A55">
        <w:rPr>
          <w:u w:val="single"/>
        </w:rPr>
        <w:t>,</w:t>
      </w:r>
      <w:r>
        <w:rPr>
          <w:u w:val="single"/>
        </w:rPr>
        <w:t>3</w:t>
      </w:r>
      <w:r w:rsidRPr="00E82A55">
        <w:rPr>
          <w:u w:val="single"/>
        </w:rPr>
        <w:t>0 sati, u Trgovačkom sudu u Splitu, Split, Sukoišanska 6., soba broj: 121/I kat, sudnica broj: 5.</w:t>
      </w:r>
    </w:p>
    <w:p w:rsidRDefault="00307277" w:rsidP="00307277" w:rsidR="00307277">
      <w:pPr>
        <w:pStyle w:val="Tijeloteksta"/>
      </w:pPr>
    </w:p>
    <w:p w:rsidRDefault="00307277" w:rsidP="00307277" w:rsidR="00307277" w:rsidRPr="00F41513">
      <w:pPr>
        <w:jc w:val="both"/>
        <w:rPr>
          <w:u w:val="single"/>
        </w:rPr>
      </w:pPr>
      <w:r>
        <w:t xml:space="preserve">          </w:t>
      </w:r>
      <w:r w:rsidRPr="00285209">
        <w:rPr>
          <w:b/>
        </w:rPr>
        <w:t>2.</w:t>
      </w:r>
      <w:r>
        <w:t xml:space="preserve">  </w:t>
      </w:r>
      <w:r w:rsidRPr="00F41513">
        <w:rPr>
          <w:u w:val="single"/>
        </w:rPr>
        <w:t xml:space="preserve">Na ročište se pozivaju: </w:t>
      </w:r>
    </w:p>
    <w:p w:rsidRDefault="00307277" w:rsidP="00307277" w:rsidR="00307277">
      <w:pPr>
        <w:pStyle w:val="Tijeloteksta"/>
      </w:pPr>
    </w:p>
    <w:p w:rsidRDefault="00307277" w:rsidP="00307277" w:rsidR="00307277" w:rsidRPr="00A33613">
      <w:pPr>
        <w:jc w:val="both"/>
      </w:pPr>
      <w:r>
        <w:t>a)  Stečajni upravitelj Dean Prelević, Split,</w:t>
      </w:r>
    </w:p>
    <w:p w:rsidRDefault="00307277" w:rsidP="00307277" w:rsidR="00307277">
      <w:pPr>
        <w:pStyle w:val="Tijeloteksta"/>
      </w:pPr>
      <w:r>
        <w:t>b) Ivo Staničić, odvjetnik u Splitu, kao punomoćnik Razlučnog vjerovnika: REIFFEISENBANK AUSTRIA, d.d., Zagreb, Petrinjska 59,</w:t>
      </w:r>
      <w:r w:rsidRPr="00960336">
        <w:t xml:space="preserve"> </w:t>
      </w:r>
    </w:p>
    <w:p w:rsidRDefault="00307277" w:rsidP="00307277" w:rsidR="00307277">
      <w:pPr>
        <w:jc w:val="both"/>
      </w:pPr>
      <w:r>
        <w:t xml:space="preserve">c)  Eventualni drugi razlučni vjerovnici kao i stečajni vjerovnici, </w:t>
      </w:r>
    </w:p>
    <w:p w:rsidRDefault="00307277" w:rsidP="00307277" w:rsidR="00307277">
      <w:pPr>
        <w:jc w:val="both"/>
      </w:pPr>
    </w:p>
    <w:p w:rsidRDefault="00307277" w:rsidP="00307277" w:rsidR="00307277">
      <w:pPr>
        <w:jc w:val="both"/>
      </w:pPr>
      <w:r>
        <w:t xml:space="preserve">svi Oglasom u </w:t>
      </w:r>
      <w:r w:rsidRPr="001F403F">
        <w:rPr>
          <w:i/>
        </w:rPr>
        <w:t>Narodne novine</w:t>
      </w:r>
      <w:r>
        <w:t xml:space="preserve"> i preko e-Oglasne ploče Suda.</w:t>
      </w:r>
    </w:p>
    <w:p w:rsidRDefault="00307277" w:rsidP="00307277" w:rsidR="00307277">
      <w:pPr>
        <w:jc w:val="both"/>
      </w:pPr>
    </w:p>
    <w:p w:rsidRDefault="00307277" w:rsidP="00307277" w:rsidR="00307277">
      <w:pPr>
        <w:jc w:val="both"/>
      </w:pPr>
      <w:r>
        <w:t xml:space="preserve">          </w:t>
      </w:r>
      <w:r w:rsidRPr="00285209">
        <w:rPr>
          <w:b/>
        </w:rPr>
        <w:t>3.</w:t>
      </w:r>
      <w:r>
        <w:t xml:space="preserve"> Pozivaju se vjerovnici koji polažu pravo na odvojeno namirenje na gore navedenoj i u ovome stečajnom postupku unovčenoj imovini Dužnika - osim</w:t>
      </w:r>
      <w:r w:rsidRPr="009C1DB9">
        <w:t xml:space="preserve"> </w:t>
      </w:r>
      <w:r>
        <w:t xml:space="preserve">gore navedenog a kojeg to pravo proizlazi iz upisa u zemljišnoj knjizi - najkasnije na zakazanom ročištu to svoje pravo prijaviti i dostaviti dokaz o svom pravu na odvojeno namirenje te </w:t>
      </w:r>
      <w:r w:rsidRPr="00A0749D">
        <w:rPr>
          <w:u w:val="single"/>
        </w:rPr>
        <w:t>danu stjecanja</w:t>
      </w:r>
      <w:r>
        <w:t xml:space="preserve"> prava koji daje pravo na odvojeno namirenje te ukupan iznos tražbine osigurane razlučnim pravom.</w:t>
      </w:r>
    </w:p>
    <w:p w:rsidRDefault="00307277" w:rsidP="00307277" w:rsidR="00307277">
      <w:pPr>
        <w:jc w:val="both"/>
      </w:pPr>
    </w:p>
    <w:p w:rsidRDefault="00307277" w:rsidP="00307277" w:rsidR="00307277">
      <w:pPr>
        <w:jc w:val="both"/>
      </w:pPr>
      <w:r>
        <w:t xml:space="preserve">          </w:t>
      </w:r>
      <w:r>
        <w:rPr>
          <w:b/>
        </w:rPr>
        <w:t>4</w:t>
      </w:r>
      <w:r w:rsidRPr="00285209">
        <w:rPr>
          <w:b/>
        </w:rPr>
        <w:t>.</w:t>
      </w:r>
      <w:r>
        <w:t xml:space="preserve"> Poziva se gore navedeni Razlučni vjerovnik, najkasnije na zakazanom ročištu, dostaviti izračun ukupnog iznosa tražbine osigurane razlučnim pravom.</w:t>
      </w:r>
    </w:p>
    <w:p w:rsidRDefault="00307277" w:rsidP="00307277" w:rsidR="00307277">
      <w:pPr>
        <w:jc w:val="both"/>
      </w:pPr>
      <w:r>
        <w:t xml:space="preserve"> </w:t>
      </w:r>
    </w:p>
    <w:p w:rsidRDefault="00307277" w:rsidP="00307277" w:rsidR="00307277">
      <w:pPr>
        <w:jc w:val="both"/>
      </w:pPr>
    </w:p>
    <w:p w:rsidRDefault="00307277" w:rsidP="00307277" w:rsidR="00307277">
      <w:pPr>
        <w:jc w:val="center"/>
      </w:pPr>
      <w:r w:rsidRPr="00F41513">
        <w:t xml:space="preserve">Split, </w:t>
      </w:r>
      <w:r>
        <w:t>16. studenog</w:t>
      </w:r>
      <w:r w:rsidRPr="00F41513">
        <w:t xml:space="preserve"> 20</w:t>
      </w:r>
      <w:r>
        <w:t>16</w:t>
      </w:r>
      <w:r w:rsidRPr="00F41513">
        <w:t>. godine.</w:t>
      </w:r>
    </w:p>
    <w:p w:rsidRDefault="00307277" w:rsidP="00307277" w:rsidR="00307277">
      <w:pPr>
        <w:jc w:val="both"/>
      </w:pPr>
    </w:p>
    <w:p w:rsidRDefault="00307277" w:rsidP="00307277" w:rsidR="00307277">
      <w:pPr>
        <w:jc w:val="both"/>
      </w:pPr>
    </w:p>
    <w:p w:rsidRDefault="00307277" w:rsidP="00307277" w:rsidR="00307277">
      <w:pPr>
        <w:jc w:val="both"/>
      </w:pPr>
      <w:r w:rsidRPr="00F41513">
        <w:tab/>
      </w:r>
      <w:r w:rsidRPr="00F41513">
        <w:tab/>
      </w:r>
      <w:r w:rsidRPr="00F41513">
        <w:tab/>
      </w:r>
      <w:r w:rsidRPr="00F41513">
        <w:tab/>
      </w:r>
      <w:r w:rsidRPr="00F41513">
        <w:tab/>
      </w:r>
      <w:r w:rsidRPr="00F41513">
        <w:tab/>
      </w:r>
    </w:p>
    <w:p w:rsidRDefault="00307277" w:rsidP="00307277" w:rsidR="00307277" w:rsidRPr="00F41513">
      <w:pPr>
        <w:jc w:val="both"/>
      </w:pPr>
      <w:r>
        <w:t xml:space="preserve">                                                                                                        </w:t>
      </w:r>
      <w:r w:rsidRPr="00F41513">
        <w:t>STEČAJNI SUDAC:</w:t>
      </w:r>
    </w:p>
    <w:p w:rsidRDefault="00307277" w:rsidP="00307277" w:rsidR="00307277" w:rsidRPr="00F41513">
      <w:pPr>
        <w:jc w:val="both"/>
      </w:pPr>
      <w:r>
        <w:t xml:space="preserve">                                                                                                               </w:t>
      </w:r>
      <w:r w:rsidRPr="00F41513">
        <w:t xml:space="preserve"> Jozo Ćaleta</w:t>
      </w:r>
      <w:r>
        <w:t>,</w:t>
      </w:r>
    </w:p>
    <w:p w:rsidRDefault="00307277" w:rsidP="00307277" w:rsidR="00307277">
      <w:pPr>
        <w:jc w:val="both"/>
      </w:pPr>
    </w:p>
    <w:p w:rsidRDefault="00307277" w:rsidP="00307277" w:rsidR="00307277">
      <w:pPr>
        <w:jc w:val="both"/>
      </w:pPr>
    </w:p>
    <w:p w:rsidRDefault="00307277" w:rsidP="00307277" w:rsidR="00307277">
      <w:pPr>
        <w:jc w:val="both"/>
      </w:pPr>
    </w:p>
    <w:p w:rsidRDefault="00307277" w:rsidP="00307277" w:rsidR="00307277">
      <w:pPr>
        <w:jc w:val="both"/>
      </w:pPr>
    </w:p>
    <w:p w:rsidRDefault="00307277" w:rsidP="00307277" w:rsidR="00307277" w:rsidRPr="00F41513">
      <w:pPr>
        <w:jc w:val="both"/>
      </w:pPr>
      <w:r w:rsidRPr="00F41513">
        <w:t xml:space="preserve">PRAVNA POUKA: Protiv ovog </w:t>
      </w:r>
      <w:r>
        <w:t>zaključka</w:t>
      </w:r>
      <w:r w:rsidRPr="00F41513">
        <w:t xml:space="preserve"> nije dopuštena žalba.</w:t>
      </w:r>
    </w:p>
    <w:p w:rsidRDefault="00307277" w:rsidP="00307277" w:rsidR="00307277" w:rsidRPr="00D655DF">
      <w:pPr>
        <w:jc w:val="both"/>
        <w:rPr>
          <w:b/>
        </w:rPr>
      </w:pPr>
    </w:p>
    <w:p w:rsidRDefault="00307277" w:rsidP="00307277" w:rsidR="00307277">
      <w:pPr>
        <w:jc w:val="both"/>
        <w:rPr>
          <w:b/>
        </w:rPr>
      </w:pPr>
    </w:p>
    <w:p w:rsidRDefault="00307277" w:rsidP="00307277" w:rsidR="00307277">
      <w:pPr>
        <w:jc w:val="both"/>
        <w:rPr>
          <w:b/>
        </w:rPr>
      </w:pPr>
    </w:p>
    <w:p w:rsidRDefault="00F45E70" w:rsidP="00307277" w:rsidR="00F45E70">
      <w:pPr>
        <w:jc w:val="both"/>
        <w:rPr>
          <w:b/>
        </w:rPr>
      </w:pPr>
    </w:p>
    <w:p w:rsidRDefault="00F45E70" w:rsidP="00307277" w:rsidR="00F45E70">
      <w:pPr>
        <w:jc w:val="both"/>
        <w:rPr>
          <w:b/>
        </w:rPr>
      </w:pPr>
    </w:p>
    <w:p w:rsidRDefault="00F45E70" w:rsidP="00307277" w:rsidR="00F45E70">
      <w:pPr>
        <w:jc w:val="both"/>
        <w:rPr>
          <w:b/>
        </w:rPr>
      </w:pPr>
    </w:p>
    <w:p w:rsidRDefault="00F45E70" w:rsidP="00307277" w:rsidR="00F45E70">
      <w:pPr>
        <w:jc w:val="both"/>
        <w:rPr>
          <w:b/>
        </w:rPr>
      </w:pPr>
    </w:p>
    <w:p w:rsidRDefault="00F45E70" w:rsidP="00307277" w:rsidR="00F45E70">
      <w:pPr>
        <w:jc w:val="both"/>
        <w:rPr>
          <w:b/>
        </w:rPr>
      </w:pPr>
    </w:p>
    <w:p w:rsidRDefault="00F45E70" w:rsidP="00307277" w:rsidR="00F45E70">
      <w:pPr>
        <w:jc w:val="both"/>
        <w:rPr>
          <w:b/>
        </w:rPr>
      </w:pPr>
    </w:p>
    <w:p w:rsidRDefault="00F45E70" w:rsidP="00307277" w:rsidR="00F45E70">
      <w:pPr>
        <w:jc w:val="both"/>
        <w:rPr>
          <w:b/>
        </w:rPr>
      </w:pPr>
    </w:p>
    <w:p w:rsidRDefault="00F45E70" w:rsidP="00307277" w:rsidR="00F45E70">
      <w:pPr>
        <w:jc w:val="both"/>
        <w:rPr>
          <w:b/>
        </w:rPr>
      </w:pPr>
    </w:p>
    <w:p w:rsidRDefault="00F45E70" w:rsidP="00307277" w:rsidR="00F45E70">
      <w:pPr>
        <w:jc w:val="both"/>
        <w:rPr>
          <w:b/>
        </w:rPr>
      </w:pPr>
    </w:p>
    <w:p w:rsidRDefault="00F45E70" w:rsidP="00307277" w:rsidR="00F45E70">
      <w:pPr>
        <w:jc w:val="both"/>
        <w:rPr>
          <w:b/>
        </w:rPr>
      </w:pPr>
    </w:p>
    <w:p w:rsidRDefault="00F45E70" w:rsidP="00307277" w:rsidR="00F45E70">
      <w:pPr>
        <w:jc w:val="both"/>
        <w:rPr>
          <w:b/>
        </w:rPr>
      </w:pPr>
    </w:p>
    <w:p w:rsidRDefault="00307277" w:rsidP="00307277" w:rsidR="00307277">
      <w:pPr>
        <w:jc w:val="both"/>
        <w:rPr>
          <w:b/>
        </w:rPr>
      </w:pPr>
    </w:p>
    <w:p w:rsidRDefault="00307277" w:rsidP="00307277" w:rsidR="00307277" w:rsidRPr="00D16890">
      <w:pPr>
        <w:jc w:val="both"/>
      </w:pPr>
      <w:r w:rsidRPr="00472D82">
        <w:t xml:space="preserve">                                                                  </w:t>
      </w:r>
      <w:r w:rsidRPr="00D16890">
        <w:rPr>
          <w:b/>
        </w:rPr>
        <w:t xml:space="preserve">- </w:t>
      </w:r>
      <w:r>
        <w:rPr>
          <w:b/>
        </w:rPr>
        <w:t>3</w:t>
      </w:r>
      <w:r w:rsidRPr="00D16890">
        <w:rPr>
          <w:b/>
        </w:rPr>
        <w:t xml:space="preserve"> -</w:t>
      </w:r>
      <w:r w:rsidRPr="00D16890">
        <w:t xml:space="preserve">                                 </w:t>
      </w:r>
      <w:r w:rsidRPr="00C255D7">
        <w:rPr>
          <w:b/>
          <w:lang w:val="fr-FR"/>
        </w:rPr>
        <w:t>Broj</w:t>
      </w:r>
      <w:r w:rsidRPr="00D16890">
        <w:rPr>
          <w:b/>
        </w:rPr>
        <w:t xml:space="preserve">: </w:t>
      </w:r>
      <w:r>
        <w:rPr>
          <w:b/>
        </w:rPr>
        <w:t xml:space="preserve">14. </w:t>
      </w:r>
      <w:r w:rsidRPr="005D7726">
        <w:rPr>
          <w:b/>
          <w:lang w:val="fr-FR"/>
        </w:rPr>
        <w:t>St</w:t>
      </w:r>
      <w:r w:rsidRPr="00D16890">
        <w:rPr>
          <w:b/>
        </w:rPr>
        <w:t>-</w:t>
      </w:r>
      <w:r>
        <w:rPr>
          <w:b/>
        </w:rPr>
        <w:t>337</w:t>
      </w:r>
      <w:r w:rsidRPr="00D16890">
        <w:rPr>
          <w:b/>
        </w:rPr>
        <w:t>/</w:t>
      </w:r>
      <w:r>
        <w:rPr>
          <w:b/>
        </w:rPr>
        <w:t>20</w:t>
      </w:r>
      <w:r w:rsidRPr="00D16890">
        <w:rPr>
          <w:b/>
        </w:rPr>
        <w:t>1</w:t>
      </w:r>
      <w:r>
        <w:rPr>
          <w:b/>
        </w:rPr>
        <w:t>1</w:t>
      </w:r>
      <w:r w:rsidRPr="00D16890">
        <w:rPr>
          <w:b/>
        </w:rPr>
        <w:t>.</w:t>
      </w:r>
    </w:p>
    <w:p w:rsidRDefault="00307277" w:rsidP="00307277" w:rsidR="00307277">
      <w:pPr>
        <w:jc w:val="both"/>
        <w:rPr>
          <w:b/>
        </w:rPr>
      </w:pPr>
    </w:p>
    <w:p w:rsidRDefault="00307277" w:rsidP="00307277" w:rsidR="00307277">
      <w:pPr>
        <w:jc w:val="both"/>
        <w:rPr>
          <w:b/>
        </w:rPr>
      </w:pPr>
    </w:p>
    <w:p w:rsidRDefault="00307277" w:rsidP="00307277" w:rsidR="00307277">
      <w:pPr>
        <w:jc w:val="both"/>
        <w:rPr>
          <w:b/>
        </w:rPr>
      </w:pPr>
    </w:p>
    <w:p w:rsidRDefault="00307277" w:rsidP="00307277" w:rsidR="00307277">
      <w:pPr>
        <w:jc w:val="both"/>
      </w:pPr>
      <w:r w:rsidRPr="001F007B">
        <w:rPr>
          <w:b/>
          <w:u w:val="single"/>
        </w:rPr>
        <w:t>DNA:</w:t>
      </w:r>
    </w:p>
    <w:p w:rsidRDefault="00307277" w:rsidP="00307277" w:rsidR="00307277" w:rsidRPr="001F007B">
      <w:pPr>
        <w:jc w:val="both"/>
      </w:pPr>
    </w:p>
    <w:p w:rsidRDefault="00307277" w:rsidP="00307277" w:rsidR="00307277">
      <w:pPr>
        <w:jc w:val="both"/>
      </w:pPr>
      <w:r>
        <w:t>1.  Stečajni upravitelj Dean Prelević</w:t>
      </w:r>
      <w:r w:rsidRPr="005C784C">
        <w:t>, Split,</w:t>
      </w:r>
    </w:p>
    <w:p w:rsidRDefault="00307277" w:rsidP="00307277" w:rsidR="00307277">
      <w:pPr>
        <w:pStyle w:val="Tijeloteksta"/>
      </w:pPr>
      <w:r>
        <w:t>2. Ivo Staničić, odvjetnik u Splitu, kao punomoćnik Razlučnog vjerovnika:</w:t>
      </w:r>
    </w:p>
    <w:p w:rsidRDefault="00307277" w:rsidP="00307277" w:rsidR="00307277">
      <w:pPr>
        <w:pStyle w:val="Tijeloteksta"/>
      </w:pPr>
      <w:r>
        <w:t xml:space="preserve">    REIFFEISENBANK AUSTRIA, d.d., Zagreb, </w:t>
      </w:r>
    </w:p>
    <w:p w:rsidRDefault="00307277" w:rsidP="00307277" w:rsidR="00307277">
      <w:pPr>
        <w:jc w:val="both"/>
      </w:pPr>
      <w:r>
        <w:t xml:space="preserve">3.  e-Oglasna ploča Suda – rok do ročišta: </w:t>
      </w:r>
      <w:r>
        <w:rPr>
          <w:u w:val="single"/>
        </w:rPr>
        <w:t>UTORAK – 13</w:t>
      </w:r>
      <w:r w:rsidRPr="00F41513">
        <w:rPr>
          <w:u w:val="single"/>
        </w:rPr>
        <w:t xml:space="preserve">. </w:t>
      </w:r>
      <w:r>
        <w:rPr>
          <w:u w:val="single"/>
        </w:rPr>
        <w:t>prosinca</w:t>
      </w:r>
      <w:r w:rsidRPr="00F41513">
        <w:rPr>
          <w:u w:val="single"/>
        </w:rPr>
        <w:t xml:space="preserve"> 20</w:t>
      </w:r>
      <w:r>
        <w:rPr>
          <w:u w:val="single"/>
        </w:rPr>
        <w:t>16</w:t>
      </w:r>
      <w:r w:rsidRPr="00F41513">
        <w:rPr>
          <w:u w:val="single"/>
        </w:rPr>
        <w:t>. godine</w:t>
      </w:r>
      <w:r>
        <w:rPr>
          <w:u w:val="single"/>
        </w:rPr>
        <w:t>,</w:t>
      </w:r>
    </w:p>
    <w:p w:rsidRDefault="00307277" w:rsidP="00307277" w:rsidR="00307277" w:rsidRPr="0084478D">
      <w:pPr>
        <w:jc w:val="both"/>
      </w:pPr>
      <w:r>
        <w:t>4</w:t>
      </w:r>
      <w:r w:rsidRPr="0084478D">
        <w:t>.  Spis.</w:t>
      </w:r>
    </w:p>
    <w:p w:rsidRDefault="00307277" w:rsidP="00307277" w:rsidR="00307277">
      <w:pPr>
        <w:jc w:val="both"/>
      </w:pPr>
    </w:p>
    <w:p w:rsidRDefault="00307277" w:rsidP="00307277" w:rsidR="00307277">
      <w:pPr>
        <w:jc w:val="both"/>
      </w:pPr>
    </w:p>
    <w:p w:rsidRDefault="00307277" w:rsidP="00307277" w:rsidR="00307277">
      <w:pPr>
        <w:jc w:val="both"/>
      </w:pPr>
    </w:p>
    <w:p w:rsidRDefault="00307277" w:rsidP="00307277" w:rsidR="00307277" w:rsidRPr="00946FC1">
      <w:pPr>
        <w:jc w:val="both"/>
      </w:pPr>
    </w:p>
    <w:p w:rsidRDefault="00307277" w:rsidP="00307277" w:rsidR="00307277">
      <w:pPr>
        <w:jc w:val="both"/>
      </w:pPr>
      <w:r w:rsidRPr="00946FC1">
        <w:t xml:space="preserve">Split, dne </w:t>
      </w:r>
      <w:r>
        <w:t>16. studenog</w:t>
      </w:r>
      <w:r w:rsidRPr="00946FC1">
        <w:t xml:space="preserve"> 20</w:t>
      </w:r>
      <w:r>
        <w:t>16</w:t>
      </w:r>
      <w:r w:rsidRPr="00946FC1">
        <w:t>. godine</w:t>
      </w:r>
      <w:r>
        <w:t>.</w:t>
      </w:r>
    </w:p>
    <w:p w:rsidRDefault="00307277" w:rsidP="00307277" w:rsidR="00307277">
      <w:pPr>
        <w:jc w:val="both"/>
      </w:pPr>
      <w:r>
        <w:t xml:space="preserve">                                                                                                 S U D A C:</w:t>
      </w:r>
    </w:p>
    <w:p w:rsidRDefault="00307277" w:rsidP="00307277" w:rsidR="00307277" w:rsidRPr="00946FC1">
      <w:pPr>
        <w:jc w:val="both"/>
      </w:pPr>
      <w:r>
        <w:t xml:space="preserve">                                                                                                 </w:t>
      </w:r>
      <w:smartTag w:element="PersonName" w:uri="urn:schemas-microsoft-com:office:smarttags">
        <w:r>
          <w:t>Jozo Ćaleta</w:t>
        </w:r>
      </w:smartTag>
      <w:r>
        <w:t>,</w:t>
      </w:r>
    </w:p>
    <w:p w:rsidRDefault="00307277" w:rsidP="00307277" w:rsidR="00307277" w:rsidRPr="00946FC1">
      <w:pPr>
        <w:jc w:val="both"/>
      </w:pPr>
    </w:p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307277" w:rsidP="00307277" w:rsidR="00307277"/>
    <w:p w:rsidRDefault="00F45E70" w:rsidP="00307277" w:rsidR="00F45E70"/>
    <w:p w:rsidRDefault="00F45E70" w:rsidP="00307277" w:rsidR="00F45E70"/>
    <w:p w:rsidRDefault="00307277" w:rsidP="00307277" w:rsidR="00307277"/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7277"/>
    <w:rsid w:val="00307277"/>
    <w:rsid w:val="003E27EE"/>
    <w:rsid w:val="004F35B1"/>
    <w:rsid w:val="0064635D"/>
    <w:rsid w:val="00704E2C"/>
    <w:rsid w:val="00F4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727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07277"/>
    <w:pPr>
      <w:keepNext/>
      <w:jc w:val="center"/>
      <w:outlineLvl w:val="0"/>
    </w:pPr>
    <w:rPr>
      <w:rFonts w:eastAsia="Arial Unicode MS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07277"/>
    <w:rPr>
      <w:rFonts w:cs="Times New Roman" w:eastAsia="Arial Unicode MS"/>
      <w:b/>
      <w:bCs/>
      <w:szCs w:val="24"/>
      <w:lang w:eastAsia="hr-HR"/>
    </w:rPr>
  </w:style>
  <w:style w:styleId="Tijeloteksta" w:type="paragraph">
    <w:name w:val="Body Text"/>
    <w:aliases w:val=" uvlaka 3,  uvlaka 2,uvlaka 3,uvlaka 2"/>
    <w:basedOn w:val="Normal"/>
    <w:link w:val="TijelotekstaChar"/>
    <w:rsid w:val="00307277"/>
    <w:pPr>
      <w:jc w:val="both"/>
    </w:p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30727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72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727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2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7E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7E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7E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7E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727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07277"/>
    <w:pPr>
      <w:keepNext/>
      <w:jc w:val="center"/>
      <w:outlineLvl w:val="0"/>
    </w:pPr>
    <w:rPr>
      <w:rFonts w:eastAsia="Arial Unicode MS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07277"/>
    <w:rPr>
      <w:rFonts w:cs="Times New Roman" w:eastAsia="Arial Unicode MS"/>
      <w:b/>
      <w:bCs/>
      <w:szCs w:val="24"/>
      <w:lang w:eastAsia="hr-HR"/>
    </w:rPr>
  </w:style>
  <w:style w:styleId="Tijeloteksta" w:type="paragraph">
    <w:name w:val="Body Text"/>
    <w:aliases w:val=" uvlaka 3,  uvlaka 2,uvlaka 3,uvlaka 2"/>
    <w:basedOn w:val="Normal"/>
    <w:link w:val="TijelotekstaChar"/>
    <w:rsid w:val="00307277"/>
    <w:pPr>
      <w:jc w:val="both"/>
    </w:p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307277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72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727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E2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7E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7E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7E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7E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2011.</izvorni_sadrzaj>
    <derivirana_varijabla naziv="DomainObject.Predmet.DatumOsnivanja_1">12.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St-337/2011</izvorni_sadrzaj>
    <derivirana_varijabla naziv="DomainObject.Predmet.OznakaBroj_1">St-337/2011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PROPERTY PROSPECTS - NEKRETNINE d.o.o. za poslovanje nekretninama "u stečaju"</izvorni_sadrzaj>
    <derivirana_varijabla naziv="DomainObject.Predmet.ProtustrankaFormated_1">  EURO PROPERTY PROSPECTS - NEKRETNINE d.o.o. za poslovanje nekretninama "u stečaju"</derivirana_varijabla>
  </DomainObject.Predmet.ProtustrankaFormated>
  <DomainObject.Predmet.ProtustrankaFormatedOIB>
    <izvorni_sadrzaj>  EURO PROPERTY PROSPECTS - NEKRETNINE d.o.o. za poslovanje nekretninama "u stečaju", OIB 45095319801</izvorni_sadrzaj>
    <derivirana_varijabla naziv="DomainObject.Predmet.ProtustrankaFormatedOIB_1">  EURO PROPERTY PROSPECTS - NEKRETNINE d.o.o. za poslovanje nekretninama "u stečaju", OIB 45095319801</derivirana_varijabla>
  </DomainObject.Predmet.ProtustrankaFormatedOIB>
  <DomainObject.Predmet.ProtustrankaFormatedWithAdress>
    <izvorni_sadrzaj> EURO PROPERTY PROSPECTS - NEKRETNINE d.o.o. za poslovanje nekretninama "u stečaju", Hrvatske mornarice 1/H, Split</izvorni_sadrzaj>
    <derivirana_varijabla naziv="DomainObject.Predmet.ProtustrankaFormatedWithAdress_1"> EURO PROPERTY PROSPECTS - NEKRETNINE d.o.o. za poslovanje nekretninama "u stečaju", Hrvatske mornarice 1/H, Split</derivirana_varijabla>
  </DomainObject.Predmet.ProtustrankaFormatedWithAdress>
  <DomainObject.Predmet.ProtustrankaFormatedWithAdressOIB>
    <izvorni_sadrzaj> EURO PROPERTY PROSPECTS - NEKRETNINE d.o.o. za poslovanje nekretninama "u stečaju", OIB 45095319801, Hrvatske mornarice 1/H, Split</izvorni_sadrzaj>
    <derivirana_varijabla naziv="DomainObject.Predmet.ProtustrankaFormatedWithAdressOIB_1"> EURO PROPERTY PROSPECTS - NEKRETNINE d.o.o. za poslovanje nekretninama "u stečaju", OIB 45095319801, Hrvatske mornarice 1/H, Split</derivirana_varijabla>
  </DomainObject.Predmet.ProtustrankaFormatedWithAdressOIB>
  <DomainObject.Predmet.ProtustrankaWithAdress>
    <izvorni_sadrzaj>EURO PROPERTY PROSPECTS - NEKRETNINE d.o.o. za poslovanje nekretninama "u stečaju" Hrvatske mornarice 1/H, Split</izvorni_sadrzaj>
    <derivirana_varijabla naziv="DomainObject.Predmet.ProtustrankaWithAdress_1">EURO PROPERTY PROSPECTS - NEKRETNINE d.o.o. za poslovanje nekretninama "u stečaju" Hrvatske mornarice 1/H, Split</derivirana_varijabla>
  </DomainObject.Predmet.ProtustrankaWithAdress>
  <DomainObject.Predmet.ProtustrankaWithAdressOIB>
    <izvorni_sadrzaj>EURO PROPERTY PROSPECTS - NEKRETNINE d.o.o. za poslovanje nekretninama "u stečaju", OIB 45095319801, Hrvatske mornarice 1/H, Split</izvorni_sadrzaj>
    <derivirana_varijabla naziv="DomainObject.Predmet.ProtustrankaWithAdressOIB_1">EURO PROPERTY PROSPECTS - NEKRETNINE d.o.o. za poslovanje nekretninama "u stečaju", OIB 45095319801, Hrvatske mornarice 1/H, Split</derivirana_varijabla>
  </DomainObject.Predmet.ProtustrankaWithAdressOIB>
  <DomainObject.Predmet.ProtustrankaNazivFormated>
    <izvorni_sadrzaj>EURO PROPERTY PROSPECTS - NEKRETNINE d.o.o. za poslovanje nekretninama "u stečaju"</izvorni_sadrzaj>
    <derivirana_varijabla naziv="DomainObject.Predmet.ProtustrankaNazivFormated_1">EURO PROPERTY PROSPECTS - NEKRETNINE d.o.o. za poslovanje nekretninama "u stečaju"</derivirana_varijabla>
  </DomainObject.Predmet.ProtustrankaNazivFormated>
  <DomainObject.Predmet.ProtustrankaNazivFormatedOIB>
    <izvorni_sadrzaj>EURO PROPERTY PROSPECTS - NEKRETNINE d.o.o. za poslovanje nekretninama "u stečaju", OIB 45095319801</izvorni_sadrzaj>
    <derivirana_varijabla naziv="DomainObject.Predmet.ProtustrankaNazivFormatedOIB_1">EURO PROPERTY PROSPECTS - NEKRETNINE d.o.o. za poslovanje nekretninama "u stečaju", OIB 45095319801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EURO PROPERTY PROSPECTS - NEKRETNINE d.o.o. za poslovanje nekretninama "u stečaju"</item>
    </izvorni_sadrzaj>
    <derivirana_varijabla naziv="DomainObject.Predmet.ProtuStrankaListFormated_1">
      <item>EURO PROPERTY PROSPECTS - NEKRETNINE d.o.o. za poslovanje nekretninama "u stečaju"</item>
    </derivirana_varijabla>
  </DomainObject.Predmet.ProtuStrankaListFormated>
  <DomainObject.Predmet.ProtuStrankaListFormatedOIB>
    <izvorni_sadrzaj>
      <item>EURO PROPERTY PROSPECTS - NEKRETNINE d.o.o. za poslovanje nekretninama "u stečaju", OIB 45095319801</item>
    </izvorni_sadrzaj>
    <derivirana_varijabla naziv="DomainObject.Predmet.ProtuStrankaListFormatedOIB_1">
      <item>EURO PROPERTY PROSPECTS - NEKRETNINE d.o.o. za poslovanje nekretninama "u stečaju", OIB 45095319801</item>
    </derivirana_varijabla>
  </DomainObject.Predmet.ProtuStrankaListFormatedOIB>
  <DomainObject.Predmet.ProtuStrankaListFormatedWithAdress>
    <izvorni_sadrzaj>
      <item>EURO PROPERTY PROSPECTS - NEKRETNINE d.o.o. za poslovanje nekretninama "u stečaju", Hrvatske mornarice 1/H, Split</item>
    </izvorni_sadrzaj>
    <derivirana_varijabla naziv="DomainObject.Predmet.ProtuStrankaListFormatedWithAdress_1">
      <item>EURO PROPERTY PROSPECTS - NEKRETNINE d.o.o. za poslovanje nekretninama "u stečaju", Hrvatske mornarice 1/H, Split</item>
    </derivirana_varijabla>
  </DomainObject.Predmet.ProtuStrankaListFormatedWithAdress>
  <DomainObject.Predmet.ProtuStrankaListFormatedWithAdressOIB>
    <izvorni_sadrzaj>
      <item>EURO PROPERTY PROSPECTS - NEKRETNINE d.o.o. za poslovanje nekretninama "u stečaju", OIB 45095319801, Hrvatske mornarice 1/H, Split</item>
    </izvorni_sadrzaj>
    <derivirana_varijabla naziv="DomainObject.Predmet.ProtuStrankaListFormatedWithAdressOIB_1">
      <item>EURO PROPERTY PROSPECTS - NEKRETNINE d.o.o. za poslovanje nekretninama "u stečaju", OIB 45095319801, Hrvatske mornarice 1/H, Split</item>
    </derivirana_varijabla>
  </DomainObject.Predmet.ProtuStrankaListFormatedWithAdressOIB>
  <DomainObject.Predmet.ProtuStrankaListNazivFormated>
    <izvorni_sadrzaj>
      <item>EURO PROPERTY PROSPECTS - NEKRETNINE d.o.o. za poslovanje nekretninama "u stečaju"</item>
    </izvorni_sadrzaj>
    <derivirana_varijabla naziv="DomainObject.Predmet.ProtuStrankaListNazivFormated_1">
      <item>EURO PROPERTY PROSPECTS - NEKRETNINE d.o.o. za poslovanje nekretninama "u stečaju"</item>
    </derivirana_varijabla>
  </DomainObject.Predmet.ProtuStrankaListNazivFormated>
  <DomainObject.Predmet.ProtuStrankaListNazivFormatedOIB>
    <izvorni_sadrzaj>
      <item>EURO PROPERTY PROSPECTS - NEKRETNINE d.o.o. za poslovanje nekretninama "u stečaju", OIB 45095319801</item>
    </izvorni_sadrzaj>
    <derivirana_varijabla naziv="DomainObject.Predmet.ProtuStrankaListNazivFormatedOIB_1">
      <item>EURO PROPERTY PROSPECTS - NEKRETNINE d.o.o. za poslovanje nekretninama "u stečaju", OIB 45095319801</item>
    </derivirana_varijabla>
  </DomainObject.Predmet.ProtuStrankaListNazivFormatedOIB>
  <DomainObject.Predmet.OstaliListFormated>
    <izvorni_sadrzaj>
      <item>Dean Prelević</item>
    </izvorni_sadrzaj>
    <derivirana_varijabla naziv="DomainObject.Predmet.OstaliListFormated_1">
      <item>Dean Prelević</item>
    </derivirana_varijabla>
  </DomainObject.Predmet.OstaliListFormated>
  <DomainObject.Predmet.OstaliListFormatedOIB>
    <izvorni_sadrzaj>
      <item>Dean Prelević, OIB 10098946497</item>
    </izvorni_sadrzaj>
    <derivirana_varijabla naziv="DomainObject.Predmet.OstaliListFormatedOIB_1">
      <item>Dean Prelević, OIB 10098946497</item>
    </derivirana_varijabla>
  </DomainObject.Predmet.OstaliListFormatedOIB>
  <DomainObject.Predmet.OstaliListFormatedWithAdress>
    <izvorni_sadrzaj>
      <item>Dean Prelević, Požeška 8, 21000 Split</item>
    </izvorni_sadrzaj>
    <derivirana_varijabla naziv="DomainObject.Predmet.OstaliListFormatedWithAdress_1">
      <item>Dean Prelević, Požeška 8, 21000 Split</item>
    </derivirana_varijabla>
  </DomainObject.Predmet.OstaliListFormatedWithAdress>
  <DomainObject.Predmet.OstaliListFormatedWithAdressOIB>
    <izvorni_sadrzaj>
      <item>Dean Prelević, OIB 10098946497, Požeška 8, 21000 Split</item>
    </izvorni_sadrzaj>
    <derivirana_varijabla naziv="DomainObject.Predmet.OstaliListFormatedWithAdressOIB_1">
      <item>Dean Prelević, OIB 10098946497, Požeška 8, 21000 Split</item>
    </derivirana_varijabla>
  </DomainObject.Predmet.OstaliListFormatedWithAdressOIB>
  <DomainObject.Predmet.OstaliListNazivFormated>
    <izvorni_sadrzaj>
      <item>Dean Prelević</item>
    </izvorni_sadrzaj>
    <derivirana_varijabla naziv="DomainObject.Predmet.OstaliListNazivFormated_1">
      <item>Dean Prelević</item>
    </derivirana_varijabla>
  </DomainObject.Predmet.OstaliListNazivFormated>
  <DomainObject.Predmet.OstaliListNazivFormatedOIB>
    <izvorni_sadrzaj>
      <item>Dean Prelević, OIB 10098946497</item>
    </izvorni_sadrzaj>
    <derivirana_varijabla naziv="DomainObject.Predmet.OstaliListNazivFormatedOIB_1">
      <item>Dean Prelević, OIB 10098946497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EURO PROPERTY PROSPECTS - NEKRETNINE d.o.o. za poslovanje nekretninama "u stečaju"</izvorni_sadrzaj>
    <derivirana_varijabla naziv="DomainObject.Predmet.ProtustrankaIDrugi_1">EURO PROPERTY PROSPECTS - NEKRETNINE d.o.o. za poslovanje nekretninama "u stečaju"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EURO PROPERTY PROSPECTS - NEKRETNINE d.o.o. za poslovanje nekretninama "u stečaju", OIB 45095319801, Hrvatske mornarice 1/H, Split</izvorni_sadrzaj>
    <derivirana_varijabla naziv="DomainObject.Predmet.ProtustrankaIDrugiAdressOIB_1">EURO PROPERTY PROSPECTS - NEKRETNINE d.o.o. za poslovanje nekretninama "u stečaju", OIB 45095319801, Hrvatske mornarice 1/H,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PROPERTY PROSPECTS - NEKRETNINE d.o.o. za poslovanje nekretninama "u stečaju"</item>
      <item>Dean Prelević</item>
    </izvorni_sadrzaj>
    <derivirana_varijabla naziv="DomainObject.Predmet.SudioniciListNaziv_1">
      <item>EURO PROPERTY PROSPECTS - NEKRETNINE d.o.o. za poslovanje nekretninama "u stečaju"</item>
      <item>Dean Prelević</item>
    </derivirana_varijabla>
  </DomainObject.Predmet.SudioniciListNaziv>
  <DomainObject.Predmet.SudioniciListAdressOIB>
    <izvorni_sadrzaj>
      <item>EURO PROPERTY PROSPECTS - NEKRETNINE d.o.o. za poslovanje nekretninama "u stečaju", OIB 45095319801, Hrvatske mornarice 1/H,Split</item>
      <item>Dean Prelević, OIB 10098946497, Požeška 8,21000 Split</item>
    </izvorni_sadrzaj>
    <derivirana_varijabla naziv="DomainObject.Predmet.SudioniciListAdressOIB_1">
      <item>EURO PROPERTY PROSPECTS - NEKRETNINE d.o.o. za poslovanje nekretninama "u stečaju", OIB 45095319801, Hrvatske mornarice 1/H,Split</item>
      <item>Dean Prelević, OIB 10098946497, Požeška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45095319801</item>
      <item>, OIB 10098946497</item>
    </izvorni_sadrzaj>
    <derivirana_varijabla naziv="DomainObject.Predmet.SudioniciListNazivOIB_1">
      <item>, OIB 45095319801</item>
      <item>, OIB 10098946497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566</properties:Words>
  <properties:Characters>3128</properties:Characters>
  <properties:Lines>145</properties:Lines>
  <properties:Paragraphs>36</properties:Paragraphs>
  <properties:TotalTime>1</properties:TotalTime>
  <properties:ScaleCrop>false</properties:ScaleCrop>
  <properties:LinksUpToDate>false</properties:LinksUpToDate>
  <properties:CharactersWithSpaces>4391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2016-11-16T11:18:00Z</dcterms:created>
  <dc:creator>Jozo Ćaleta</dc:creator>
  <cp:lastModifiedBy>Paško Bačić</cp:lastModifiedBy>
  <dcterms:modified xmlns:xsi="http://www.w3.org/2001/XMLSchema-instance" xsi:type="dcterms:W3CDTF">2016-11-16T11:20:00Z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