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7bbc" w14:paraId="b4b7bbc" w:rsidRDefault="006D07F6" w:rsidP="006D07F6" w:rsidR="006D07F6" w:rsidRPr="00F91A2D">
      <w:pPr>
        <w15:collapsed w:val="false"/>
      </w:pPr>
      <w:bookmarkStart w:name="_GoBack" w:id="0"/>
      <w:bookmarkEnd w:id="0"/>
      <w:r w:rsidRPr="00F91A2D">
        <w:t xml:space="preserve">           </w:t>
      </w:r>
      <w:r w:rsidRPr="00F91A2D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F91A2D">
      <w:pPr>
        <w:spacing w:before="40"/>
      </w:pPr>
      <w:r w:rsidRPr="00F91A2D">
        <w:t>REPUBLIKA HRVATSKA</w:t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  <w:t xml:space="preserve">      </w:t>
      </w:r>
    </w:p>
    <w:p w:rsidRDefault="006D07F6" w:rsidP="006D07F6" w:rsidR="006D07F6" w:rsidRPr="00F91A2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F91A2D">
        <w:t>TRGOVAČKI SUD U SPLITU</w:t>
      </w:r>
    </w:p>
    <w:p w:rsidRDefault="002C30DA" w:rsidP="002D11DD" w:rsidR="002D11DD" w:rsidRPr="00F91A2D">
      <w:pPr>
        <w:jc w:val="both"/>
      </w:pPr>
      <w:r w:rsidRPr="00F91A2D">
        <w:t>Split, Suko</w:t>
      </w:r>
      <w:r w:rsidR="002D11DD" w:rsidRPr="00F91A2D">
        <w:t>išanska 6</w:t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>Trgovački sud u Splitu, po s</w:t>
      </w:r>
      <w:r w:rsidR="00B44741" w:rsidRPr="00F91A2D">
        <w:t>utkinji Ani Golub Gruić</w:t>
      </w:r>
      <w:r w:rsidRPr="00F91A2D">
        <w:t>, kao stečajno</w:t>
      </w:r>
      <w:r w:rsidR="00B44741" w:rsidRPr="00F91A2D">
        <w:t>j sutkinji</w:t>
      </w:r>
      <w:r w:rsidRPr="00F91A2D">
        <w:t xml:space="preserve">, </w:t>
      </w:r>
      <w:r w:rsidR="00314B86" w:rsidRPr="00F91A2D">
        <w:t>u postupku povodom prijedloga predlagatelja</w:t>
      </w:r>
      <w:r w:rsidR="007D0953" w:rsidRPr="00F91A2D">
        <w:t xml:space="preserve"> F</w:t>
      </w:r>
      <w:r w:rsidR="00896C5B">
        <w:t>inancijske agencije</w:t>
      </w:r>
      <w:r w:rsidR="007D0953" w:rsidRPr="00F91A2D">
        <w:t xml:space="preserve"> – Regionalni centar Split, za </w:t>
      </w:r>
      <w:r w:rsidR="00F91A2D" w:rsidRPr="00F91A2D">
        <w:t xml:space="preserve">otvaranje </w:t>
      </w:r>
      <w:r w:rsidR="007D0953" w:rsidRPr="00F91A2D">
        <w:t xml:space="preserve">stečajnog postupka nad dužnikom </w:t>
      </w:r>
      <w:r w:rsidR="00466F40">
        <w:t>PROMAJNA HOTELI d.o.o., OIB: 98516741865, Promajna, Promajna 25A</w:t>
      </w:r>
      <w:r w:rsidR="00526885">
        <w:t xml:space="preserve">, </w:t>
      </w:r>
      <w:r w:rsidR="007D0953" w:rsidRPr="00F91A2D">
        <w:t xml:space="preserve">dana </w:t>
      </w:r>
      <w:r w:rsidR="00466F40">
        <w:t>10. studenog</w:t>
      </w:r>
      <w:r w:rsidR="00D92D1F" w:rsidRPr="00F91A2D">
        <w:t xml:space="preserve"> 2016</w:t>
      </w:r>
      <w:r w:rsidR="00314B86" w:rsidRPr="00F91A2D">
        <w:t>. godine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526885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="00896C5B" w:rsidRPr="00896C5B">
        <w:rPr>
          <w:lang w:eastAsia="en-US"/>
        </w:rPr>
        <w:t xml:space="preserve">Financijske agencije – Regionalni centar Split </w:t>
      </w:r>
      <w:r w:rsidRPr="00D05CF7">
        <w:rPr>
          <w:lang w:eastAsia="en-US"/>
        </w:rPr>
        <w:t xml:space="preserve">za otvaranje stečajnog </w:t>
      </w:r>
      <w:r w:rsidR="00807FAA" w:rsidRPr="00F91A2D">
        <w:rPr>
          <w:lang w:eastAsia="en-US"/>
        </w:rPr>
        <w:t xml:space="preserve">postupka nad dužnikom </w:t>
      </w:r>
      <w:r w:rsidR="00466F40" w:rsidRPr="00466F40">
        <w:rPr>
          <w:lang w:eastAsia="en-US"/>
        </w:rPr>
        <w:t>PROMAJNA HOTELI d.o.o., OIB: 98516741865, Promajna, Promajna 25A</w:t>
      </w:r>
      <w:r w:rsidR="00807FAA" w:rsidRPr="00F91A2D">
        <w:rPr>
          <w:lang w:eastAsia="en-US"/>
        </w:rPr>
        <w:t>.</w:t>
      </w:r>
    </w:p>
    <w:p w:rsidRDefault="00807FAA" w:rsidP="00232B26" w:rsidR="00807FAA" w:rsidRPr="00F91A2D">
      <w:pPr>
        <w:spacing w:after="120" w:before="1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807FAA" w:rsidP="00807FAA" w:rsidR="00526885">
      <w:pPr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Kod ovog suda dana </w:t>
      </w:r>
      <w:r w:rsidR="00466F40">
        <w:rPr>
          <w:lang w:eastAsia="en-US"/>
        </w:rPr>
        <w:t>1. srpnja</w:t>
      </w:r>
      <w:r w:rsidR="00526885">
        <w:rPr>
          <w:lang w:eastAsia="en-US"/>
        </w:rPr>
        <w:t xml:space="preserve"> 2016</w:t>
      </w:r>
      <w:r w:rsidR="00F91A2D">
        <w:rPr>
          <w:lang w:eastAsia="en-US"/>
        </w:rPr>
        <w:t xml:space="preserve">. godine zaprimljen je prijedlog </w:t>
      </w:r>
      <w:r w:rsidRPr="00F91A2D">
        <w:rPr>
          <w:lang w:eastAsia="en-US"/>
        </w:rPr>
        <w:t xml:space="preserve">Financijske agencije, Regionalnog centra Split, za </w:t>
      </w:r>
      <w:r w:rsidR="00F91A2D">
        <w:rPr>
          <w:lang w:eastAsia="en-US"/>
        </w:rPr>
        <w:t>otvaranje</w:t>
      </w:r>
      <w:r w:rsidRPr="00F91A2D">
        <w:rPr>
          <w:lang w:eastAsia="en-US"/>
        </w:rPr>
        <w:t xml:space="preserve"> stečajnog postupka nad gore navedenim dužnikom. U zahtjevu se navodi da dužnik na dan </w:t>
      </w:r>
      <w:r w:rsidR="00526885">
        <w:rPr>
          <w:lang w:eastAsia="en-US"/>
        </w:rPr>
        <w:t>1. rujna</w:t>
      </w:r>
      <w:r w:rsidRPr="00F91A2D">
        <w:rPr>
          <w:lang w:eastAsia="en-US"/>
        </w:rPr>
        <w:t xml:space="preserve"> 2015. godine u Očevidniku redoslijeda osnova za plaćanje ima evidentirane neizvršene osnove za plaćanje</w:t>
      </w:r>
      <w:r w:rsidR="00466F40">
        <w:rPr>
          <w:lang w:eastAsia="en-US"/>
        </w:rPr>
        <w:t xml:space="preserve"> u neprekinutom razdoblju od 275</w:t>
      </w:r>
      <w:r w:rsidR="00F91A2D">
        <w:rPr>
          <w:lang w:eastAsia="en-US"/>
        </w:rPr>
        <w:t xml:space="preserve"> </w:t>
      </w:r>
      <w:r w:rsidRPr="00F91A2D">
        <w:rPr>
          <w:lang w:eastAsia="en-US"/>
        </w:rPr>
        <w:t xml:space="preserve">dana u ukupnom iznosu </w:t>
      </w:r>
      <w:r w:rsidR="00D05CF7">
        <w:rPr>
          <w:lang w:eastAsia="en-US"/>
        </w:rPr>
        <w:t xml:space="preserve">od </w:t>
      </w:r>
      <w:r w:rsidR="00466F40">
        <w:rPr>
          <w:lang w:eastAsia="en-US"/>
        </w:rPr>
        <w:t>337.914,21 kn</w:t>
      </w:r>
      <w:r w:rsidRPr="00F91A2D">
        <w:rPr>
          <w:lang w:eastAsia="en-US"/>
        </w:rPr>
        <w:t xml:space="preserve">, da </w:t>
      </w:r>
      <w:r w:rsidR="00F91A2D">
        <w:rPr>
          <w:lang w:eastAsia="en-US"/>
        </w:rPr>
        <w:t xml:space="preserve">ima </w:t>
      </w:r>
      <w:r w:rsidR="00466F40">
        <w:rPr>
          <w:lang w:eastAsia="en-US"/>
        </w:rPr>
        <w:t>2 zaposlenih</w:t>
      </w:r>
      <w:r w:rsidR="00F91A2D">
        <w:rPr>
          <w:lang w:eastAsia="en-US"/>
        </w:rPr>
        <w:t xml:space="preserve"> te da na dan </w:t>
      </w:r>
      <w:r w:rsidR="00466F40">
        <w:rPr>
          <w:lang w:eastAsia="en-US"/>
        </w:rPr>
        <w:t>30. lipnja</w:t>
      </w:r>
      <w:r w:rsidR="00526885">
        <w:rPr>
          <w:lang w:eastAsia="en-US"/>
        </w:rPr>
        <w:t xml:space="preserve"> 2016</w:t>
      </w:r>
      <w:r w:rsidR="00F91A2D">
        <w:rPr>
          <w:lang w:eastAsia="en-US"/>
        </w:rPr>
        <w:t>. godine u Jedinstvenom registru računa ima otvoren</w:t>
      </w:r>
      <w:r w:rsidR="00D05CF7">
        <w:rPr>
          <w:lang w:eastAsia="en-US"/>
        </w:rPr>
        <w:t>e</w:t>
      </w:r>
      <w:r w:rsidR="00526885">
        <w:rPr>
          <w:lang w:eastAsia="en-US"/>
        </w:rPr>
        <w:t xml:space="preserve"> sljedeće</w:t>
      </w:r>
      <w:r w:rsidR="00F91A2D">
        <w:rPr>
          <w:lang w:eastAsia="en-US"/>
        </w:rPr>
        <w:t xml:space="preserve"> račun</w:t>
      </w:r>
      <w:r w:rsidR="00D05CF7">
        <w:rPr>
          <w:lang w:eastAsia="en-US"/>
        </w:rPr>
        <w:t>e</w:t>
      </w:r>
      <w:r w:rsidR="00526885">
        <w:rPr>
          <w:lang w:eastAsia="en-US"/>
        </w:rPr>
        <w:t>:</w:t>
      </w:r>
    </w:p>
    <w:p w:rsidRDefault="00526885" w:rsidP="00466F40" w:rsidR="00526885">
      <w:pPr>
        <w:ind w:firstLine="708"/>
        <w:jc w:val="both"/>
        <w:rPr>
          <w:lang w:eastAsia="en-US"/>
        </w:rPr>
      </w:pPr>
      <w:r>
        <w:rPr>
          <w:lang w:eastAsia="en-US"/>
        </w:rPr>
        <w:t>- HR</w:t>
      </w:r>
      <w:r w:rsidR="00466F40">
        <w:rPr>
          <w:lang w:eastAsia="en-US"/>
        </w:rPr>
        <w:t>9224020061100074111 kod Erste &amp; Steiermarkische bank d.d.</w:t>
      </w:r>
    </w:p>
    <w:p w:rsidRDefault="00466F40" w:rsidP="00466F40" w:rsidR="00466F40">
      <w:pPr>
        <w:ind w:firstLine="708"/>
        <w:jc w:val="both"/>
        <w:rPr>
          <w:lang w:eastAsia="en-US"/>
        </w:rPr>
      </w:pPr>
      <w:r>
        <w:rPr>
          <w:lang w:eastAsia="en-US"/>
        </w:rPr>
        <w:t>- HR1823600001101494313 kod Zagrebačke banke d.d. Zagreb.</w:t>
      </w:r>
    </w:p>
    <w:p w:rsidRDefault="00D05CF7" w:rsidP="00466F40" w:rsidR="00466F40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Podneskom zaprimljenim dana </w:t>
      </w:r>
      <w:r w:rsidR="00466F40">
        <w:rPr>
          <w:lang w:eastAsia="en-US"/>
        </w:rPr>
        <w:t>7. studenog</w:t>
      </w:r>
      <w:r w:rsidR="00807FAA" w:rsidRPr="00F91A2D">
        <w:rPr>
          <w:lang w:eastAsia="en-US"/>
        </w:rPr>
        <w:t xml:space="preserve"> 2016. godine </w:t>
      </w:r>
      <w:r w:rsidR="00466F40">
        <w:rPr>
          <w:lang w:eastAsia="en-US"/>
        </w:rPr>
        <w:t>(list 9</w:t>
      </w:r>
      <w:r w:rsidR="00896C5B">
        <w:rPr>
          <w:lang w:eastAsia="en-US"/>
        </w:rPr>
        <w:t xml:space="preserve"> spisa) </w:t>
      </w:r>
      <w:r w:rsidR="00466F40">
        <w:rPr>
          <w:lang w:eastAsia="en-US"/>
        </w:rPr>
        <w:t>FINA Split je obavijestila sud da je dužnik sukladno čl. 444. s</w:t>
      </w:r>
      <w:r w:rsidR="00232B26">
        <w:rPr>
          <w:lang w:eastAsia="en-US"/>
        </w:rPr>
        <w:t>t. 4. Stečajnog zakona</w:t>
      </w:r>
      <w:r w:rsidR="00232B26" w:rsidRPr="00C64D96">
        <w:rPr>
          <w:lang w:eastAsia="en-US"/>
        </w:rPr>
        <w:t xml:space="preserve"> („Narodne novine“ </w:t>
      </w:r>
      <w:r w:rsidR="00232B26">
        <w:rPr>
          <w:lang w:eastAsia="en-US"/>
        </w:rPr>
        <w:t xml:space="preserve">71/15; dalje SZ) </w:t>
      </w:r>
      <w:r w:rsidR="00466F40">
        <w:rPr>
          <w:lang w:eastAsia="en-US"/>
        </w:rPr>
        <w:t xml:space="preserve">Financijskoj agenciji podnio zahtjev za brisanje s popisa pravnih osoba koje su na dan stupanja na snagu Stečajnog zakona u Očevidniku redoslijeda osnova za plaćanje imale evidentirane neizvršene </w:t>
      </w:r>
      <w:r w:rsidR="00466F40" w:rsidRPr="00466F40">
        <w:rPr>
          <w:lang w:eastAsia="en-US"/>
        </w:rPr>
        <w:t xml:space="preserve">osnove za plaćanje u neprekinutom razdoblju od </w:t>
      </w:r>
      <w:r w:rsidR="00E3567F">
        <w:rPr>
          <w:lang w:eastAsia="en-US"/>
        </w:rPr>
        <w:t>120</w:t>
      </w:r>
      <w:r w:rsidR="00466F40" w:rsidRPr="00466F40">
        <w:rPr>
          <w:lang w:eastAsia="en-US"/>
        </w:rPr>
        <w:t xml:space="preserve"> dana</w:t>
      </w:r>
      <w:r w:rsidR="00E3567F">
        <w:rPr>
          <w:lang w:eastAsia="en-US"/>
        </w:rPr>
        <w:t xml:space="preserve">, a budući da dužnik u </w:t>
      </w:r>
      <w:r w:rsidR="00E3567F" w:rsidRPr="00E3567F">
        <w:rPr>
          <w:lang w:eastAsia="en-US"/>
        </w:rPr>
        <w:t xml:space="preserve">Očevidniku redoslijeda osnova za plaćanje </w:t>
      </w:r>
      <w:r w:rsidR="00E3567F">
        <w:rPr>
          <w:lang w:eastAsia="en-US"/>
        </w:rPr>
        <w:t>nema više evidentiranih neizvršenih osnova za plaćanje.</w:t>
      </w:r>
    </w:p>
    <w:p w:rsidRDefault="00807FAA" w:rsidP="00BC21ED" w:rsidR="00807FAA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Dužnik je do odluke o </w:t>
      </w:r>
      <w:r w:rsidR="00F91A2D">
        <w:rPr>
          <w:lang w:eastAsia="en-US"/>
        </w:rPr>
        <w:t>prijedlogu za otvaranjem</w:t>
      </w:r>
      <w:r w:rsidRPr="00F91A2D">
        <w:rPr>
          <w:lang w:eastAsia="en-US"/>
        </w:rPr>
        <w:t xml:space="preserve"> stečajnog postupka postao sposoban za plaćanje, pa u smislu čl. 5. </w:t>
      </w:r>
      <w:r w:rsidR="00526885">
        <w:rPr>
          <w:lang w:eastAsia="en-US"/>
        </w:rPr>
        <w:t>SZ-a</w:t>
      </w:r>
      <w:r w:rsidRPr="00F91A2D">
        <w:rPr>
          <w:lang w:eastAsia="en-US"/>
        </w:rPr>
        <w:t xml:space="preserve"> nema uvjeta za provođenje postupka.</w:t>
      </w:r>
    </w:p>
    <w:p w:rsidRDefault="00D45A15" w:rsidP="00BC21ED" w:rsidR="00D45A15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 w:rsidR="00BC21ED">
        <w:rPr>
          <w:lang w:eastAsia="en-US"/>
        </w:rPr>
        <w:t>, a temeljem odredbe čl. 115. st. 1. SZ-a</w:t>
      </w:r>
      <w:r w:rsidRPr="00F91A2D">
        <w:rPr>
          <w:lang w:eastAsia="en-US"/>
        </w:rPr>
        <w:t>, odlučeno je kao u izreci ovog rješenja.</w:t>
      </w:r>
    </w:p>
    <w:p w:rsidRDefault="00F24049" w:rsidP="00BC21ED" w:rsidR="00972BBF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 w:rsidR="00EC0B9B" w:rsidRPr="00F91A2D">
        <w:t xml:space="preserve">, </w:t>
      </w:r>
      <w:r w:rsidR="00E3567F">
        <w:t>10. studenog</w:t>
      </w:r>
      <w:r w:rsidR="009D4412" w:rsidRPr="00F91A2D">
        <w:t xml:space="preserve"> </w:t>
      </w:r>
      <w:r w:rsidR="00D92D1F" w:rsidRPr="00F91A2D">
        <w:t>2016</w:t>
      </w:r>
      <w:r w:rsidR="00344B15" w:rsidRPr="00F91A2D">
        <w:t>. godine</w:t>
      </w:r>
    </w:p>
    <w:p w:rsidRDefault="00F71868" w:rsidP="00BC21ED" w:rsidR="00F71868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F91A2D">
        <w:t>ANA GOLUB GRUIĆ</w:t>
      </w:r>
    </w:p>
    <w:p w:rsidRDefault="00BC21ED" w:rsidP="00344B15" w:rsidR="00BC21ED" w:rsidRPr="00F91A2D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F91A2D">
      <w:pPr>
        <w:pStyle w:val="Tijeloteksta"/>
      </w:pPr>
      <w:r w:rsidRPr="00F91A2D">
        <w:t xml:space="preserve">POUKA O PRAVNOM LIJEKU: </w:t>
      </w:r>
    </w:p>
    <w:p w:rsidRDefault="00BF07DF" w:rsidP="00BF07DF" w:rsidR="00BF07DF" w:rsidRPr="00F91A2D">
      <w:pPr>
        <w:jc w:val="both"/>
        <w:rPr>
          <w:lang w:eastAsia="en-US"/>
        </w:rPr>
      </w:pP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  <w:r w:rsidRPr="00F91A2D">
        <w:t>DNA: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="00314B86" w:rsidRPr="00F91A2D">
        <w:t>predlagatelju - FINA</w:t>
      </w:r>
    </w:p>
    <w:p w:rsidRDefault="00D92D1F" w:rsidP="00EC0B9B" w:rsidR="00D92D1F" w:rsidRPr="00F91A2D">
      <w:pPr>
        <w:pStyle w:val="Tijeloteksta"/>
        <w:spacing w:before="60"/>
      </w:pPr>
      <w:r w:rsidRPr="00F91A2D">
        <w:t>- mrežna stranica e-Oglasna ploča sudova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u spis</w:t>
      </w:r>
    </w:p>
    <w:p w:rsidRDefault="005415CB" w:rsidP="00051FCF" w:rsidR="005415CB" w:rsidRPr="00F91A2D">
      <w:pPr>
        <w:pStyle w:val="Tijeloteksta"/>
        <w:tabs>
          <w:tab w:pos="6810" w:val="clear"/>
        </w:tabs>
      </w:pPr>
    </w:p>
    <w:sectPr w:rsidSect="00D92D1F" w:rsidR="005415CB" w:rsidRPr="00F91A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5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6F7A12">
      <w:t>1575</w:t>
    </w:r>
    <w:r w:rsidR="00526885">
      <w:t>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526885">
      <w:t>1</w:t>
    </w:r>
    <w:r w:rsidR="006F7A12">
      <w:t>575</w:t>
    </w:r>
    <w:r w:rsidR="00526885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2B26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6F40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6F7A12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C75E0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3567F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customStyle="true" w:styleId="Samoispravak" w:type="paragraph">
    <w:name w:val="Samoispravak"/>
    <w:rsid w:val="00232B26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C7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5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5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5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5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customStyle="1" w:styleId="Samoispravak" w:type="paragraph">
    <w:name w:val="Samoispravak"/>
    <w:rsid w:val="00232B26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C7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5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5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5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5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St-1575/2016</izvorni_sadrzaj>
    <derivirana_varijabla naziv="DomainObject.Predmet.OznakaBroj_1">St-1575/2016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PROMAJNA HOTELI, putnička agencija, društvo s ograničenom odgovornošću</izvorni_sadrzaj>
    <derivirana_varijabla naziv="DomainObject.Predmet.ProtustrankaFormated_1">  PROMAJNA HOTELI, putnička agencija, društvo s ograničenom odgovornošću</derivirana_varijabla>
  </DomainObject.Predmet.ProtustrankaFormated>
  <DomainObject.Predmet.ProtustrankaFormatedOIB>
    <izvorni_sadrzaj>  PROMAJNA HOTELI, putnička agencija, društvo s ograničenom odgovornošću, OIB 98516741865</izvorni_sadrzaj>
    <derivirana_varijabla naziv="DomainObject.Predmet.ProtustrankaFormatedOIB_1">  PROMAJNA HOTELI, putnička agencija, društvo s ograničenom odgovornošću, OIB 98516741865</derivirana_varijabla>
  </DomainObject.Predmet.ProtustrankaFormatedOIB>
  <DomainObject.Predmet.ProtustrankaFormatedWithAdress>
    <izvorni_sadrzaj> PROMAJNA HOTELI, putnička agencija, društvo s ograničenom odgovornošću, Promajna 25/A, 21320 Promajna</izvorni_sadrzaj>
    <derivirana_varijabla naziv="DomainObject.Predmet.ProtustrankaFormatedWithAdress_1"> PROMAJNA HOTELI, putnička agencija, društvo s ograničenom odgovornošću, Promajna 25/A, 21320 Promajna</derivirana_varijabla>
  </DomainObject.Predmet.ProtustrankaFormatedWithAdress>
  <DomainObject.Predmet.ProtustrankaFormatedWithAdressOIB>
    <izvorni_sadrzaj> PROMAJNA HOTELI, putnička agencija, društvo s ograničenom odgovornošću, OIB 98516741865, Promajna 25/A, 21320 Promajna</izvorni_sadrzaj>
    <derivirana_varijabla naziv="DomainObject.Predmet.ProtustrankaFormatedWithAdressOIB_1"> PROMAJNA HOTELI, putnička agencija, društvo s ograničenom odgovornošću, OIB 98516741865, Promajna 25/A, 21320 Promajna</derivirana_varijabla>
  </DomainObject.Predmet.ProtustrankaFormatedWithAdressOIB>
  <DomainObject.Predmet.ProtustrankaWithAdress>
    <izvorni_sadrzaj>PROMAJNA HOTELI, putnička agencija, društvo s ograničenom odgovornošću Promajna 25/A, 21320 Promajna</izvorni_sadrzaj>
    <derivirana_varijabla naziv="DomainObject.Predmet.ProtustrankaWithAdress_1">PROMAJNA HOTELI, putnička agencija, društvo s ograničenom odgovornošću Promajna 25/A, 21320 Promajna</derivirana_varijabla>
  </DomainObject.Predmet.ProtustrankaWithAdress>
  <DomainObject.Predmet.ProtustrankaWithAdressOIB>
    <izvorni_sadrzaj>PROMAJNA HOTELI, putnička agencija, društvo s ograničenom odgovornošću, OIB 98516741865, Promajna 25/A, 21320 Promajna</izvorni_sadrzaj>
    <derivirana_varijabla naziv="DomainObject.Predmet.ProtustrankaWithAdressOIB_1">PROMAJNA HOTELI, putnička agencija, društvo s ograničenom odgovornošću, OIB 98516741865, Promajna 25/A, 21320 Promajna</derivirana_varijabla>
  </DomainObject.Predmet.ProtustrankaWithAdressOIB>
  <DomainObject.Predmet.ProtustrankaNazivFormated>
    <izvorni_sadrzaj>PROMAJNA HOTELI, putnička agencija, društvo s ograničenom odgovornošću</izvorni_sadrzaj>
    <derivirana_varijabla naziv="DomainObject.Predmet.ProtustrankaNazivFormated_1">PROMAJNA HOTELI, putnička agencija, društvo s ograničenom odgovornošću</derivirana_varijabla>
  </DomainObject.Predmet.ProtustrankaNazivFormated>
  <DomainObject.Predmet.ProtustrankaNazivFormatedOIB>
    <izvorni_sadrzaj>PROMAJNA HOTELI, putnička agencija, društvo s ograničenom odgovornošću, OIB 98516741865</izvorni_sadrzaj>
    <derivirana_varijabla naziv="DomainObject.Predmet.ProtustrankaNazivFormatedOIB_1">PROMAJNA HOTELI, putnička agencija, društvo s ograničenom odgovornošću, OIB 98516741865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337914.21</izvorni_sadrzaj>
    <derivirana_varijabla naziv="DomainObject.Predmet.TrenutnaVrijednost_1">337914.21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PROMAJNA HOTELI, putnička agencija, društvo s ograničenom odgovornošću</item>
    </izvorni_sadrzaj>
    <derivirana_varijabla naziv="DomainObject.Predmet.ProtuStrankaListFormated_1">
      <item>PROMAJNA HOTELI, putnička agencija, društvo s ograničenom odgovornošću</item>
    </derivirana_varijabla>
  </DomainObject.Predmet.ProtuStrankaListFormated>
  <DomainObject.Predmet.ProtuStrankaListFormatedOIB>
    <izvorni_sadrzaj>
      <item>PROMAJNA HOTELI, putnička agencija, društvo s ograničenom odgovornošću, OIB 98516741865</item>
    </izvorni_sadrzaj>
    <derivirana_varijabla naziv="DomainObject.Predmet.ProtuStrankaListFormatedOIB_1">
      <item>PROMAJNA HOTELI, putnička agencija, društvo s ograničenom odgovornošću, OIB 98516741865</item>
    </derivirana_varijabla>
  </DomainObject.Predmet.ProtuStrankaListFormatedOIB>
  <DomainObject.Predmet.ProtuStrankaListFormatedWithAdress>
    <izvorni_sadrzaj>
      <item>PROMAJNA HOTELI, putnička agencija, društvo s ograničenom odgovornošću, Promajna 25/A, 21320 Promajna</item>
    </izvorni_sadrzaj>
    <derivirana_varijabla naziv="DomainObject.Predmet.ProtuStrankaListFormatedWithAdress_1">
      <item>PROMAJNA HOTELI, putnička agencija, društvo s ograničenom odgovornošću, Promajna 25/A, 21320 Promajna</item>
    </derivirana_varijabla>
  </DomainObject.Predmet.ProtuStrankaListFormatedWithAdress>
  <DomainObject.Predmet.ProtuStrankaListFormatedWithAdressOIB>
    <izvorni_sadrzaj>
      <item>PROMAJNA HOTELI, putnička agencija, društvo s ograničenom odgovornošću, OIB 98516741865, Promajna 25/A, 21320 Promajna</item>
    </izvorni_sadrzaj>
    <derivirana_varijabla naziv="DomainObject.Predmet.ProtuStrankaListFormatedWithAdressOIB_1">
      <item>PROMAJNA HOTELI, putnička agencija, društvo s ograničenom odgovornošću, OIB 98516741865, Promajna 25/A, 21320 Promajna</item>
    </derivirana_varijabla>
  </DomainObject.Predmet.ProtuStrankaListFormatedWithAdressOIB>
  <DomainObject.Predmet.ProtuStrankaListNazivFormated>
    <izvorni_sadrzaj>
      <item>PROMAJNA HOTELI, putnička agencija, društvo s ograničenom odgovornošću</item>
    </izvorni_sadrzaj>
    <derivirana_varijabla naziv="DomainObject.Predmet.ProtuStrankaListNazivFormated_1">
      <item>PROMAJNA HOTELI, putnička agencija, društvo s ograničenom odgovornošću</item>
    </derivirana_varijabla>
  </DomainObject.Predmet.ProtuStrankaListNazivFormated>
  <DomainObject.Predmet.ProtuStrankaListNazivFormatedOIB>
    <izvorni_sadrzaj>
      <item>PROMAJNA HOTELI, putnička agencija, društvo s ograničenom odgovornošću, OIB 98516741865</item>
    </izvorni_sadrzaj>
    <derivirana_varijabla naziv="DomainObject.Predmet.ProtuStrankaListNazivFormatedOIB_1">
      <item>PROMAJNA HOTELI, putnička agencija, društvo s ograničenom odgovornošću, OIB 98516741865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PROMAJNA HOTELI, putnička agencija, društvo s ograničenom odgovornošću</izvorni_sadrzaj>
    <derivirana_varijabla naziv="DomainObject.Predmet.ProtustrankaIDrugi_1">PROMAJNA HOTELI,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PROMAJNA HOTELI, putnička agencija, društvo s ograničenom odgovornošću, OIB 98516741865, Promajna 25/A, 21320 Promajna</izvorni_sadrzaj>
    <derivirana_varijabla naziv="DomainObject.Predmet.ProtustrankaIDrugiAdressOIB_1">PROMAJNA HOTELI, putnička agencija, društvo s ograničenom odgovornošću, OIB 98516741865, Promajna 25/A, 21320 Promajna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PROMAJNA HOTELI, putnička agencija, društvo s ograničenom odgovornošću</item>
      <item>FINANCIJSKA AGENCIJA, RC SPLIT</item>
    </izvorni_sadrzaj>
    <derivirana_varijabla naziv="DomainObject.Predmet.SudioniciListNaziv_1">
      <item>PROMAJNA HOTELI, putnička agencija, društvo s ograničenom odgovornošću</item>
      <item>FINANCIJSKA AGENCIJA, RC SPLIT</item>
    </derivirana_varijabla>
  </DomainObject.Predmet.SudioniciListNaziv>
  <DomainObject.Predmet.SudioniciListAdressOIB>
    <izvorni_sadrzaj>
      <item>PROMAJNA HOTELI, putnička agencija, društvo s ograničenom odgovornošću, OIB 98516741865, Promajna 25/A,21320 Promajna</item>
      <item>FINANCIJSKA AGENCIJA, RC SPLIT, OIB 85821130368, Mažuranićevo šetalište 24 b,21000 Split</item>
    </izvorni_sadrzaj>
    <derivirana_varijabla naziv="DomainObject.Predmet.SudioniciListAdressOIB_1">
      <item>PROMAJNA HOTELI, putnička agencija, društvo s ograničenom odgovornošću, OIB 98516741865, Promajna 25/A,21320 Promajna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98516741865</item>
      <item>, OIB 85821130368</item>
    </izvorni_sadrzaj>
    <derivirana_varijabla naziv="DomainObject.Predmet.SudioniciListNazivOIB_1">
      <item>, OIB 98516741865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88EEAD-DD65-4000-B058-BDA95D636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418</properties:Words>
  <properties:Characters>2203</properties:Characters>
  <properties:Lines>51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2016-11-10T07:18:00Z</dcterms:created>
  <dc:creator>Trgovački sud Split</dc:creator>
  <cp:lastModifiedBy>Ana Golub Gruić</cp:lastModifiedBy>
  <cp:lastPrinted>2016-11-10T08:44:00Z</cp:lastPrinted>
  <dcterms:modified xmlns:xsi="http://www.w3.org/2001/XMLSchema-instance" xsi:type="dcterms:W3CDTF">2016-11-10T08:52:00Z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