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2cb4" w14:paraId="fdc2cb4" w:rsidRDefault="006764AA" w:rsidP="006764AA" w:rsidR="006764AA" w:rsidRPr="005153ED">
      <w:pPr>
        <w:jc w:val="right"/>
        <w15:collapsed w:val="false"/>
        <w:rPr>
          <w:b/>
        </w:rPr>
      </w:pPr>
      <w:bookmarkStart w:name="_GoBack" w:id="0"/>
      <w:bookmarkEnd w:id="0"/>
      <w:r w:rsidRPr="005153ED">
        <w:rPr>
          <w:b/>
        </w:rPr>
        <w:t xml:space="preserve">   Posl. br. 18 St-</w:t>
      </w:r>
      <w:r w:rsidR="008F0068">
        <w:rPr>
          <w:b/>
        </w:rPr>
        <w:t>1</w:t>
      </w:r>
      <w:r w:rsidR="007D5191">
        <w:rPr>
          <w:b/>
        </w:rPr>
        <w:t>100</w:t>
      </w:r>
      <w:r w:rsidR="000D330B" w:rsidRPr="005153ED">
        <w:rPr>
          <w:b/>
        </w:rPr>
        <w:t>/201</w:t>
      </w:r>
      <w:r w:rsidR="005153ED" w:rsidRPr="005153ED">
        <w:rPr>
          <w:b/>
        </w:rPr>
        <w:t>6</w:t>
      </w:r>
      <w:r w:rsidR="00CF63EF">
        <w:rPr>
          <w:b/>
        </w:rPr>
        <w:t>-</w:t>
      </w:r>
      <w:r w:rsidR="007D5191">
        <w:rPr>
          <w:b/>
        </w:rPr>
        <w:t>35</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Stalna služba u Dubrovniku, u ime Republike Hrvatske, po sucu tog suda Katarini Franković, kao sucu pojedincu, u stečajnom postupku nad</w:t>
      </w:r>
      <w:r w:rsidR="00CF63EF">
        <w:t xml:space="preserve"> dužnikom</w:t>
      </w:r>
      <w:r w:rsidR="007D5191" w:rsidRPr="007D5191">
        <w:t xml:space="preserve"> </w:t>
      </w:r>
      <w:r w:rsidR="007D5191">
        <w:t>RESOLVI d.o.o. u stečaju</w:t>
      </w:r>
      <w:r w:rsidR="007D5191" w:rsidRPr="007D5191">
        <w:t>, Dubrovnik, Dalmatinska 3, OIB: 85479013135 zastupano po stečajnom upravitelju Marku Lonac</w:t>
      </w:r>
      <w:r w:rsidR="00E96046">
        <w:t xml:space="preserve">, </w:t>
      </w:r>
      <w:r w:rsidR="0035230F">
        <w:t xml:space="preserve">dana </w:t>
      </w:r>
      <w:r w:rsidR="007D5191">
        <w:t>01</w:t>
      </w:r>
      <w:r w:rsidR="00E96046">
        <w:t xml:space="preserve">. </w:t>
      </w:r>
      <w:r w:rsidR="007D5191">
        <w:t>lipnja</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CF63EF" w:rsidR="00CF63EF">
      <w:pPr>
        <w:ind w:hanging="705" w:left="705"/>
        <w:jc w:val="both"/>
      </w:pPr>
      <w:r>
        <w:t>I.</w:t>
      </w:r>
      <w:r>
        <w:tab/>
        <w:t xml:space="preserve">Daje se suglasnost stečajnom upravitelju </w:t>
      </w:r>
      <w:r w:rsidR="006A602A">
        <w:t>Marku Lonac iz D</w:t>
      </w:r>
      <w:r w:rsidR="007D5191">
        <w:t>ubrovnika</w:t>
      </w:r>
      <w:r w:rsidRPr="00CF63EF">
        <w:t xml:space="preserve"> </w:t>
      </w:r>
      <w:r>
        <w:t xml:space="preserve">za završnu diobu unovčene stečajne mase u iznosu </w:t>
      </w:r>
      <w:r w:rsidR="007D5191">
        <w:t>2</w:t>
      </w:r>
      <w:r w:rsidR="0007781C">
        <w:t>.</w:t>
      </w:r>
      <w:r w:rsidR="007D5191">
        <w:t>656</w:t>
      </w:r>
      <w:r>
        <w:t>,0</w:t>
      </w:r>
      <w:r w:rsidR="007D5191">
        <w:t>7</w:t>
      </w:r>
      <w:r>
        <w:t xml:space="preserve"> kuna i to za utvrđene tražbine II. (drugog) višeg isplatnog reda u visini 100 % priznatih tražbina, </w:t>
      </w:r>
    </w:p>
    <w:p w:rsidRDefault="00CF63EF" w:rsidP="003356AA" w:rsidR="00CF63EF">
      <w:pPr>
        <w:jc w:val="both"/>
      </w:pPr>
    </w:p>
    <w:p w:rsidRDefault="003356AA" w:rsidP="008178A4" w:rsidR="00CF63EF">
      <w:pPr>
        <w:ind w:hanging="705" w:left="705"/>
        <w:jc w:val="both"/>
      </w:pPr>
      <w:r>
        <w:t>I</w:t>
      </w:r>
      <w:r w:rsidR="00CF63EF">
        <w:t>I.</w:t>
      </w:r>
      <w:r w:rsidR="00CF63EF">
        <w:tab/>
        <w:t xml:space="preserve">Određuje se završno ročište za dan </w:t>
      </w:r>
      <w:r w:rsidR="002E12CE">
        <w:rPr>
          <w:b/>
        </w:rPr>
        <w:t>05</w:t>
      </w:r>
      <w:r w:rsidR="00CF63EF" w:rsidRPr="008178A4">
        <w:rPr>
          <w:b/>
        </w:rPr>
        <w:t xml:space="preserve">. </w:t>
      </w:r>
      <w:r w:rsidR="002E12CE">
        <w:rPr>
          <w:b/>
        </w:rPr>
        <w:t>srpnj</w:t>
      </w:r>
      <w:r w:rsidR="00CF63EF" w:rsidRPr="008178A4">
        <w:rPr>
          <w:b/>
        </w:rPr>
        <w:t>a 201</w:t>
      </w:r>
      <w:r w:rsidR="008178A4" w:rsidRPr="008178A4">
        <w:rPr>
          <w:b/>
        </w:rPr>
        <w:t>7. godine u</w:t>
      </w:r>
      <w:r w:rsidR="0007781C">
        <w:rPr>
          <w:b/>
        </w:rPr>
        <w:t xml:space="preserve"> </w:t>
      </w:r>
      <w:r w:rsidR="002E12CE">
        <w:rPr>
          <w:b/>
        </w:rPr>
        <w:t>13</w:t>
      </w:r>
      <w:r w:rsidR="00CF63EF" w:rsidRPr="008178A4">
        <w:rPr>
          <w:b/>
        </w:rPr>
        <w:t>,00 sati</w:t>
      </w:r>
      <w:r w:rsidR="00CF63EF">
        <w:t xml:space="preserve"> u prostorijama ovog suda u Dubrovniku, Dr. Ante Starčevića 23, sudnica br. </w:t>
      </w:r>
      <w:r w:rsidR="008178A4">
        <w:t>1/I kat</w:t>
      </w:r>
      <w:r w:rsidR="00CF63EF">
        <w:t>, na kojem će se raspravljati o završnom računu stečajnog upravitelja, podnositi prigovori na završni popis, 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6A602A" w:rsidP="008178A4" w:rsidR="008178A4">
      <w:pPr>
        <w:jc w:val="both"/>
      </w:pPr>
      <w:r w:rsidRPr="006A602A">
        <w:t>Rješenjem Trgovačkog suda u Splitu, Stalna služba u Dubrovniku posl.br. St- 1100/2016 od 18. studenoga 2016. godine otvoren je stečajni postupak nad ste</w:t>
      </w:r>
      <w:r>
        <w:t>čajnim dužnikom RESOLVI d.o.o. u stečaju</w:t>
      </w:r>
      <w:r w:rsidRPr="006A602A">
        <w:t>, Dubrovnik, Dalmatinska 3, OIB: 85479013135</w:t>
      </w:r>
      <w:r>
        <w:t>.</w:t>
      </w:r>
      <w:r w:rsidR="009543D0" w:rsidRPr="005153ED">
        <w:tab/>
      </w:r>
      <w:r w:rsidR="008178A4">
        <w:t xml:space="preserve">Podneskom od </w:t>
      </w:r>
      <w:r>
        <w:t>26</w:t>
      </w:r>
      <w:r w:rsidR="008178A4">
        <w:t xml:space="preserve">. </w:t>
      </w:r>
      <w:r>
        <w:t>svibnja 2017. godine (list spisa 65-67</w:t>
      </w:r>
      <w:r w:rsidR="008178A4">
        <w:t>) stečajni upra</w:t>
      </w:r>
      <w:r>
        <w:t>vitelj predložio završnu diobu</w:t>
      </w:r>
      <w:r w:rsidR="003356AA">
        <w:t>, te naveo da je unovčio svu stečajnu masu</w:t>
      </w:r>
      <w:r w:rsidR="008178A4">
        <w:t>.</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diobenom popisu stečajnog upravitelja sud je dao suglasnost na diobu iznosa od </w:t>
      </w:r>
      <w:r w:rsidR="006A602A" w:rsidRPr="006A602A">
        <w:t xml:space="preserve">2.656,07 kuna </w:t>
      </w:r>
      <w:r>
        <w:t>za 100% priznatih tražbina II. (drugog) višeg isplatnog reda, a obzirom da nema tražbina I višeg isplatnog reda.</w:t>
      </w:r>
      <w:r w:rsidR="0007781C">
        <w:t xml:space="preserve"> </w:t>
      </w:r>
    </w:p>
    <w:p w:rsidRDefault="008178A4" w:rsidP="008178A4" w:rsidR="008178A4">
      <w:pPr>
        <w:jc w:val="both"/>
      </w:pPr>
      <w:r>
        <w:tab/>
      </w:r>
    </w:p>
    <w:p w:rsidRDefault="008178A4" w:rsidP="0007781C" w:rsidR="00532867">
      <w:pPr>
        <w:ind w:firstLine="708"/>
        <w:jc w:val="both"/>
      </w:pPr>
      <w:r>
        <w:lastRenderedPageBreak/>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6A602A">
        <w:rPr>
          <w:b/>
        </w:rPr>
        <w:t>01</w:t>
      </w:r>
      <w:r w:rsidR="003D0C55">
        <w:rPr>
          <w:b/>
        </w:rPr>
        <w:t xml:space="preserve">. </w:t>
      </w:r>
      <w:r w:rsidR="006A602A">
        <w:rPr>
          <w:b/>
        </w:rPr>
        <w:t>lipnja</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sidRPr="003D0C55">
      <w:r>
        <w:t>- stečajni upravitelj</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5F7A">
      <w:rPr>
        <w:rStyle w:val="Brojstranice"/>
        <w:noProof/>
      </w:rPr>
      <w:t>2</w:t>
    </w:r>
    <w:r>
      <w:rPr>
        <w:rStyle w:val="Brojstranice"/>
      </w:rPr>
      <w:fldChar w:fldCharType="end"/>
    </w:r>
  </w:p>
  <w:p w:rsidRDefault="00EA3FD1" w:rsidP="007D5191" w:rsidR="00EA3FD1">
    <w:pPr>
      <w:jc w:val="right"/>
    </w:pPr>
    <w:r w:rsidRPr="00AB5D1A">
      <w:rPr>
        <w:rFonts w:hAnsi="Book Antiqua" w:ascii="Book Antiqua"/>
        <w:b/>
        <w:sz w:val="20"/>
        <w:szCs w:val="20"/>
      </w:rPr>
      <w:t xml:space="preserve">   </w:t>
    </w:r>
    <w:r w:rsidR="007D5191" w:rsidRPr="007D5191">
      <w:rPr>
        <w:rFonts w:hAnsi="Book Antiqua" w:ascii="Book Antiqua"/>
        <w:b/>
        <w:sz w:val="20"/>
        <w:szCs w:val="20"/>
      </w:rPr>
      <w:t>Posl. br. 18 St-1100/2016-35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6">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5"/>
  </w:num>
  <w:num w:numId="11">
    <w:abstractNumId w:val="16"/>
  </w:num>
  <w:num w:numId="12">
    <w:abstractNumId w:val="18"/>
  </w:num>
  <w:num w:numId="13">
    <w:abstractNumId w:val="17"/>
  </w:num>
  <w:num w:numId="14">
    <w:abstractNumId w:val="13"/>
  </w:num>
  <w:num w:numId="15">
    <w:abstractNumId w:val="10"/>
  </w:num>
  <w:num w:numId="16">
    <w:abstractNumId w:val="12"/>
  </w:num>
  <w:num w:numId="17">
    <w:abstractNumId w:val="14"/>
  </w:num>
  <w:num w:numId="18">
    <w:abstractNumId w:val="7"/>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37A70"/>
    <w:rsid w:val="00050A6E"/>
    <w:rsid w:val="000531F5"/>
    <w:rsid w:val="00062A4B"/>
    <w:rsid w:val="00066300"/>
    <w:rsid w:val="000750F1"/>
    <w:rsid w:val="0007781C"/>
    <w:rsid w:val="000D330B"/>
    <w:rsid w:val="000E67BB"/>
    <w:rsid w:val="000F1661"/>
    <w:rsid w:val="00126C37"/>
    <w:rsid w:val="00162766"/>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2E12CE"/>
    <w:rsid w:val="003356AA"/>
    <w:rsid w:val="003504AF"/>
    <w:rsid w:val="0035230F"/>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A602A"/>
    <w:rsid w:val="006B00B0"/>
    <w:rsid w:val="006C1623"/>
    <w:rsid w:val="006C7F48"/>
    <w:rsid w:val="006E3BF4"/>
    <w:rsid w:val="006F5AFD"/>
    <w:rsid w:val="00703055"/>
    <w:rsid w:val="00733350"/>
    <w:rsid w:val="00747C5B"/>
    <w:rsid w:val="00755A4D"/>
    <w:rsid w:val="0079665F"/>
    <w:rsid w:val="007B1D36"/>
    <w:rsid w:val="007D4648"/>
    <w:rsid w:val="007D5191"/>
    <w:rsid w:val="007E41DD"/>
    <w:rsid w:val="00803971"/>
    <w:rsid w:val="008178A4"/>
    <w:rsid w:val="0082142D"/>
    <w:rsid w:val="00833B2F"/>
    <w:rsid w:val="0084398F"/>
    <w:rsid w:val="00853375"/>
    <w:rsid w:val="00855A31"/>
    <w:rsid w:val="00881055"/>
    <w:rsid w:val="008B5CAB"/>
    <w:rsid w:val="008C1790"/>
    <w:rsid w:val="008F0068"/>
    <w:rsid w:val="00913047"/>
    <w:rsid w:val="00915398"/>
    <w:rsid w:val="00932BE0"/>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A2198"/>
    <w:rsid w:val="00AA7FCA"/>
    <w:rsid w:val="00AB78D5"/>
    <w:rsid w:val="00AC3399"/>
    <w:rsid w:val="00AD35C2"/>
    <w:rsid w:val="00AE0C57"/>
    <w:rsid w:val="00B0693D"/>
    <w:rsid w:val="00B16129"/>
    <w:rsid w:val="00B1663A"/>
    <w:rsid w:val="00B21086"/>
    <w:rsid w:val="00B42E77"/>
    <w:rsid w:val="00B57772"/>
    <w:rsid w:val="00BB0F9E"/>
    <w:rsid w:val="00BB5F7A"/>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B5F7A"/>
    <w:rPr>
      <w:color w:val="808080"/>
      <w:bdr w:space="0" w:sz="0" w:color="auto" w:val="none"/>
      <w:shd w:fill="auto" w:color="auto" w:val="clear"/>
    </w:rPr>
  </w:style>
  <w:style w:customStyle="true" w:styleId="eSPISCCParagraphDefaultFont" w:type="character">
    <w:name w:val="eSPIS_CC_Paragraph Default Font"/>
    <w:basedOn w:val="Zadanifontodlomka"/>
    <w:rsid w:val="00BB5F7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5F7A"/>
    <w:rPr>
      <w:b/>
      <w:bdr w:space="0" w:sz="0" w:color="auto" w:val="none"/>
      <w:shd w:fill="FFFFCC" w:color="auto" w:val="clear"/>
      <w:lang w:val="hr-HR"/>
    </w:rPr>
  </w:style>
  <w:style w:customStyle="true" w:styleId="PozadinaSvijetloCrvena" w:type="character">
    <w:name w:val="Pozadina_SvijetloCrvena"/>
    <w:basedOn w:val="eSPISCCParagraphDefaultFont"/>
    <w:rsid w:val="00BB5F7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5F7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B5F7A"/>
    <w:rPr>
      <w:color w:val="808080"/>
      <w:bdr w:color="auto" w:space="0" w:sz="0" w:val="none"/>
      <w:shd w:color="auto" w:fill="auto" w:val="clear"/>
    </w:rPr>
  </w:style>
  <w:style w:customStyle="1" w:styleId="eSPISCCParagraphDefaultFont" w:type="character">
    <w:name w:val="eSPIS_CC_Paragraph Default Font"/>
    <w:basedOn w:val="Zadanifontodlomka"/>
    <w:rsid w:val="00BB5F7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5F7A"/>
    <w:rPr>
      <w:b/>
      <w:bdr w:color="auto" w:space="0" w:sz="0" w:val="none"/>
      <w:shd w:color="auto" w:fill="FFFFCC" w:val="clear"/>
      <w:lang w:val="hr-HR"/>
    </w:rPr>
  </w:style>
  <w:style w:customStyle="1" w:styleId="PozadinaSvijetloCrvena" w:type="character">
    <w:name w:val="Pozadina_SvijetloCrvena"/>
    <w:basedOn w:val="eSPISCCParagraphDefaultFont"/>
    <w:rsid w:val="00BB5F7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5F7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RESOLVI d.o.o. za građenje i usluge</izvorni_sadrzaj>
    <derivirana_varijabla naziv="DomainObject.Predmet.ProtustrankaFormated_1">  RESOLVI d.o.o. za građenje i usluge</derivirana_varijabla>
  </DomainObject.Predmet.ProtustrankaFormated>
  <DomainObject.Predmet.ProtustrankaFormatedOIB>
    <izvorni_sadrzaj>  RESOLVI d.o.o. za građenje i usluge, OIB 85479013135</izvorni_sadrzaj>
    <derivirana_varijabla naziv="DomainObject.Predmet.ProtustrankaFormatedOIB_1">  RESOLVI d.o.o. za građenje i usluge, OIB 85479013135</derivirana_varijabla>
  </DomainObject.Predmet.ProtustrankaFormatedOIB>
  <DomainObject.Predmet.ProtustrankaFormatedWithAdress>
    <izvorni_sadrzaj> RESOLVI d.o.o. za građenje i usluge, Dalmatinska 3, 20000 Dubrovnik</izvorni_sadrzaj>
    <derivirana_varijabla naziv="DomainObject.Predmet.ProtustrankaFormatedWithAdress_1"> RESOLVI d.o.o. za građenje i usluge, Dalmatinska 3, 20000 Dubrovnik</derivirana_varijabla>
  </DomainObject.Predmet.ProtustrankaFormatedWithAdress>
  <DomainObject.Predmet.ProtustrankaFormatedWithAdressOIB>
    <izvorni_sadrzaj> RESOLVI d.o.o. za građenje i usluge, OIB 85479013135, Dalmatinska 3, 20000 Dubrovnik</izvorni_sadrzaj>
    <derivirana_varijabla naziv="DomainObject.Predmet.ProtustrankaFormatedWithAdressOIB_1"> RESOLVI d.o.o. za građenje i usluge, OIB 85479013135, Dalmatinska 3, 20000 Dubrovnik</derivirana_varijabla>
  </DomainObject.Predmet.ProtustrankaFormatedWithAdressOIB>
  <DomainObject.Predmet.ProtustrankaWithAdress>
    <izvorni_sadrzaj>RESOLVI d.o.o. za građenje i usluge Dalmatinska 3, 20000 Dubrovnik</izvorni_sadrzaj>
    <derivirana_varijabla naziv="DomainObject.Predmet.ProtustrankaWithAdress_1">RESOLVI d.o.o. za građenje i usluge Dalmatinska 3, 20000 Dubrovnik</derivirana_varijabla>
  </DomainObject.Predmet.ProtustrankaWithAdress>
  <DomainObject.Predmet.ProtustrankaWithAdressOIB>
    <izvorni_sadrzaj>RESOLVI d.o.o. za građenje i usluge, OIB 85479013135, Dalmatinska 3, 20000 Dubrovnik</izvorni_sadrzaj>
    <derivirana_varijabla naziv="DomainObject.Predmet.ProtustrankaWithAdressOIB_1">RESOLVI d.o.o. za građenje i usluge, OIB 85479013135, Dalmatinska 3, 20000 Dubrovnik</derivirana_varijabla>
  </DomainObject.Predmet.ProtustrankaWithAdressOIB>
  <DomainObject.Predmet.ProtustrankaNazivFormated>
    <izvorni_sadrzaj>RESOLVI d.o.o. za građenje i usluge</izvorni_sadrzaj>
    <derivirana_varijabla naziv="DomainObject.Predmet.ProtustrankaNazivFormated_1">RESOLVI d.o.o. za građenje i usluge</derivirana_varijabla>
  </DomainObject.Predmet.ProtustrankaNazivFormated>
  <DomainObject.Predmet.ProtustrankaNazivFormatedOIB>
    <izvorni_sadrzaj>RESOLVI d.o.o. za građenje i usluge, OIB 85479013135</izvorni_sadrzaj>
    <derivirana_varijabla naziv="DomainObject.Predmet.ProtustrankaNazivFormatedOIB_1">RESOLVI d.o.o. za građenje i usluge, OIB 85479013135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36442.49</izvorni_sadrzaj>
    <derivirana_varijabla naziv="DomainObject.Predmet.TrenutnaVrijednost_1">36442.49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RESOLVI d.o.o. za građenje i usluge</item>
    </izvorni_sadrzaj>
    <derivirana_varijabla naziv="DomainObject.Predmet.ProtuStrankaListFormated_1">
      <item>RESOLVI d.o.o. za građenje i usluge</item>
    </derivirana_varijabla>
  </DomainObject.Predmet.ProtuStrankaListFormated>
  <DomainObject.Predmet.ProtuStrankaListFormatedOIB>
    <izvorni_sadrzaj>
      <item>RESOLVI d.o.o. za građenje i usluge, OIB 85479013135</item>
    </izvorni_sadrzaj>
    <derivirana_varijabla naziv="DomainObject.Predmet.ProtuStrankaListFormatedOIB_1">
      <item>RESOLVI d.o.o. za građenje i usluge, OIB 85479013135</item>
    </derivirana_varijabla>
  </DomainObject.Predmet.ProtuStrankaListFormatedOIB>
  <DomainObject.Predmet.ProtuStrankaListFormatedWithAdress>
    <izvorni_sadrzaj>
      <item>RESOLVI d.o.o. za građenje i usluge, Dalmatinska 3, 20000 Dubrovnik</item>
    </izvorni_sadrzaj>
    <derivirana_varijabla naziv="DomainObject.Predmet.ProtuStrankaListFormatedWithAdress_1">
      <item>RESOLVI d.o.o. za građenje i usluge, Dalmatinska 3, 20000 Dubrovnik</item>
    </derivirana_varijabla>
  </DomainObject.Predmet.ProtuStrankaListFormatedWithAdress>
  <DomainObject.Predmet.ProtuStrankaListFormatedWithAdressOIB>
    <izvorni_sadrzaj>
      <item>RESOLVI d.o.o. za građenje i usluge, OIB 85479013135, Dalmatinska 3, 20000 Dubrovnik</item>
    </izvorni_sadrzaj>
    <derivirana_varijabla naziv="DomainObject.Predmet.ProtuStrankaListFormatedWithAdressOIB_1">
      <item>RESOLVI d.o.o. za građenje i usluge, OIB 85479013135, Dalmatinska 3, 20000 Dubrovnik</item>
    </derivirana_varijabla>
  </DomainObject.Predmet.ProtuStrankaListFormatedWithAdressOIB>
  <DomainObject.Predmet.ProtuStrankaListNazivFormated>
    <izvorni_sadrzaj>
      <item>RESOLVI d.o.o. za građenje i usluge</item>
    </izvorni_sadrzaj>
    <derivirana_varijabla naziv="DomainObject.Predmet.ProtuStrankaListNazivFormated_1">
      <item>RESOLVI d.o.o. za građenje i usluge</item>
    </derivirana_varijabla>
  </DomainObject.Predmet.ProtuStrankaListNazivFormated>
  <DomainObject.Predmet.ProtuStrankaListNazivFormatedOIB>
    <izvorni_sadrzaj>
      <item>RESOLVI d.o.o. za građenje i usluge, OIB 85479013135</item>
    </izvorni_sadrzaj>
    <derivirana_varijabla naziv="DomainObject.Predmet.ProtuStrankaListNazivFormatedOIB_1">
      <item>RESOLVI d.o.o. za građenje i usluge, OIB 85479013135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RESOLVI d.o.o. za građenje i usluge</izvorni_sadrzaj>
    <derivirana_varijabla naziv="DomainObject.Predmet.ProtustrankaIDrugi_1">RESOLVI 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RESOLVI d.o.o. za građenje i usluge, OIB 85479013135, Dalmatinska 3, 20000 Dubrovnik</izvorni_sadrzaj>
    <derivirana_varijabla naziv="DomainObject.Predmet.ProtustrankaIDrugiAdressOIB_1">RESOLVI d.o.o. za građenje i usluge, OIB 85479013135, Dalmatinska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RESOLVI d.o.o. za građenje i usluge</item>
    </izvorni_sadrzaj>
    <derivirana_varijabla naziv="DomainObject.Predmet.SudioniciListNaziv_1">
      <item>FINA RC Split, Podružnica Dubrovnik</item>
      <item>RESOLVI d.o.o. za građenje i usluge</item>
    </derivirana_varijabla>
  </DomainObject.Predmet.SudioniciListNaziv>
  <DomainObject.Predmet.SudioniciListAdressOIB>
    <izvorni_sadrzaj>
      <item>FINA RC Split, Podružnica Dubrovnik, OIB 85821130368, Vukovarska 2,20000 Dubrovnik</item>
      <item>RESOLVI d.o.o. za građenje i usluge, OIB 85479013135, Dalmatinska 3,20000 Dubrovnik</item>
    </izvorni_sadrzaj>
    <derivirana_varijabla naziv="DomainObject.Predmet.SudioniciListAdressOIB_1">
      <item>FINA RC Split, Podružnica Dubrovnik, OIB 85821130368, Vukovarska 2,20000 Dubrovnik</item>
      <item>RESOLVI d.o.o. za građenje i usluge, OIB 85479013135, Dalmatinska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85479013135</item>
    </izvorni_sadrzaj>
    <derivirana_varijabla naziv="DomainObject.Predmet.SudioniciListNazivOIB_1">
      <item>, OIB 85821130368</item>
      <item>, OIB 85479013135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D4A27D-4FEB-46FA-A2CC-7C6FCC8CB5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2410</properties:Characters>
  <properties:Lines>69</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2017-06-01T08:29:00Z</dcterms:created>
  <dc:creator>stanka grcic</dc:creator>
  <cp:lastModifiedBy>Katarina Franković</cp:lastModifiedBy>
  <cp:lastPrinted>2017-06-01T08:29:00Z</cp:lastPrinted>
  <dcterms:modified xmlns:xsi="http://www.w3.org/2001/XMLSchema-instance" xsi:type="dcterms:W3CDTF">2017-06-01T08:30:00Z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