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c2e3" w14:paraId="5f4c2e3" w:rsidRDefault="008C384B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bookmarkStart w:name="_GoBack" w:id="0"/>
      <w:bookmarkEnd w:id="0"/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Samobor, 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2</w:t>
      </w:r>
      <w:r w:rsidR="006D76B9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8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  <w:r w:rsidR="00E83636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12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.201</w:t>
      </w:r>
      <w:r w:rsidR="0014044B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8</w:t>
      </w:r>
      <w:r w:rsidR="008B1432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.</w:t>
      </w:r>
    </w:p>
    <w:p w:rsidRDefault="008B1432" w:rsidP="000761AB" w:rsidR="008B1432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Nadle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ž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an trgova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č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ki sud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 xml:space="preserve">: </w:t>
      </w:r>
      <w:r w:rsidRPr="009E0E63">
        <w:rPr>
          <w:rFonts w:cs="Tahoma" w:eastAsia="SimSun" w:hAnsi="Tahoma" w:ascii="Tahoma"/>
          <w:kern w:val="3"/>
          <w:sz w:val="20"/>
          <w:lang w:bidi="hi-IN" w:eastAsia="zh-CN" w:val="hr-HR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hr-HR"/>
        </w:rPr>
        <w:t>Trgovački sud u Zagrebu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lang w:bidi="hi-IN" w:eastAsia="zh-CN" w:val="hr-HR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Poslovni broj spisa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>:</w:t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St-1321/17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Dužnik: </w:t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 xml:space="preserve">Stečajna masa iza dužnika IZBOR d.o.o. </w:t>
      </w:r>
    </w:p>
    <w:p w:rsidRDefault="000761AB" w:rsidP="000761AB" w:rsidR="000761AB" w:rsidRPr="009E0E63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lang w:bidi="hi-IN" w:eastAsia="zh-CN" w:val="pl-PL"/>
        </w:rPr>
      </w:pP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</w:r>
      <w:r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ab/>
        <w:t>Gornji kraj 11, 10430 Samobor</w:t>
      </w:r>
    </w:p>
    <w:p w:rsidRDefault="00A90B46" w:rsidP="000E2E7F" w:rsid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  <w:r w:rsidRPr="009E0E63">
        <w:rPr>
          <w:rFonts w:cs="Tahoma" w:hAnsi="Tahoma" w:ascii="Tahoma"/>
          <w:b/>
          <w:sz w:val="20"/>
        </w:rPr>
        <w:tab/>
      </w:r>
    </w:p>
    <w:p w:rsidRDefault="00A90B46" w:rsidP="009E0E63" w:rsidR="00A90B46" w:rsidRPr="009E0E63">
      <w:pPr>
        <w:spacing w:lineRule="auto" w:line="288"/>
        <w:ind w:firstLine="720" w:left="4320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>TRGOVAČKI SUD U ZAGREBU</w:t>
      </w:r>
    </w:p>
    <w:p w:rsidRDefault="009E0E63" w:rsidP="009E0E63" w:rsidR="00A90B46" w:rsidRPr="009E0E63">
      <w:pPr>
        <w:spacing w:lineRule="auto" w:line="288"/>
        <w:ind w:firstLine="720" w:left="4320"/>
        <w:rPr>
          <w:rFonts w:cs="Tahoma" w:hAnsi="Tahoma" w:ascii="Tahoma"/>
          <w:b/>
          <w:sz w:val="20"/>
        </w:rPr>
      </w:pPr>
      <w:r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 xml:space="preserve">         </w:t>
      </w:r>
      <w:r w:rsidR="00A90B46" w:rsidRPr="009E0E63">
        <w:rPr>
          <w:rFonts w:cs="Tahoma" w:eastAsia="SimSun" w:hAnsi="Tahoma" w:ascii="Tahoma"/>
          <w:b/>
          <w:kern w:val="3"/>
          <w:sz w:val="20"/>
          <w:lang w:bidi="hi-IN" w:eastAsia="zh-CN" w:val="pl-PL"/>
        </w:rPr>
        <w:t>St-1321/17</w:t>
      </w:r>
    </w:p>
    <w:p w:rsidRDefault="000761AB" w:rsidP="000E2E7F" w:rsidR="000761AB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</w:p>
    <w:p w:rsidRDefault="00A90B46" w:rsidP="000E2E7F" w:rsidR="00C160AC" w:rsidRPr="009E0E63">
      <w:pPr>
        <w:spacing w:lineRule="auto" w:line="288"/>
        <w:jc w:val="center"/>
        <w:rPr>
          <w:rFonts w:cs="Tahoma" w:hAnsi="Tahoma" w:ascii="Tahoma"/>
          <w:b/>
          <w:sz w:val="20"/>
        </w:rPr>
      </w:pPr>
      <w:r w:rsidRPr="009E0E63">
        <w:rPr>
          <w:rFonts w:cs="Tahoma" w:hAnsi="Tahoma" w:ascii="Tahoma"/>
          <w:b/>
          <w:sz w:val="20"/>
        </w:rPr>
        <w:t xml:space="preserve">IZVJEŠĆE </w:t>
      </w:r>
      <w:r w:rsidR="00C160AC" w:rsidRPr="009E0E63">
        <w:rPr>
          <w:rFonts w:cs="Tahoma" w:hAnsi="Tahoma" w:ascii="Tahoma"/>
          <w:b/>
          <w:sz w:val="20"/>
        </w:rPr>
        <w:t>STEČAJNOGA UPRAVITELJA O TIJEKU STEČAJNOGA POSTUPKA I STANJU STEČAJNE MASE</w:t>
      </w:r>
    </w:p>
    <w:p w:rsidRDefault="00C160AC" w:rsidP="000E2E7F" w:rsidR="00C160AC" w:rsidRPr="009E0E63">
      <w:pPr>
        <w:spacing w:lineRule="auto" w:line="288"/>
        <w:ind w:firstLine="708" w:left="708"/>
        <w:rPr>
          <w:rFonts w:cs="Tahoma" w:hAnsi="Tahoma" w:ascii="Tahoma"/>
          <w:sz w:val="20"/>
          <w:lang w:val="pl-PL"/>
        </w:rPr>
      </w:pPr>
    </w:p>
    <w:p w:rsidRDefault="00A90B46" w:rsidP="00A90B46" w:rsidR="00C160AC" w:rsidRPr="009E0E63">
      <w:pPr>
        <w:numPr>
          <w:ilvl w:val="0"/>
          <w:numId w:val="40"/>
        </w:numPr>
        <w:spacing w:lineRule="auto" w:line="288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b/>
          <w:sz w:val="20"/>
          <w:lang w:val="pl-PL"/>
        </w:rPr>
        <w:t>TIJEK STEČAJ</w:t>
      </w:r>
      <w:r w:rsidR="006E36C2" w:rsidRPr="009E0E63">
        <w:rPr>
          <w:rFonts w:cs="Tahoma" w:hAnsi="Tahoma" w:ascii="Tahoma"/>
          <w:b/>
          <w:sz w:val="20"/>
          <w:lang w:val="pl-PL"/>
        </w:rPr>
        <w:t xml:space="preserve">NOG POSTUPKA U RAZDOBLJU OD 04.04.2017. </w:t>
      </w:r>
      <w:r w:rsidR="000C755B">
        <w:rPr>
          <w:rFonts w:cs="Tahoma" w:hAnsi="Tahoma" w:ascii="Tahoma"/>
          <w:b/>
          <w:sz w:val="20"/>
          <w:lang w:val="pl-PL"/>
        </w:rPr>
        <w:t xml:space="preserve">do </w:t>
      </w:r>
      <w:r w:rsidR="00412AFA">
        <w:rPr>
          <w:rFonts w:cs="Tahoma" w:hAnsi="Tahoma" w:ascii="Tahoma"/>
          <w:b/>
          <w:sz w:val="20"/>
          <w:lang w:val="pl-PL"/>
        </w:rPr>
        <w:t>2</w:t>
      </w:r>
      <w:r w:rsidR="004F2CBB">
        <w:rPr>
          <w:rFonts w:cs="Tahoma" w:hAnsi="Tahoma" w:ascii="Tahoma"/>
          <w:b/>
          <w:sz w:val="20"/>
          <w:lang w:val="pl-PL"/>
        </w:rPr>
        <w:t>8</w:t>
      </w:r>
      <w:r w:rsidR="000C755B">
        <w:rPr>
          <w:rFonts w:cs="Tahoma" w:hAnsi="Tahoma" w:ascii="Tahoma"/>
          <w:b/>
          <w:sz w:val="20"/>
          <w:lang w:val="pl-PL"/>
        </w:rPr>
        <w:t>.</w:t>
      </w:r>
      <w:r w:rsidR="001840E3">
        <w:rPr>
          <w:rFonts w:cs="Tahoma" w:hAnsi="Tahoma" w:ascii="Tahoma"/>
          <w:b/>
          <w:sz w:val="20"/>
          <w:lang w:val="pl-PL"/>
        </w:rPr>
        <w:t>12</w:t>
      </w:r>
      <w:r w:rsidR="000C755B">
        <w:rPr>
          <w:rFonts w:cs="Tahoma" w:hAnsi="Tahoma" w:ascii="Tahoma"/>
          <w:b/>
          <w:sz w:val="20"/>
          <w:lang w:val="pl-PL"/>
        </w:rPr>
        <w:t>.201</w:t>
      </w:r>
      <w:r w:rsidR="0014044B">
        <w:rPr>
          <w:rFonts w:cs="Tahoma" w:hAnsi="Tahoma" w:ascii="Tahoma"/>
          <w:b/>
          <w:sz w:val="20"/>
          <w:lang w:val="pl-PL"/>
        </w:rPr>
        <w:t>8</w:t>
      </w:r>
      <w:r w:rsidR="000C755B">
        <w:rPr>
          <w:rFonts w:cs="Tahoma" w:hAnsi="Tahoma" w:ascii="Tahoma"/>
          <w:b/>
          <w:sz w:val="20"/>
          <w:lang w:val="pl-PL"/>
        </w:rPr>
        <w:t>.g.</w:t>
      </w:r>
    </w:p>
    <w:p w:rsidRDefault="009E0E63" w:rsidP="009E0E63" w:rsidR="009E0E63" w:rsidRPr="009E0E63">
      <w:pPr>
        <w:spacing w:lineRule="auto" w:line="288"/>
        <w:ind w:left="1080"/>
        <w:rPr>
          <w:rFonts w:cs="Tahoma" w:hAnsi="Tahoma" w:ascii="Tahoma"/>
          <w:sz w:val="20"/>
          <w:lang w:val="pl-PL"/>
        </w:rPr>
      </w:pPr>
    </w:p>
    <w:p w:rsidRDefault="00C160A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  <w:r w:rsidRPr="009E0E63">
        <w:rPr>
          <w:rFonts w:cs="Tahoma" w:hAnsi="Tahoma" w:ascii="Tahoma"/>
          <w:sz w:val="20"/>
          <w:lang w:val="pl-PL"/>
        </w:rPr>
        <w:t xml:space="preserve">Rješenjem Trgovačkog suda u </w:t>
      </w:r>
      <w:r w:rsidR="00B757F6" w:rsidRPr="009E0E63">
        <w:rPr>
          <w:rFonts w:cs="Tahoma" w:hAnsi="Tahoma" w:ascii="Tahoma"/>
          <w:sz w:val="20"/>
          <w:lang w:val="pl-PL"/>
        </w:rPr>
        <w:t xml:space="preserve">Zagrebu, </w:t>
      </w:r>
      <w:r w:rsidR="000761AB" w:rsidRPr="009E0E63">
        <w:rPr>
          <w:rFonts w:cs="Tahoma" w:hAnsi="Tahoma" w:ascii="Tahoma"/>
          <w:sz w:val="20"/>
          <w:lang w:val="pl-PL"/>
        </w:rPr>
        <w:t>13. veljače</w:t>
      </w:r>
      <w:r w:rsidR="0097664C" w:rsidRPr="009E0E63">
        <w:rPr>
          <w:rFonts w:cs="Tahoma" w:hAnsi="Tahoma" w:ascii="Tahoma"/>
          <w:sz w:val="20"/>
          <w:lang w:val="pl-PL"/>
        </w:rPr>
        <w:t xml:space="preserve"> 201</w:t>
      </w:r>
      <w:r w:rsidR="000761AB" w:rsidRPr="009E0E63">
        <w:rPr>
          <w:rFonts w:cs="Tahoma" w:hAnsi="Tahoma" w:ascii="Tahoma"/>
          <w:sz w:val="20"/>
          <w:lang w:val="pl-PL"/>
        </w:rPr>
        <w:t>7</w:t>
      </w:r>
      <w:r w:rsidR="0097664C" w:rsidRPr="009E0E63">
        <w:rPr>
          <w:rFonts w:cs="Tahoma" w:hAnsi="Tahoma" w:ascii="Tahoma"/>
          <w:sz w:val="20"/>
          <w:lang w:val="pl-PL"/>
        </w:rPr>
        <w:t xml:space="preserve">. </w:t>
      </w:r>
      <w:r w:rsidR="0012596F" w:rsidRPr="009E0E63">
        <w:rPr>
          <w:rFonts w:cs="Tahoma" w:hAnsi="Tahoma" w:ascii="Tahoma"/>
          <w:sz w:val="20"/>
          <w:lang w:val="pl-PL"/>
        </w:rPr>
        <w:t>g</w:t>
      </w:r>
      <w:r w:rsidR="00E536C9" w:rsidRPr="009E0E63">
        <w:rPr>
          <w:rFonts w:cs="Tahoma" w:hAnsi="Tahoma" w:ascii="Tahoma"/>
          <w:sz w:val="20"/>
          <w:lang w:val="pl-PL"/>
        </w:rPr>
        <w:t xml:space="preserve">odine, poslovni broj: </w:t>
      </w:r>
      <w:r w:rsidR="0097664C" w:rsidRPr="009E0E63">
        <w:rPr>
          <w:rFonts w:cs="Tahoma" w:hAnsi="Tahoma" w:ascii="Tahoma"/>
          <w:sz w:val="20"/>
          <w:lang w:val="pl-PL"/>
        </w:rPr>
        <w:t>St-</w:t>
      </w:r>
      <w:r w:rsidR="000761AB" w:rsidRPr="009E0E63">
        <w:rPr>
          <w:rFonts w:cs="Tahoma" w:hAnsi="Tahoma" w:ascii="Tahoma"/>
          <w:sz w:val="20"/>
          <w:lang w:val="pl-PL"/>
        </w:rPr>
        <w:t>9371/15</w:t>
      </w:r>
      <w:r w:rsidR="0097664C" w:rsidRPr="009E0E63">
        <w:rPr>
          <w:rFonts w:cs="Tahoma" w:hAnsi="Tahoma" w:ascii="Tahoma"/>
          <w:sz w:val="20"/>
          <w:lang w:val="pl-PL"/>
        </w:rPr>
        <w:t xml:space="preserve">, otvoren je i </w:t>
      </w:r>
      <w:r w:rsidR="000761AB" w:rsidRPr="009E0E63">
        <w:rPr>
          <w:rFonts w:cs="Tahoma" w:hAnsi="Tahoma" w:ascii="Tahoma"/>
          <w:sz w:val="20"/>
          <w:lang w:val="pl-PL"/>
        </w:rPr>
        <w:t xml:space="preserve">istovremeno </w:t>
      </w:r>
      <w:r w:rsidR="0097664C" w:rsidRPr="009E0E63">
        <w:rPr>
          <w:rFonts w:cs="Tahoma" w:hAnsi="Tahoma" w:ascii="Tahoma"/>
          <w:sz w:val="20"/>
          <w:lang w:val="pl-PL"/>
        </w:rPr>
        <w:t xml:space="preserve">zaključen stečajni postupak nad dužnikom </w:t>
      </w:r>
      <w:r w:rsidR="000761AB" w:rsidRPr="009E0E63">
        <w:rPr>
          <w:rFonts w:cs="Tahoma" w:hAnsi="Tahoma" w:ascii="Tahoma"/>
          <w:sz w:val="20"/>
          <w:lang w:val="pl-PL"/>
        </w:rPr>
        <w:t>IZBOR</w:t>
      </w:r>
      <w:r w:rsidR="0097664C" w:rsidRPr="009E0E63">
        <w:rPr>
          <w:rFonts w:cs="Tahoma" w:hAnsi="Tahoma" w:ascii="Tahoma"/>
          <w:sz w:val="20"/>
          <w:lang w:val="pl-PL"/>
        </w:rPr>
        <w:t xml:space="preserve"> d.o.o.</w:t>
      </w:r>
      <w:r w:rsidR="000761AB" w:rsidRPr="009E0E63">
        <w:rPr>
          <w:rFonts w:cs="Tahoma" w:hAnsi="Tahoma" w:ascii="Tahoma"/>
          <w:sz w:val="20"/>
          <w:lang w:val="pl-PL"/>
        </w:rPr>
        <w:t>, Gornji kraj 11, Samobor, OIB: 97524523374</w:t>
      </w:r>
      <w:r w:rsidR="009E0E63" w:rsidRPr="009E0E63">
        <w:rPr>
          <w:rFonts w:cs="Tahoma" w:hAnsi="Tahoma" w:ascii="Tahoma"/>
          <w:sz w:val="20"/>
          <w:lang w:val="pl-PL"/>
        </w:rPr>
        <w:t>, a koji je postupak zbog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E2395E" w:rsidRPr="009E0E63">
        <w:rPr>
          <w:rFonts w:cs="Tahoma" w:hAnsi="Tahoma" w:ascii="Tahoma"/>
          <w:sz w:val="20"/>
          <w:lang w:val="pl-PL"/>
        </w:rPr>
        <w:t>naknadn</w:t>
      </w:r>
      <w:r w:rsidR="0018045B" w:rsidRPr="009E0E63">
        <w:rPr>
          <w:rFonts w:cs="Tahoma" w:hAnsi="Tahoma" w:ascii="Tahoma"/>
          <w:sz w:val="20"/>
          <w:lang w:val="pl-PL"/>
        </w:rPr>
        <w:t xml:space="preserve">o </w:t>
      </w:r>
      <w:r w:rsidR="0097664C" w:rsidRPr="009E0E63">
        <w:rPr>
          <w:rFonts w:cs="Tahoma" w:hAnsi="Tahoma" w:ascii="Tahoma"/>
          <w:sz w:val="20"/>
          <w:lang w:val="pl-PL"/>
        </w:rPr>
        <w:t>pronađene imovine</w:t>
      </w:r>
      <w:r w:rsidR="003731A3" w:rsidRPr="009E0E63">
        <w:rPr>
          <w:rFonts w:cs="Tahoma" w:hAnsi="Tahoma" w:ascii="Tahoma"/>
          <w:sz w:val="20"/>
          <w:lang w:val="pl-PL"/>
        </w:rPr>
        <w:t xml:space="preserve"> i to </w:t>
      </w:r>
      <w:r w:rsidR="000761AB" w:rsidRPr="009E0E63">
        <w:rPr>
          <w:rFonts w:cs="Tahoma" w:hAnsi="Tahoma" w:ascii="Tahoma"/>
          <w:sz w:val="20"/>
          <w:lang w:val="pl-PL"/>
        </w:rPr>
        <w:t>nekretnine</w:t>
      </w:r>
      <w:r w:rsidR="003731A3" w:rsidRPr="009E0E63">
        <w:rPr>
          <w:rFonts w:cs="Tahoma" w:hAnsi="Tahoma" w:ascii="Tahoma"/>
          <w:sz w:val="20"/>
          <w:lang w:val="pl-PL"/>
        </w:rPr>
        <w:t>,</w:t>
      </w:r>
      <w:r w:rsidR="0097664C" w:rsidRPr="009E0E63">
        <w:rPr>
          <w:rFonts w:cs="Tahoma" w:hAnsi="Tahoma" w:ascii="Tahoma"/>
          <w:sz w:val="20"/>
          <w:lang w:val="pl-PL"/>
        </w:rPr>
        <w:t xml:space="preserve"> nastavljen Rješenjem istoimenog suda broj: </w:t>
      </w:r>
      <w:r w:rsidR="000761AB" w:rsidRPr="009E0E63">
        <w:rPr>
          <w:rFonts w:cs="Tahoma" w:hAnsi="Tahoma" w:ascii="Tahoma"/>
          <w:sz w:val="20"/>
          <w:lang w:val="pl-PL"/>
        </w:rPr>
        <w:t>3</w:t>
      </w:r>
      <w:r w:rsidR="0097664C" w:rsidRPr="009E0E63">
        <w:rPr>
          <w:rFonts w:cs="Tahoma" w:hAnsi="Tahoma" w:ascii="Tahoma"/>
          <w:sz w:val="20"/>
          <w:lang w:val="pl-PL"/>
        </w:rPr>
        <w:t xml:space="preserve"> St-</w:t>
      </w:r>
      <w:r w:rsidR="000761AB" w:rsidRPr="009E0E63">
        <w:rPr>
          <w:rFonts w:cs="Tahoma" w:hAnsi="Tahoma" w:ascii="Tahoma"/>
          <w:sz w:val="20"/>
          <w:lang w:val="pl-PL"/>
        </w:rPr>
        <w:t>9371/15-9</w:t>
      </w:r>
      <w:r w:rsidR="00E2395E" w:rsidRPr="009E0E63">
        <w:rPr>
          <w:rFonts w:cs="Tahoma" w:hAnsi="Tahoma" w:ascii="Tahoma"/>
          <w:sz w:val="20"/>
          <w:lang w:val="pl-PL"/>
        </w:rPr>
        <w:t xml:space="preserve"> dana</w:t>
      </w:r>
      <w:r w:rsidR="0097664C" w:rsidRPr="009E0E63">
        <w:rPr>
          <w:rFonts w:cs="Tahoma" w:hAnsi="Tahoma" w:ascii="Tahoma"/>
          <w:sz w:val="20"/>
          <w:lang w:val="pl-PL"/>
        </w:rPr>
        <w:t xml:space="preserve"> </w:t>
      </w:r>
      <w:r w:rsidR="000761AB" w:rsidRPr="009E0E63">
        <w:rPr>
          <w:rFonts w:cs="Tahoma" w:hAnsi="Tahoma" w:ascii="Tahoma"/>
          <w:sz w:val="20"/>
          <w:lang w:val="pl-PL"/>
        </w:rPr>
        <w:t>4</w:t>
      </w:r>
      <w:r w:rsidR="0012596F" w:rsidRPr="009E0E63">
        <w:rPr>
          <w:rFonts w:cs="Tahoma" w:hAnsi="Tahoma" w:ascii="Tahoma"/>
          <w:sz w:val="20"/>
          <w:lang w:val="pl-PL"/>
        </w:rPr>
        <w:t xml:space="preserve">. </w:t>
      </w:r>
      <w:r w:rsidR="000761AB" w:rsidRPr="009E0E63">
        <w:rPr>
          <w:rFonts w:cs="Tahoma" w:hAnsi="Tahoma" w:ascii="Tahoma"/>
          <w:sz w:val="20"/>
          <w:lang w:val="pl-PL"/>
        </w:rPr>
        <w:t>travnja</w:t>
      </w:r>
      <w:r w:rsidR="0012596F" w:rsidRPr="009E0E63">
        <w:rPr>
          <w:rFonts w:cs="Tahoma" w:hAnsi="Tahoma" w:ascii="Tahoma"/>
          <w:sz w:val="20"/>
          <w:lang w:val="pl-PL"/>
        </w:rPr>
        <w:t xml:space="preserve"> 2017. </w:t>
      </w:r>
      <w:r w:rsidR="000761AB" w:rsidRPr="009E0E63">
        <w:rPr>
          <w:rFonts w:cs="Tahoma" w:hAnsi="Tahoma" w:ascii="Tahoma"/>
          <w:sz w:val="20"/>
          <w:lang w:val="pl-PL"/>
        </w:rPr>
        <w:t>g</w:t>
      </w:r>
      <w:r w:rsidR="0012596F" w:rsidRPr="009E0E63">
        <w:rPr>
          <w:rFonts w:cs="Tahoma" w:hAnsi="Tahoma" w:ascii="Tahoma"/>
          <w:sz w:val="20"/>
          <w:lang w:val="pl-PL"/>
        </w:rPr>
        <w:t>odine</w:t>
      </w:r>
      <w:r w:rsidR="0018045B" w:rsidRPr="009E0E63">
        <w:rPr>
          <w:rFonts w:cs="Tahoma" w:hAnsi="Tahoma" w:ascii="Tahoma"/>
          <w:sz w:val="20"/>
          <w:lang w:val="pl-PL"/>
        </w:rPr>
        <w:t xml:space="preserve"> radi naknade diobe stečajne mase stečajn</w:t>
      </w:r>
      <w:r w:rsidR="000C755B">
        <w:rPr>
          <w:rFonts w:cs="Tahoma" w:hAnsi="Tahoma" w:ascii="Tahoma"/>
          <w:sz w:val="20"/>
          <w:lang w:val="pl-PL"/>
        </w:rPr>
        <w:t>og dužnika IZBOR d.o.o. O</w:t>
      </w:r>
      <w:r w:rsidR="0018045B" w:rsidRPr="009E0E63">
        <w:rPr>
          <w:rFonts w:cs="Tahoma" w:hAnsi="Tahoma" w:ascii="Tahoma"/>
          <w:sz w:val="20"/>
          <w:lang w:val="pl-PL"/>
        </w:rPr>
        <w:t>b</w:t>
      </w:r>
      <w:r w:rsidR="000C755B">
        <w:rPr>
          <w:rFonts w:cs="Tahoma" w:hAnsi="Tahoma" w:ascii="Tahoma"/>
          <w:sz w:val="20"/>
          <w:lang w:val="pl-PL"/>
        </w:rPr>
        <w:t>z</w:t>
      </w:r>
      <w:r w:rsidR="0018045B" w:rsidRPr="009E0E63">
        <w:rPr>
          <w:rFonts w:cs="Tahoma" w:hAnsi="Tahoma" w:ascii="Tahoma"/>
          <w:sz w:val="20"/>
          <w:lang w:val="pl-PL"/>
        </w:rPr>
        <w:t>irom na nastavak postupka</w:t>
      </w:r>
      <w:r w:rsidR="000C755B">
        <w:rPr>
          <w:rFonts w:cs="Tahoma" w:hAnsi="Tahoma" w:ascii="Tahoma"/>
          <w:sz w:val="20"/>
          <w:lang w:val="pl-PL"/>
        </w:rPr>
        <w:t xml:space="preserve">, </w:t>
      </w:r>
      <w:r w:rsidR="0018045B" w:rsidRPr="009E0E63">
        <w:rPr>
          <w:rFonts w:cs="Tahoma" w:hAnsi="Tahoma" w:ascii="Tahoma"/>
          <w:sz w:val="20"/>
          <w:lang w:val="pl-PL"/>
        </w:rPr>
        <w:t>Rješenjem broj 3 St-1321/17-12 određen upis stečajne mase iza dužnika IZBOR d.o.o. u sudski registar</w:t>
      </w:r>
      <w:r w:rsidR="000761AB" w:rsidRPr="009E0E63">
        <w:rPr>
          <w:rFonts w:cs="Tahoma" w:hAnsi="Tahoma" w:ascii="Tahoma"/>
          <w:sz w:val="20"/>
          <w:lang w:val="pl-PL"/>
        </w:rPr>
        <w:t>.</w:t>
      </w:r>
      <w:r w:rsidR="009E0E63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>Dana 01. lipnja 2017. godine održano je ispitno i izvještajno ročište na kojem nije pri</w:t>
      </w:r>
      <w:r w:rsidR="00055708" w:rsidRPr="009E0E63">
        <w:rPr>
          <w:rFonts w:cs="Tahoma" w:hAnsi="Tahoma" w:ascii="Tahoma"/>
          <w:sz w:val="20"/>
          <w:lang w:val="pl-PL"/>
        </w:rPr>
        <w:t>s</w:t>
      </w:r>
      <w:r w:rsidR="00F238E6" w:rsidRPr="009E0E63">
        <w:rPr>
          <w:rFonts w:cs="Tahoma" w:hAnsi="Tahoma" w:ascii="Tahoma"/>
          <w:sz w:val="20"/>
          <w:lang w:val="pl-PL"/>
        </w:rPr>
        <w:t>tupio nitko od vjerovnika</w:t>
      </w:r>
      <w:r w:rsidR="00813E3C" w:rsidRPr="009E0E63">
        <w:rPr>
          <w:rFonts w:cs="Tahoma" w:hAnsi="Tahoma" w:ascii="Tahoma"/>
          <w:sz w:val="20"/>
          <w:lang w:val="pl-PL"/>
        </w:rPr>
        <w:t>.</w:t>
      </w:r>
      <w:r w:rsidR="009E0E63">
        <w:rPr>
          <w:rFonts w:cs="Tahoma" w:hAnsi="Tahoma" w:ascii="Tahoma"/>
          <w:sz w:val="20"/>
          <w:lang w:val="pl-PL"/>
        </w:rPr>
        <w:t xml:space="preserve"> </w:t>
      </w:r>
    </w:p>
    <w:p w:rsidRDefault="009E0E63" w:rsidP="0097664C" w:rsidR="009E0E63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9E0E63" w:rsidP="009E0E63" w:rsidR="009E0E63" w:rsidRPr="000C755B">
      <w:pPr>
        <w:numPr>
          <w:ilvl w:val="0"/>
          <w:numId w:val="40"/>
        </w:numPr>
        <w:spacing w:lineRule="auto" w:line="288"/>
        <w:jc w:val="both"/>
        <w:rPr>
          <w:rFonts w:cs="Tahoma" w:hAnsi="Tahoma" w:ascii="Tahoma"/>
          <w:b/>
          <w:sz w:val="20"/>
          <w:lang w:val="pl-PL"/>
        </w:rPr>
      </w:pPr>
      <w:r w:rsidRPr="000C755B">
        <w:rPr>
          <w:rFonts w:cs="Tahoma" w:hAnsi="Tahoma" w:ascii="Tahoma"/>
          <w:b/>
          <w:sz w:val="20"/>
          <w:lang w:val="pl-PL"/>
        </w:rPr>
        <w:t xml:space="preserve">STANJE STEČAJNE MASE NA DAN </w:t>
      </w:r>
      <w:r w:rsidR="0037699C">
        <w:rPr>
          <w:rFonts w:cs="Tahoma" w:hAnsi="Tahoma" w:ascii="Tahoma"/>
          <w:b/>
          <w:sz w:val="20"/>
          <w:lang w:val="pl-PL"/>
        </w:rPr>
        <w:t>2</w:t>
      </w:r>
      <w:r w:rsidR="006D76B9">
        <w:rPr>
          <w:rFonts w:cs="Tahoma" w:hAnsi="Tahoma" w:ascii="Tahoma"/>
          <w:b/>
          <w:sz w:val="20"/>
          <w:lang w:val="pl-PL"/>
        </w:rPr>
        <w:t>8</w:t>
      </w:r>
      <w:r w:rsidRPr="000C755B">
        <w:rPr>
          <w:rFonts w:cs="Tahoma" w:hAnsi="Tahoma" w:ascii="Tahoma"/>
          <w:b/>
          <w:sz w:val="20"/>
          <w:lang w:val="pl-PL"/>
        </w:rPr>
        <w:t>.</w:t>
      </w:r>
      <w:r w:rsidR="0014044B">
        <w:rPr>
          <w:rFonts w:cs="Tahoma" w:hAnsi="Tahoma" w:ascii="Tahoma"/>
          <w:b/>
          <w:sz w:val="20"/>
          <w:lang w:val="pl-PL"/>
        </w:rPr>
        <w:t>0</w:t>
      </w:r>
      <w:r w:rsidR="006D76B9">
        <w:rPr>
          <w:rFonts w:cs="Tahoma" w:hAnsi="Tahoma" w:ascii="Tahoma"/>
          <w:b/>
          <w:sz w:val="20"/>
          <w:lang w:val="pl-PL"/>
        </w:rPr>
        <w:t>9</w:t>
      </w:r>
      <w:r w:rsidRPr="000C755B">
        <w:rPr>
          <w:rFonts w:cs="Tahoma" w:hAnsi="Tahoma" w:ascii="Tahoma"/>
          <w:b/>
          <w:sz w:val="20"/>
          <w:lang w:val="pl-PL"/>
        </w:rPr>
        <w:t>.201</w:t>
      </w:r>
      <w:r w:rsidR="0014044B">
        <w:rPr>
          <w:rFonts w:cs="Tahoma" w:hAnsi="Tahoma" w:ascii="Tahoma"/>
          <w:b/>
          <w:sz w:val="20"/>
          <w:lang w:val="pl-PL"/>
        </w:rPr>
        <w:t>8</w:t>
      </w:r>
      <w:r w:rsidRPr="000C755B">
        <w:rPr>
          <w:rFonts w:cs="Tahoma" w:hAnsi="Tahoma" w:ascii="Tahoma"/>
          <w:b/>
          <w:sz w:val="20"/>
          <w:lang w:val="pl-PL"/>
        </w:rPr>
        <w:t xml:space="preserve">.g. </w:t>
      </w:r>
    </w:p>
    <w:p w:rsidRDefault="00813E3C" w:rsidP="0097664C" w:rsidR="00813E3C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0C755B" w:rsidP="00CD3448" w:rsidR="00A74238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sz w:val="20"/>
          <w:lang w:val="pl-PL"/>
        </w:rPr>
        <w:t>S</w:t>
      </w:r>
      <w:r w:rsidR="00A90B46" w:rsidRPr="009E0E63">
        <w:rPr>
          <w:rFonts w:cs="Tahoma" w:hAnsi="Tahoma" w:ascii="Tahoma"/>
          <w:sz w:val="20"/>
          <w:lang w:val="pl-PL"/>
        </w:rPr>
        <w:t>tečajni dužnik vlasnik</w:t>
      </w:r>
      <w:r>
        <w:rPr>
          <w:rFonts w:cs="Tahoma" w:hAnsi="Tahoma" w:ascii="Tahoma"/>
          <w:sz w:val="20"/>
          <w:lang w:val="pl-PL"/>
        </w:rPr>
        <w:t xml:space="preserve"> je</w:t>
      </w:r>
      <w:r w:rsidR="00A90B46" w:rsidRPr="009E0E63">
        <w:rPr>
          <w:rFonts w:cs="Tahoma" w:hAnsi="Tahoma" w:ascii="Tahoma"/>
          <w:sz w:val="20"/>
          <w:lang w:val="pl-PL"/>
        </w:rPr>
        <w:t xml:space="preserve"> </w:t>
      </w:r>
      <w:r w:rsidR="00F238E6" w:rsidRPr="009E0E63">
        <w:rPr>
          <w:rFonts w:cs="Tahoma" w:hAnsi="Tahoma" w:ascii="Tahoma"/>
          <w:sz w:val="20"/>
          <w:lang w:val="pl-PL"/>
        </w:rPr>
        <w:t xml:space="preserve">nekretnine </w:t>
      </w:r>
      <w:r w:rsidR="00932C75" w:rsidRPr="009E0E63">
        <w:rPr>
          <w:rFonts w:cs="Tahoma" w:hAnsi="Tahoma" w:ascii="Tahoma"/>
          <w:sz w:val="20"/>
          <w:lang w:val="pl-PL"/>
        </w:rPr>
        <w:t>upisane kod Općinskog suda u Novom Zagrebu, Zemljišnoknjižni odjel Samobor, zk. ul. br. 5359, k.o. Samobor, kat. čestica br. 1373/1</w:t>
      </w:r>
      <w:r w:rsidR="00A90B46" w:rsidRPr="009E0E63">
        <w:rPr>
          <w:rFonts w:cs="Tahoma" w:hAnsi="Tahoma" w:ascii="Tahoma"/>
          <w:sz w:val="20"/>
          <w:lang w:val="pl-PL"/>
        </w:rPr>
        <w:t xml:space="preserve">. </w:t>
      </w:r>
      <w:r w:rsidR="005A62A8" w:rsidRPr="009E0E63">
        <w:rPr>
          <w:rFonts w:cs="Tahoma" w:hAnsi="Tahoma" w:ascii="Tahoma"/>
          <w:iCs/>
          <w:sz w:val="20"/>
          <w:lang w:val="hr-HR"/>
        </w:rPr>
        <w:t>N</w:t>
      </w:r>
      <w:r w:rsidR="00F238E6" w:rsidRPr="009E0E63">
        <w:rPr>
          <w:rFonts w:cs="Tahoma" w:hAnsi="Tahoma" w:ascii="Tahoma"/>
          <w:iCs/>
          <w:sz w:val="20"/>
          <w:lang w:val="hr-HR"/>
        </w:rPr>
        <w:t>akon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održanog</w:t>
      </w:r>
      <w:r w:rsidR="00F238E6" w:rsidRPr="009E0E63">
        <w:rPr>
          <w:rFonts w:cs="Tahoma" w:hAnsi="Tahoma" w:ascii="Tahoma"/>
          <w:iCs/>
          <w:sz w:val="20"/>
          <w:lang w:val="hr-HR"/>
        </w:rPr>
        <w:t xml:space="preserve"> izvještajnog ročišta </w:t>
      </w:r>
      <w:r w:rsidR="00890FB6">
        <w:rPr>
          <w:rFonts w:cs="Tahoma" w:hAnsi="Tahoma" w:ascii="Tahoma"/>
          <w:iCs/>
          <w:sz w:val="20"/>
          <w:lang w:val="hr-HR"/>
        </w:rPr>
        <w:t xml:space="preserve">sud je pozvao bivšu odgovornu osobu da stečajnom upravitelju dostavi financijsku dokumentaciju. </w:t>
      </w:r>
      <w:r w:rsidR="00E760B3">
        <w:rPr>
          <w:rFonts w:cs="Tahoma" w:hAnsi="Tahoma" w:ascii="Tahoma"/>
          <w:iCs/>
          <w:sz w:val="20"/>
          <w:lang w:val="hr-HR"/>
        </w:rPr>
        <w:t>Slijedom navedenog</w:t>
      </w:r>
      <w:r w:rsidR="00A74238">
        <w:rPr>
          <w:rFonts w:cs="Tahoma" w:hAnsi="Tahoma" w:ascii="Tahoma"/>
          <w:iCs/>
          <w:sz w:val="20"/>
          <w:lang w:val="hr-HR"/>
        </w:rPr>
        <w:t xml:space="preserve"> dostavljen je dopis bivšeg zakonskog zastupnika iz kojeg proizlazi da stečajni dužnika nema nikakve imovine. </w:t>
      </w:r>
    </w:p>
    <w:p w:rsidRDefault="00A74238" w:rsidP="00CD3448" w:rsidR="00464592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>Isto tako,</w:t>
      </w:r>
      <w:r w:rsidR="00E760B3">
        <w:rPr>
          <w:rFonts w:cs="Tahoma" w:hAnsi="Tahoma" w:ascii="Tahoma"/>
          <w:iCs/>
          <w:sz w:val="20"/>
          <w:lang w:val="hr-HR"/>
        </w:rPr>
        <w:t xml:space="preserve"> stečajnog upravitelja kontaktirala je </w:t>
      </w:r>
      <w:r w:rsidR="00A90B46" w:rsidRPr="009E0E63">
        <w:rPr>
          <w:rFonts w:cs="Tahoma" w:hAnsi="Tahoma" w:ascii="Tahoma"/>
          <w:iCs/>
          <w:sz w:val="20"/>
          <w:lang w:val="hr-HR"/>
        </w:rPr>
        <w:t>Matea Jandras Crnalić</w:t>
      </w:r>
      <w:r w:rsidR="00E760B3">
        <w:rPr>
          <w:rFonts w:cs="Tahoma" w:hAnsi="Tahoma" w:ascii="Tahoma"/>
          <w:iCs/>
          <w:sz w:val="20"/>
          <w:lang w:val="hr-HR"/>
        </w:rPr>
        <w:t xml:space="preserve">, </w:t>
      </w:r>
      <w:r w:rsidR="00E760B3" w:rsidRPr="009E0E63">
        <w:rPr>
          <w:rFonts w:cs="Tahoma" w:hAnsi="Tahoma" w:ascii="Tahoma"/>
          <w:iCs/>
          <w:sz w:val="20"/>
          <w:lang w:val="hr-HR"/>
        </w:rPr>
        <w:t>odvjetnica</w:t>
      </w:r>
      <w:r w:rsidR="00E760B3">
        <w:rPr>
          <w:rFonts w:cs="Tahoma" w:hAnsi="Tahoma" w:ascii="Tahoma"/>
          <w:iCs/>
          <w:sz w:val="20"/>
          <w:lang w:val="hr-HR"/>
        </w:rPr>
        <w:t xml:space="preserve"> iz Zagreba</w:t>
      </w:r>
      <w:r w:rsidR="00A90B46" w:rsidRPr="009E0E63">
        <w:rPr>
          <w:rFonts w:cs="Tahoma" w:hAnsi="Tahoma" w:ascii="Tahoma"/>
          <w:iCs/>
          <w:sz w:val="20"/>
          <w:lang w:val="hr-HR"/>
        </w:rPr>
        <w:t xml:space="preserve"> koja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je u ime </w:t>
      </w:r>
      <w:r w:rsidR="00E760B3">
        <w:rPr>
          <w:rFonts w:cs="Tahoma" w:hAnsi="Tahoma" w:ascii="Tahoma"/>
          <w:iCs/>
          <w:sz w:val="20"/>
          <w:lang w:val="hr-HR"/>
        </w:rPr>
        <w:t xml:space="preserve">bivšeg zakonskog zastupnika dostavila </w:t>
      </w:r>
      <w:r w:rsidR="009F62CF" w:rsidRPr="009E0E63">
        <w:rPr>
          <w:rFonts w:cs="Tahoma" w:hAnsi="Tahoma" w:ascii="Tahoma"/>
          <w:iCs/>
          <w:sz w:val="20"/>
          <w:lang w:val="hr-HR"/>
        </w:rPr>
        <w:t xml:space="preserve"> dokumentaciju</w:t>
      </w:r>
      <w:r w:rsidR="0037699C">
        <w:rPr>
          <w:rFonts w:cs="Tahoma" w:hAnsi="Tahoma" w:ascii="Tahoma"/>
          <w:iCs/>
          <w:sz w:val="20"/>
          <w:lang w:val="hr-HR"/>
        </w:rPr>
        <w:t xml:space="preserve"> a koja je dostavljena ovom sudu </w:t>
      </w:r>
      <w:r>
        <w:rPr>
          <w:rFonts w:cs="Tahoma" w:hAnsi="Tahoma" w:ascii="Tahoma"/>
          <w:iCs/>
          <w:sz w:val="20"/>
          <w:lang w:val="hr-HR"/>
        </w:rPr>
        <w:t xml:space="preserve">iz </w:t>
      </w:r>
      <w:r w:rsidR="0037699C">
        <w:rPr>
          <w:rFonts w:cs="Tahoma" w:hAnsi="Tahoma" w:ascii="Tahoma"/>
          <w:iCs/>
          <w:sz w:val="20"/>
          <w:lang w:val="hr-HR"/>
        </w:rPr>
        <w:t>koje</w:t>
      </w:r>
      <w:r>
        <w:rPr>
          <w:rFonts w:cs="Tahoma" w:hAnsi="Tahoma" w:ascii="Tahoma"/>
          <w:iCs/>
          <w:sz w:val="20"/>
          <w:lang w:val="hr-HR"/>
        </w:rPr>
        <w:t xml:space="preserve"> proizlazi da u</w:t>
      </w:r>
      <w:r w:rsidR="00932C75" w:rsidRPr="009E0E63">
        <w:rPr>
          <w:rFonts w:cs="Tahoma" w:hAnsi="Tahoma" w:ascii="Tahoma"/>
          <w:iCs/>
          <w:sz w:val="20"/>
          <w:lang w:val="hr-HR"/>
        </w:rPr>
        <w:t>koliko Općinski sud u Novom Zagrebu uvaži prigovor protustranke IZBOR RENT d.o.o. ZAGREB, stečajni dužnik IZBOR d.o.o. S</w:t>
      </w:r>
      <w:r w:rsidR="00157FA6" w:rsidRPr="009E0E63">
        <w:rPr>
          <w:rFonts w:cs="Tahoma" w:hAnsi="Tahoma" w:ascii="Tahoma"/>
          <w:iCs/>
          <w:sz w:val="20"/>
          <w:lang w:val="hr-HR"/>
        </w:rPr>
        <w:t>amobor</w:t>
      </w:r>
      <w:r w:rsidR="00932C75" w:rsidRPr="009E0E63">
        <w:rPr>
          <w:rFonts w:cs="Tahoma" w:hAnsi="Tahoma" w:ascii="Tahoma"/>
          <w:iCs/>
          <w:sz w:val="20"/>
          <w:lang w:val="hr-HR"/>
        </w:rPr>
        <w:t xml:space="preserve"> više neće biti vlasnik nekretnine koja je činila naknadno pronađenu imovinu</w:t>
      </w:r>
      <w:r w:rsidR="00464592" w:rsidRPr="009E0E63">
        <w:rPr>
          <w:rFonts w:cs="Tahoma" w:hAnsi="Tahoma" w:ascii="Tahoma"/>
          <w:iCs/>
          <w:sz w:val="20"/>
          <w:lang w:val="hr-HR"/>
        </w:rPr>
        <w:t>.</w:t>
      </w:r>
    </w:p>
    <w:p w:rsidRDefault="00CB7D23" w:rsidP="0037699C" w:rsidR="00BD1956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Dana 30.03.2018. godine </w:t>
      </w:r>
      <w:r w:rsidRPr="009E0E63">
        <w:rPr>
          <w:rFonts w:cs="Tahoma" w:hAnsi="Tahoma" w:ascii="Tahoma"/>
          <w:sz w:val="20"/>
          <w:lang w:val="pl-PL"/>
        </w:rPr>
        <w:t>Općinsk</w:t>
      </w:r>
      <w:r>
        <w:rPr>
          <w:rFonts w:cs="Tahoma" w:hAnsi="Tahoma" w:ascii="Tahoma"/>
          <w:sz w:val="20"/>
          <w:lang w:val="pl-PL"/>
        </w:rPr>
        <w:t>i</w:t>
      </w:r>
      <w:r w:rsidRPr="009E0E63">
        <w:rPr>
          <w:rFonts w:cs="Tahoma" w:hAnsi="Tahoma" w:ascii="Tahoma"/>
          <w:sz w:val="20"/>
          <w:lang w:val="pl-PL"/>
        </w:rPr>
        <w:t xml:space="preserve"> sud u Novom Zagrebu, Zemljišnoknjižni odjel Samobo</w:t>
      </w:r>
      <w:r>
        <w:rPr>
          <w:rFonts w:cs="Tahoma" w:hAnsi="Tahoma" w:ascii="Tahoma"/>
          <w:sz w:val="20"/>
          <w:lang w:val="pl-PL"/>
        </w:rPr>
        <w:t>r donio je Rješenje 43. Z-7058/2018-07 kojim je odbio prigovor protustranke IZBOR RENT d.o.o. ZAGREB kao neosnovan</w:t>
      </w:r>
      <w:r w:rsidR="00BD1956">
        <w:rPr>
          <w:rFonts w:cs="Tahoma" w:hAnsi="Tahoma" w:ascii="Tahoma"/>
          <w:iCs/>
          <w:sz w:val="20"/>
          <w:lang w:val="hr-HR"/>
        </w:rPr>
        <w:t>.</w:t>
      </w:r>
    </w:p>
    <w:p w:rsidRDefault="00CB7D23" w:rsidP="0037699C" w:rsidR="00CB7D23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Na isto rješenje </w:t>
      </w:r>
      <w:r w:rsidRPr="009E0E63">
        <w:rPr>
          <w:rFonts w:cs="Tahoma" w:hAnsi="Tahoma" w:ascii="Tahoma"/>
          <w:iCs/>
          <w:sz w:val="20"/>
          <w:lang w:val="hr-HR"/>
        </w:rPr>
        <w:t>Matea Jandras Crnalić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Pr="009E0E63">
        <w:rPr>
          <w:rFonts w:cs="Tahoma" w:hAnsi="Tahoma" w:ascii="Tahoma"/>
          <w:iCs/>
          <w:sz w:val="20"/>
          <w:lang w:val="hr-HR"/>
        </w:rPr>
        <w:t>odvjetnica</w:t>
      </w:r>
      <w:r>
        <w:rPr>
          <w:rFonts w:cs="Tahoma" w:hAnsi="Tahoma" w:ascii="Tahoma"/>
          <w:iCs/>
          <w:sz w:val="20"/>
          <w:lang w:val="hr-HR"/>
        </w:rPr>
        <w:t xml:space="preserve"> iz Zagreba, kao punomoćnica protustranke </w:t>
      </w:r>
      <w:r w:rsidRPr="009E0E63">
        <w:rPr>
          <w:rFonts w:cs="Tahoma" w:hAnsi="Tahoma" w:ascii="Tahoma"/>
          <w:iCs/>
          <w:sz w:val="20"/>
          <w:lang w:val="hr-HR"/>
        </w:rPr>
        <w:t>IZBOR RENT d.o.o. ZAGREB</w:t>
      </w:r>
      <w:r>
        <w:rPr>
          <w:rFonts w:cs="Tahoma" w:hAnsi="Tahoma" w:ascii="Tahoma"/>
          <w:iCs/>
          <w:sz w:val="20"/>
          <w:lang w:val="hr-HR"/>
        </w:rPr>
        <w:t xml:space="preserve">, </w:t>
      </w:r>
      <w:r w:rsidR="00E56F0C">
        <w:rPr>
          <w:rFonts w:cs="Tahoma" w:hAnsi="Tahoma" w:ascii="Tahoma"/>
          <w:iCs/>
          <w:sz w:val="20"/>
          <w:lang w:val="hr-HR"/>
        </w:rPr>
        <w:t xml:space="preserve">je </w:t>
      </w:r>
      <w:r>
        <w:rPr>
          <w:rFonts w:cs="Tahoma" w:hAnsi="Tahoma" w:ascii="Tahoma"/>
          <w:iCs/>
          <w:sz w:val="20"/>
          <w:lang w:val="hr-HR"/>
        </w:rPr>
        <w:t>dana 26.04.2018. godine predala žalbu u kojoj se smatra</w:t>
      </w:r>
      <w:r w:rsidR="00E56F0C">
        <w:rPr>
          <w:rFonts w:cs="Tahoma" w:hAnsi="Tahoma" w:ascii="Tahoma"/>
          <w:iCs/>
          <w:sz w:val="20"/>
          <w:lang w:val="hr-HR"/>
        </w:rPr>
        <w:t xml:space="preserve"> da </w:t>
      </w:r>
      <w:r w:rsidR="00E56F0C" w:rsidRPr="00E56F0C">
        <w:rPr>
          <w:rFonts w:cs="Tahoma" w:hAnsi="Tahoma" w:ascii="Tahoma"/>
          <w:iCs/>
          <w:sz w:val="20"/>
          <w:lang w:val="hr-HR"/>
        </w:rPr>
        <w:t>izjava o osnivanju sadrži sve potrebne odredbe za</w:t>
      </w:r>
      <w:r w:rsidR="00E56F0C">
        <w:rPr>
          <w:rFonts w:cs="Tahoma" w:hAnsi="Tahoma" w:ascii="Tahoma"/>
          <w:iCs/>
          <w:sz w:val="20"/>
          <w:lang w:val="hr-HR"/>
        </w:rPr>
        <w:t xml:space="preserve"> nastajanje preddruštva, te se poziva na sudsku praksu u kojoj je doneseno mnogo rješenja </w:t>
      </w:r>
      <w:r w:rsidR="00E56F0C" w:rsidRPr="00E56F0C">
        <w:rPr>
          <w:rFonts w:cs="Tahoma" w:hAnsi="Tahoma" w:ascii="Tahoma"/>
          <w:iCs/>
          <w:sz w:val="20"/>
          <w:lang w:val="hr-HR"/>
        </w:rPr>
        <w:t>na temelju istih isprava i na identičan način</w:t>
      </w:r>
      <w:r w:rsidR="00E56F0C">
        <w:rPr>
          <w:rFonts w:cs="Tahoma" w:hAnsi="Tahoma" w:ascii="Tahoma"/>
          <w:iCs/>
          <w:sz w:val="20"/>
          <w:lang w:val="hr-HR"/>
        </w:rPr>
        <w:t xml:space="preserve">. Shodno tome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predlaže se drugostupanjskome sudu </w:t>
      </w:r>
      <w:r w:rsidR="00E56F0C">
        <w:rPr>
          <w:rFonts w:cs="Tahoma" w:hAnsi="Tahoma" w:ascii="Tahoma"/>
          <w:iCs/>
          <w:sz w:val="20"/>
          <w:lang w:val="hr-HR"/>
        </w:rPr>
        <w:t xml:space="preserve">da 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ovu žalbu usvoji, te prvostupanjsko rješenje preinači na način da se u cijelosti usvoji prijedlog, a podredno </w:t>
      </w:r>
      <w:r w:rsidR="00E56F0C">
        <w:rPr>
          <w:rFonts w:cs="Tahoma" w:hAnsi="Tahoma" w:ascii="Tahoma"/>
          <w:iCs/>
          <w:sz w:val="20"/>
          <w:lang w:val="hr-HR"/>
        </w:rPr>
        <w:t xml:space="preserve">da se </w:t>
      </w:r>
      <w:r w:rsidR="00E56F0C" w:rsidRPr="00E56F0C">
        <w:rPr>
          <w:rFonts w:cs="Tahoma" w:hAnsi="Tahoma" w:ascii="Tahoma"/>
          <w:iCs/>
          <w:sz w:val="20"/>
          <w:lang w:val="hr-HR"/>
        </w:rPr>
        <w:t>isto ukin</w:t>
      </w:r>
      <w:r w:rsidR="00E56F0C">
        <w:rPr>
          <w:rFonts w:cs="Tahoma" w:hAnsi="Tahoma" w:ascii="Tahoma"/>
          <w:iCs/>
          <w:sz w:val="20"/>
          <w:lang w:val="hr-HR"/>
        </w:rPr>
        <w:t>e</w:t>
      </w:r>
      <w:r w:rsidR="00E56F0C" w:rsidRPr="00E56F0C">
        <w:rPr>
          <w:rFonts w:cs="Tahoma" w:hAnsi="Tahoma" w:ascii="Tahoma"/>
          <w:iCs/>
          <w:sz w:val="20"/>
          <w:lang w:val="hr-HR"/>
        </w:rPr>
        <w:t xml:space="preserve"> i prvostupanjskome sudu vratiti na ponovno odlučivanje.</w:t>
      </w:r>
    </w:p>
    <w:p w:rsidRDefault="006D76B9" w:rsidP="0037699C" w:rsidR="006D76B9">
      <w:pPr>
        <w:spacing w:lineRule="auto" w:line="288"/>
        <w:jc w:val="both"/>
        <w:rPr>
          <w:rFonts w:cs="Tahoma" w:hAnsi="Tahoma" w:ascii="Tahoma"/>
          <w:iCs/>
          <w:sz w:val="20"/>
          <w:lang w:val="hr-HR"/>
        </w:rPr>
      </w:pPr>
      <w:r>
        <w:rPr>
          <w:rFonts w:cs="Tahoma" w:hAnsi="Tahoma" w:ascii="Tahoma"/>
          <w:iCs/>
          <w:sz w:val="20"/>
          <w:lang w:val="hr-HR"/>
        </w:rPr>
        <w:t xml:space="preserve">Do dana pisanja ovog Izvješća </w:t>
      </w:r>
      <w:r w:rsidR="00DE15DD">
        <w:rPr>
          <w:rFonts w:cs="Tahoma" w:hAnsi="Tahoma" w:ascii="Tahoma"/>
          <w:iCs/>
          <w:sz w:val="20"/>
          <w:lang w:val="hr-HR"/>
        </w:rPr>
        <w:t xml:space="preserve">stečajni upravitelj nema saznanja o donošenju odluke </w:t>
      </w:r>
      <w:r>
        <w:rPr>
          <w:rFonts w:cs="Tahoma" w:hAnsi="Tahoma" w:ascii="Tahoma"/>
          <w:iCs/>
          <w:sz w:val="20"/>
          <w:lang w:val="hr-HR"/>
        </w:rPr>
        <w:t>drugostupanjsk</w:t>
      </w:r>
      <w:r w:rsidR="00DE15DD">
        <w:rPr>
          <w:rFonts w:cs="Tahoma" w:hAnsi="Tahoma" w:ascii="Tahoma"/>
          <w:iCs/>
          <w:sz w:val="20"/>
          <w:lang w:val="hr-HR"/>
        </w:rPr>
        <w:t>og</w:t>
      </w:r>
      <w:r>
        <w:rPr>
          <w:rFonts w:cs="Tahoma" w:hAnsi="Tahoma" w:ascii="Tahoma"/>
          <w:iCs/>
          <w:sz w:val="20"/>
          <w:lang w:val="hr-HR"/>
        </w:rPr>
        <w:t xml:space="preserve"> sud</w:t>
      </w:r>
      <w:r w:rsidR="00DE15DD">
        <w:rPr>
          <w:rFonts w:cs="Tahoma" w:hAnsi="Tahoma" w:ascii="Tahoma"/>
          <w:iCs/>
          <w:sz w:val="20"/>
          <w:lang w:val="hr-HR"/>
        </w:rPr>
        <w:t>a</w:t>
      </w:r>
      <w:r>
        <w:rPr>
          <w:rFonts w:cs="Tahoma" w:hAnsi="Tahoma" w:ascii="Tahoma"/>
          <w:iCs/>
          <w:sz w:val="20"/>
          <w:lang w:val="hr-HR"/>
        </w:rPr>
        <w:t>.</w:t>
      </w:r>
    </w:p>
    <w:p w:rsidRDefault="00BD1956" w:rsidP="00007CE7" w:rsidR="00BD1956">
      <w:pPr>
        <w:spacing w:lineRule="auto" w:line="288"/>
        <w:ind w:hanging="850" w:left="1701"/>
        <w:jc w:val="both"/>
        <w:rPr>
          <w:rFonts w:cs="Tahoma" w:hAnsi="Tahoma" w:ascii="Tahoma"/>
          <w:iCs/>
          <w:sz w:val="20"/>
          <w:lang w:val="hr-HR"/>
        </w:rPr>
      </w:pPr>
    </w:p>
    <w:p w:rsidRDefault="006D76B9" w:rsidP="0037699C" w:rsidR="006D76B9">
      <w:pPr>
        <w:spacing w:lineRule="auto" w:line="288"/>
        <w:ind w:firstLine="284"/>
        <w:jc w:val="both"/>
        <w:rPr>
          <w:rFonts w:cs="Tahoma" w:hAnsi="Tahoma" w:ascii="Tahoma"/>
          <w:b/>
          <w:sz w:val="20"/>
          <w:lang w:val="pl-PL"/>
        </w:rPr>
      </w:pPr>
    </w:p>
    <w:p w:rsidRDefault="0037699C" w:rsidP="0037699C" w:rsidR="0037699C" w:rsidRPr="000761AB">
      <w:pPr>
        <w:spacing w:lineRule="auto" w:line="288"/>
        <w:ind w:firstLine="284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Tahoma" w:hAnsi="Tahoma" w:ascii="Tahoma"/>
          <w:b/>
          <w:sz w:val="20"/>
          <w:lang w:val="pl-PL"/>
        </w:rPr>
        <w:t xml:space="preserve">III. </w:t>
      </w:r>
      <w:r w:rsidRPr="0037699C">
        <w:rPr>
          <w:rFonts w:cs="Tahoma" w:hAnsi="Tahoma" w:ascii="Tahoma"/>
          <w:b/>
          <w:sz w:val="20"/>
          <w:lang w:val="pl-PL"/>
        </w:rPr>
        <w:t>RADNJE KOJE ĆE SE PODUZETI U NAREDNOM RAZDOBLJU</w:t>
      </w:r>
    </w:p>
    <w:p w:rsidRDefault="0037699C" w:rsidP="0037699C" w:rsidR="0037699C" w:rsidRPr="00412AFA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E56F0C" w:rsidP="00412AFA" w:rsidR="0037699C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  <w:r>
        <w:rPr>
          <w:rFonts w:cs="Tahoma" w:hAnsi="Tahoma" w:ascii="Tahoma"/>
          <w:sz w:val="20"/>
          <w:lang w:val="hr-HR"/>
        </w:rPr>
        <w:t>Kako imovinsko pravni status nekretnine koja čini stečajnu masu nije riješen</w:t>
      </w:r>
      <w:r w:rsidR="00007CE7">
        <w:rPr>
          <w:rFonts w:cs="Tahoma" w:hAnsi="Tahoma" w:ascii="Tahoma"/>
          <w:sz w:val="20"/>
          <w:lang w:val="hr-HR"/>
        </w:rPr>
        <w:t>,</w:t>
      </w:r>
      <w:r>
        <w:rPr>
          <w:rFonts w:cs="Tahoma" w:hAnsi="Tahoma" w:ascii="Tahoma"/>
          <w:sz w:val="20"/>
          <w:lang w:val="hr-HR"/>
        </w:rPr>
        <w:t xml:space="preserve"> s</w:t>
      </w:r>
      <w:r w:rsidR="0037699C" w:rsidRPr="00412AFA">
        <w:rPr>
          <w:rFonts w:cs="Tahoma" w:hAnsi="Tahoma" w:ascii="Tahoma"/>
          <w:sz w:val="20"/>
          <w:lang w:val="hr-HR"/>
        </w:rPr>
        <w:t xml:space="preserve">tečajni upravitelj </w:t>
      </w:r>
      <w:r w:rsidR="00007CE7">
        <w:rPr>
          <w:rFonts w:cs="Tahoma" w:hAnsi="Tahoma" w:ascii="Tahoma"/>
          <w:sz w:val="20"/>
          <w:lang w:val="hr-HR"/>
        </w:rPr>
        <w:t>će</w:t>
      </w:r>
      <w:r>
        <w:rPr>
          <w:rFonts w:cs="Tahoma" w:hAnsi="Tahoma" w:ascii="Tahoma"/>
          <w:sz w:val="20"/>
          <w:lang w:val="hr-HR"/>
        </w:rPr>
        <w:t xml:space="preserve"> sačekati na odluku drugostupanjskog suda na uloženu žalbu protustranke IZBOR RENT d.o.o. ZAGREB, te </w:t>
      </w:r>
      <w:r w:rsidR="0037699C" w:rsidRPr="00412AFA">
        <w:rPr>
          <w:rFonts w:cs="Tahoma" w:hAnsi="Tahoma" w:ascii="Tahoma"/>
          <w:sz w:val="20"/>
          <w:lang w:val="hr-HR"/>
        </w:rPr>
        <w:t xml:space="preserve">ukoliko </w:t>
      </w:r>
      <w:r>
        <w:rPr>
          <w:rFonts w:cs="Tahoma" w:hAnsi="Tahoma" w:ascii="Tahoma"/>
          <w:sz w:val="20"/>
          <w:lang w:val="hr-HR"/>
        </w:rPr>
        <w:t xml:space="preserve">žalba </w:t>
      </w:r>
      <w:r w:rsidR="0037699C" w:rsidRPr="00412AFA">
        <w:rPr>
          <w:rFonts w:cs="Tahoma" w:hAnsi="Tahoma" w:ascii="Tahoma"/>
          <w:sz w:val="20"/>
          <w:lang w:val="hr-HR"/>
        </w:rPr>
        <w:t>bude odbijen</w:t>
      </w:r>
      <w:r>
        <w:rPr>
          <w:rFonts w:cs="Tahoma" w:hAnsi="Tahoma" w:ascii="Tahoma"/>
          <w:sz w:val="20"/>
          <w:lang w:val="hr-HR"/>
        </w:rPr>
        <w:t>a</w:t>
      </w:r>
      <w:r w:rsidR="0037699C" w:rsidRPr="00412AFA">
        <w:rPr>
          <w:rFonts w:cs="Tahoma" w:hAnsi="Tahoma" w:ascii="Tahoma"/>
          <w:sz w:val="20"/>
          <w:lang w:val="hr-HR"/>
        </w:rPr>
        <w:t xml:space="preserve"> </w:t>
      </w:r>
      <w:r w:rsidR="00412AFA" w:rsidRPr="00412AFA">
        <w:rPr>
          <w:rFonts w:cs="Tahoma" w:hAnsi="Tahoma" w:ascii="Tahoma"/>
          <w:sz w:val="20"/>
          <w:lang w:val="hr-HR"/>
        </w:rPr>
        <w:t xml:space="preserve">pristupiti procjeni nekretnine po ovlaštenom sudskom vještaku i prodaji sukladno Stečajnom zakonu prikupljanjem najpovoljnije pisane ponude, a ukoliko </w:t>
      </w:r>
      <w:r w:rsidR="00007CE7">
        <w:rPr>
          <w:rFonts w:cs="Tahoma" w:hAnsi="Tahoma" w:ascii="Tahoma"/>
          <w:sz w:val="20"/>
          <w:lang w:val="hr-HR"/>
        </w:rPr>
        <w:t xml:space="preserve">žalba </w:t>
      </w:r>
      <w:r w:rsidR="00412AFA" w:rsidRPr="00412AFA">
        <w:rPr>
          <w:rFonts w:cs="Tahoma" w:hAnsi="Tahoma" w:ascii="Tahoma"/>
          <w:sz w:val="20"/>
          <w:lang w:val="hr-HR"/>
        </w:rPr>
        <w:t xml:space="preserve">bude </w:t>
      </w:r>
      <w:r w:rsidR="00007CE7">
        <w:rPr>
          <w:rFonts w:cs="Tahoma" w:hAnsi="Tahoma" w:ascii="Tahoma"/>
          <w:sz w:val="20"/>
          <w:lang w:val="hr-HR"/>
        </w:rPr>
        <w:t>usvojena, te se postupi po prijedlogu navedenom u žalbi</w:t>
      </w:r>
      <w:r w:rsidR="00412AFA" w:rsidRPr="00412AFA">
        <w:rPr>
          <w:rFonts w:cs="Tahoma" w:hAnsi="Tahoma" w:ascii="Tahoma"/>
          <w:sz w:val="20"/>
          <w:lang w:val="hr-HR"/>
        </w:rPr>
        <w:t xml:space="preserve"> o tome obavijestiti sud</w:t>
      </w:r>
      <w:r w:rsidR="00007CE7">
        <w:rPr>
          <w:rFonts w:cs="Tahoma" w:hAnsi="Tahoma" w:ascii="Tahoma"/>
          <w:sz w:val="20"/>
          <w:lang w:val="hr-HR"/>
        </w:rPr>
        <w:t>,</w:t>
      </w:r>
      <w:r w:rsidR="00412AFA" w:rsidRPr="00412AFA">
        <w:rPr>
          <w:rFonts w:cs="Tahoma" w:hAnsi="Tahoma" w:ascii="Tahoma"/>
          <w:sz w:val="20"/>
          <w:lang w:val="hr-HR"/>
        </w:rPr>
        <w:t xml:space="preserve"> te </w:t>
      </w:r>
      <w:r w:rsidR="00007CE7">
        <w:rPr>
          <w:rFonts w:cs="Tahoma" w:hAnsi="Tahoma" w:ascii="Tahoma"/>
          <w:sz w:val="20"/>
          <w:lang w:val="hr-HR"/>
        </w:rPr>
        <w:t xml:space="preserve">kako u tom slučaju imovine koja bi činila stečajnu masu neće biti, </w:t>
      </w:r>
      <w:r w:rsidR="00412AFA" w:rsidRPr="00412AFA">
        <w:rPr>
          <w:rFonts w:cs="Tahoma" w:hAnsi="Tahoma" w:ascii="Tahoma"/>
          <w:sz w:val="20"/>
          <w:lang w:val="hr-HR"/>
        </w:rPr>
        <w:t xml:space="preserve">dati prijedlog o </w:t>
      </w:r>
      <w:r w:rsidR="00412AFA" w:rsidRPr="00412AFA">
        <w:rPr>
          <w:rFonts w:cs="Tahoma" w:hAnsi="Tahoma" w:ascii="Tahoma"/>
          <w:sz w:val="20"/>
        </w:rPr>
        <w:t>obustavi i zaključenju stečajnog postupka sukladno čl. 294. Stečajnog zakona</w:t>
      </w:r>
      <w:r w:rsidR="0037699C" w:rsidRPr="00412AFA">
        <w:rPr>
          <w:rFonts w:cs="Tahoma" w:hAnsi="Tahoma" w:ascii="Tahoma"/>
          <w:sz w:val="20"/>
          <w:lang w:val="hr-HR"/>
        </w:rPr>
        <w:t>.</w:t>
      </w:r>
    </w:p>
    <w:p w:rsidRDefault="00A63276" w:rsidP="00412AFA" w:rsidR="00A63276">
      <w:pPr>
        <w:spacing w:lineRule="auto" w:line="288"/>
        <w:jc w:val="both"/>
        <w:rPr>
          <w:rFonts w:cs="Tahoma" w:hAnsi="Tahoma" w:ascii="Tahoma"/>
          <w:sz w:val="20"/>
          <w:lang w:val="hr-HR"/>
        </w:rPr>
      </w:pPr>
    </w:p>
    <w:p w:rsidRDefault="00412AFA" w:rsidP="00CE60CD" w:rsidR="00412AFA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</w:p>
    <w:p w:rsidRDefault="005A0992" w:rsidP="00CE60CD" w:rsidR="00D06045" w:rsidRPr="009E0E63">
      <w:pPr>
        <w:spacing w:lineRule="auto" w:line="288"/>
        <w:ind w:firstLine="720" w:left="3600"/>
        <w:rPr>
          <w:rFonts w:cs="Tahoma" w:hAnsi="Tahoma" w:ascii="Tahoma"/>
          <w:sz w:val="20"/>
          <w:lang w:val="hr-HR"/>
        </w:rPr>
      </w:pPr>
      <w:r w:rsidRPr="009E0E63">
        <w:rPr>
          <w:rFonts w:cs="Tahoma" w:hAnsi="Tahoma" w:ascii="Tahoma"/>
          <w:sz w:val="20"/>
          <w:lang w:val="hr-HR"/>
        </w:rPr>
        <w:t xml:space="preserve">        </w:t>
      </w:r>
      <w:r w:rsidR="002F19FD" w:rsidRPr="009E0E63">
        <w:rPr>
          <w:rFonts w:cs="Tahoma" w:hAnsi="Tahoma" w:ascii="Tahoma"/>
          <w:sz w:val="20"/>
          <w:lang w:val="hr-HR"/>
        </w:rPr>
        <w:t xml:space="preserve">       </w:t>
      </w:r>
      <w:r w:rsidR="00D06045" w:rsidRPr="009E0E63">
        <w:rPr>
          <w:rFonts w:cs="Tahoma" w:hAnsi="Tahoma" w:ascii="Tahoma"/>
          <w:sz w:val="20"/>
          <w:lang w:val="hr-HR"/>
        </w:rPr>
        <w:t xml:space="preserve">Stečajni upravitelj </w:t>
      </w:r>
      <w:r w:rsidR="00230967" w:rsidRPr="009E0E63">
        <w:rPr>
          <w:rFonts w:cs="Tahoma" w:hAnsi="Tahoma" w:ascii="Tahoma"/>
          <w:sz w:val="20"/>
          <w:lang w:val="hr-HR"/>
        </w:rPr>
        <w:t>Anđelko Stankus</w:t>
      </w:r>
    </w:p>
    <w:p w:rsidRDefault="00235638" w:rsidP="000E2E7F" w:rsidR="00235638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p w:rsidRDefault="005A0992" w:rsidP="000E2E7F" w:rsidR="005A0992" w:rsidRPr="009E0E63">
      <w:pPr>
        <w:spacing w:lineRule="auto" w:line="288"/>
        <w:jc w:val="both"/>
        <w:rPr>
          <w:rFonts w:cs="Tahoma" w:hAnsi="Tahoma" w:ascii="Tahoma"/>
          <w:sz w:val="20"/>
          <w:lang w:val="pl-PL"/>
        </w:rPr>
      </w:pPr>
    </w:p>
    <w:sectPr w:rsidSect="00226D26" w:rsidR="005A0992" w:rsidRPr="009E0E63">
      <w:headerReference w:type="even" r:id="rId10"/>
      <w:headerReference w:type="default" r:id="rId11"/>
      <w:footerReference w:type="default" r:id="rId12"/>
      <w:head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BB9" w:rsidR="00FA1BB9">
      <w:r>
        <w:separator/>
      </w:r>
    </w:p>
  </w:endnote>
  <w:endnote w:id="0" w:type="continuationSeparator">
    <w:p w:rsidRDefault="00FA1BB9" w:rsidR="00FA1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764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FA2764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BB9" w:rsidR="00FA1BB9">
      <w:r>
        <w:separator/>
      </w:r>
    </w:p>
  </w:footnote>
  <w:footnote w:id="0" w:type="continuationSeparator">
    <w:p w:rsidRDefault="00FA1BB9" w:rsidR="00FA1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stečajnom masom iza dužnika IZBOR d.o.o. 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18045B" w:rsidP="0018045B" w:rsidR="0018045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St- 1321/17 (stari broj 9371/15)</w:t>
    </w: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nad </w:t>
    </w:r>
    <w:r w:rsidR="000761AB" w:rsidRPr="000761AB">
      <w:rPr>
        <w:rFonts w:cs="Arial" w:hAnsi="Arial" w:ascii="Arial"/>
        <w:b/>
        <w:szCs w:val="22"/>
        <w:lang w:val="hr-HR"/>
      </w:rPr>
      <w:t>stečajnom masom iza dužnika IZBOR d</w:t>
    </w:r>
    <w:r w:rsidR="00321153" w:rsidRPr="000761AB">
      <w:rPr>
        <w:rFonts w:cs="Arial" w:hAnsi="Arial" w:ascii="Arial"/>
        <w:b/>
        <w:szCs w:val="22"/>
        <w:lang w:val="hr-HR"/>
      </w:rPr>
      <w:t xml:space="preserve">.o.o. </w:t>
    </w:r>
  </w:p>
  <w:p w:rsidRDefault="000761AB" w:rsidP="000761AB" w:rsidR="00CF0D62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>Gornji kraj 11, 10430 Samobor</w:t>
    </w:r>
  </w:p>
  <w:p w:rsidRDefault="000761AB" w:rsidP="000761AB" w:rsidR="000761AB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0761AB">
      <w:rPr>
        <w:rFonts w:cs="Arial" w:hAnsi="Arial" w:ascii="Arial"/>
        <w:szCs w:val="22"/>
        <w:lang w:val="hr-HR"/>
      </w:rPr>
      <w:t xml:space="preserve">St- 1321/17 </w:t>
    </w:r>
  </w:p>
  <w:p w:rsidRDefault="000761AB" w:rsidP="000761AB" w:rsidR="000761AB" w:rsidRPr="00CF0D62">
    <w:pPr>
      <w:spacing w:lineRule="auto" w:line="288"/>
      <w:jc w:val="center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DA93943"/>
    <w:multiLevelType w:val="hybridMultilevel"/>
    <w:tmpl w:val="3A88D670"/>
    <w:lvl w:tplc="70F84AB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A66FAE"/>
    <w:multiLevelType w:val="hybridMultilevel"/>
    <w:tmpl w:val="74905B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5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1362B1A"/>
    <w:multiLevelType w:val="hybridMultilevel"/>
    <w:tmpl w:val="7F40286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1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5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E95EB2"/>
    <w:multiLevelType w:val="hybridMultilevel"/>
    <w:tmpl w:val="A46C3E1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3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6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8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1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2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5"/>
  </w:num>
  <w:num w:numId="10">
    <w:abstractNumId w:val="31"/>
  </w:num>
  <w:num w:numId="11">
    <w:abstractNumId w:val="26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2"/>
  </w:num>
  <w:num w:numId="14">
    <w:abstractNumId w:val="18"/>
  </w:num>
  <w:num w:numId="15">
    <w:abstractNumId w:val="37"/>
  </w:num>
  <w:num w:numId="16">
    <w:abstractNumId w:val="10"/>
  </w:num>
  <w:num w:numId="17">
    <w:abstractNumId w:val="14"/>
  </w:num>
  <w:num w:numId="18">
    <w:abstractNumId w:val="41"/>
  </w:num>
  <w:num w:numId="19">
    <w:abstractNumId w:val="19"/>
  </w:num>
  <w:num w:numId="20">
    <w:abstractNumId w:val="36"/>
  </w:num>
  <w:num w:numId="21">
    <w:abstractNumId w:val="33"/>
  </w:num>
  <w:num w:numId="22">
    <w:abstractNumId w:val="40"/>
  </w:num>
  <w:num w:numId="23">
    <w:abstractNumId w:val="27"/>
  </w:num>
  <w:num w:numId="24">
    <w:abstractNumId w:val="5"/>
  </w:num>
  <w:num w:numId="25">
    <w:abstractNumId w:val="8"/>
  </w:num>
  <w:num w:numId="26">
    <w:abstractNumId w:val="2"/>
  </w:num>
  <w:num w:numId="27">
    <w:abstractNumId w:val="20"/>
  </w:num>
  <w:num w:numId="28">
    <w:abstractNumId w:val="38"/>
  </w:num>
  <w:num w:numId="29">
    <w:abstractNumId w:val="29"/>
  </w:num>
  <w:num w:numId="30">
    <w:abstractNumId w:val="34"/>
  </w:num>
  <w:num w:numId="31">
    <w:abstractNumId w:val="35"/>
  </w:num>
  <w:num w:numId="32">
    <w:abstractNumId w:val="11"/>
  </w:num>
  <w:num w:numId="33">
    <w:abstractNumId w:val="12"/>
  </w:num>
  <w:num w:numId="34">
    <w:abstractNumId w:val="30"/>
  </w:num>
  <w:num w:numId="35">
    <w:abstractNumId w:val="17"/>
  </w:num>
  <w:num w:numId="36">
    <w:abstractNumId w:val="39"/>
  </w:num>
  <w:num w:numId="37">
    <w:abstractNumId w:val="22"/>
  </w:num>
  <w:num w:numId="38">
    <w:abstractNumId w:val="21"/>
  </w:num>
  <w:num w:numId="39">
    <w:abstractNumId w:val="6"/>
  </w:num>
  <w:num w:numId="40">
    <w:abstractNumId w:val="3"/>
  </w:num>
  <w:num w:numId="41">
    <w:abstractNumId w:val="28"/>
  </w:num>
  <w:num w:numId="4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7CE7"/>
    <w:rsid w:val="0002245F"/>
    <w:rsid w:val="00023DDC"/>
    <w:rsid w:val="00024A6A"/>
    <w:rsid w:val="000268C0"/>
    <w:rsid w:val="0004619D"/>
    <w:rsid w:val="000514A0"/>
    <w:rsid w:val="00055708"/>
    <w:rsid w:val="000711CA"/>
    <w:rsid w:val="000761AB"/>
    <w:rsid w:val="000B4EB8"/>
    <w:rsid w:val="000C755B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4044B"/>
    <w:rsid w:val="0014366B"/>
    <w:rsid w:val="001440F1"/>
    <w:rsid w:val="00144FF8"/>
    <w:rsid w:val="001555E4"/>
    <w:rsid w:val="00157FA6"/>
    <w:rsid w:val="001636EA"/>
    <w:rsid w:val="001772B8"/>
    <w:rsid w:val="0018045B"/>
    <w:rsid w:val="001840E3"/>
    <w:rsid w:val="00186EA7"/>
    <w:rsid w:val="0019393A"/>
    <w:rsid w:val="001B30AE"/>
    <w:rsid w:val="001D1150"/>
    <w:rsid w:val="001D1A99"/>
    <w:rsid w:val="001D3F5C"/>
    <w:rsid w:val="001E01C9"/>
    <w:rsid w:val="001E5478"/>
    <w:rsid w:val="001E7AEE"/>
    <w:rsid w:val="001F12CA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53EEA"/>
    <w:rsid w:val="00263049"/>
    <w:rsid w:val="002710FC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05A20"/>
    <w:rsid w:val="003159F5"/>
    <w:rsid w:val="00315D60"/>
    <w:rsid w:val="00316807"/>
    <w:rsid w:val="00321153"/>
    <w:rsid w:val="00342FA4"/>
    <w:rsid w:val="00363297"/>
    <w:rsid w:val="00365CC3"/>
    <w:rsid w:val="003731A3"/>
    <w:rsid w:val="0037699C"/>
    <w:rsid w:val="00380C08"/>
    <w:rsid w:val="0038227C"/>
    <w:rsid w:val="003855BE"/>
    <w:rsid w:val="0039309C"/>
    <w:rsid w:val="00394C69"/>
    <w:rsid w:val="003A699A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FA"/>
    <w:rsid w:val="00415A5D"/>
    <w:rsid w:val="00415F82"/>
    <w:rsid w:val="00425392"/>
    <w:rsid w:val="00461197"/>
    <w:rsid w:val="00464592"/>
    <w:rsid w:val="00470040"/>
    <w:rsid w:val="00482B8F"/>
    <w:rsid w:val="004853AC"/>
    <w:rsid w:val="004858C1"/>
    <w:rsid w:val="00486B04"/>
    <w:rsid w:val="00493C13"/>
    <w:rsid w:val="00495568"/>
    <w:rsid w:val="004974D8"/>
    <w:rsid w:val="004A0EE8"/>
    <w:rsid w:val="004B5212"/>
    <w:rsid w:val="004B5E0C"/>
    <w:rsid w:val="004B6C24"/>
    <w:rsid w:val="004B6DD6"/>
    <w:rsid w:val="004C1DF9"/>
    <w:rsid w:val="004D0276"/>
    <w:rsid w:val="004D472B"/>
    <w:rsid w:val="004E1263"/>
    <w:rsid w:val="004E28A3"/>
    <w:rsid w:val="004E5307"/>
    <w:rsid w:val="004E5C4A"/>
    <w:rsid w:val="004E5F00"/>
    <w:rsid w:val="004F2CBB"/>
    <w:rsid w:val="005121A7"/>
    <w:rsid w:val="005138CB"/>
    <w:rsid w:val="00532399"/>
    <w:rsid w:val="00553CC7"/>
    <w:rsid w:val="00554758"/>
    <w:rsid w:val="00580E70"/>
    <w:rsid w:val="00591149"/>
    <w:rsid w:val="005A0992"/>
    <w:rsid w:val="005A62A8"/>
    <w:rsid w:val="005C2D2E"/>
    <w:rsid w:val="005D6C25"/>
    <w:rsid w:val="005D7136"/>
    <w:rsid w:val="005E5FA4"/>
    <w:rsid w:val="005F7D9C"/>
    <w:rsid w:val="00626653"/>
    <w:rsid w:val="0063572B"/>
    <w:rsid w:val="00643F7D"/>
    <w:rsid w:val="00670D23"/>
    <w:rsid w:val="00683033"/>
    <w:rsid w:val="00687059"/>
    <w:rsid w:val="0069370A"/>
    <w:rsid w:val="006A2CA6"/>
    <w:rsid w:val="006B0EBD"/>
    <w:rsid w:val="006C3260"/>
    <w:rsid w:val="006D14DE"/>
    <w:rsid w:val="006D76B9"/>
    <w:rsid w:val="006E036E"/>
    <w:rsid w:val="006E18B7"/>
    <w:rsid w:val="006E36C2"/>
    <w:rsid w:val="006E6301"/>
    <w:rsid w:val="006F5F89"/>
    <w:rsid w:val="007145F1"/>
    <w:rsid w:val="00725E3E"/>
    <w:rsid w:val="00733838"/>
    <w:rsid w:val="00741798"/>
    <w:rsid w:val="007426CE"/>
    <w:rsid w:val="00747DF4"/>
    <w:rsid w:val="00751FF8"/>
    <w:rsid w:val="00760221"/>
    <w:rsid w:val="007630ED"/>
    <w:rsid w:val="00766586"/>
    <w:rsid w:val="00782DF6"/>
    <w:rsid w:val="0079212E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7BD2"/>
    <w:rsid w:val="00811E58"/>
    <w:rsid w:val="00813E3C"/>
    <w:rsid w:val="00816D77"/>
    <w:rsid w:val="00826355"/>
    <w:rsid w:val="008313B6"/>
    <w:rsid w:val="008340B3"/>
    <w:rsid w:val="00860A39"/>
    <w:rsid w:val="00877823"/>
    <w:rsid w:val="00880495"/>
    <w:rsid w:val="00890FB6"/>
    <w:rsid w:val="008B1432"/>
    <w:rsid w:val="008C384B"/>
    <w:rsid w:val="008D6308"/>
    <w:rsid w:val="00912595"/>
    <w:rsid w:val="00924BA4"/>
    <w:rsid w:val="00924F34"/>
    <w:rsid w:val="0093040D"/>
    <w:rsid w:val="00932C75"/>
    <w:rsid w:val="0094602B"/>
    <w:rsid w:val="0095601A"/>
    <w:rsid w:val="009566AF"/>
    <w:rsid w:val="00956BC1"/>
    <w:rsid w:val="00961F6B"/>
    <w:rsid w:val="00966348"/>
    <w:rsid w:val="00967065"/>
    <w:rsid w:val="0097664C"/>
    <w:rsid w:val="0098642B"/>
    <w:rsid w:val="0098782C"/>
    <w:rsid w:val="009905F2"/>
    <w:rsid w:val="00991240"/>
    <w:rsid w:val="00993E46"/>
    <w:rsid w:val="00994C86"/>
    <w:rsid w:val="009A0146"/>
    <w:rsid w:val="009A59ED"/>
    <w:rsid w:val="009A7394"/>
    <w:rsid w:val="009B3897"/>
    <w:rsid w:val="009B5A07"/>
    <w:rsid w:val="009B747D"/>
    <w:rsid w:val="009C11C5"/>
    <w:rsid w:val="009C7EC0"/>
    <w:rsid w:val="009D2817"/>
    <w:rsid w:val="009D5B41"/>
    <w:rsid w:val="009E091D"/>
    <w:rsid w:val="009E0E63"/>
    <w:rsid w:val="009F62CF"/>
    <w:rsid w:val="00A01FB9"/>
    <w:rsid w:val="00A17D81"/>
    <w:rsid w:val="00A21637"/>
    <w:rsid w:val="00A23032"/>
    <w:rsid w:val="00A24B9D"/>
    <w:rsid w:val="00A31D7F"/>
    <w:rsid w:val="00A32DF2"/>
    <w:rsid w:val="00A412EC"/>
    <w:rsid w:val="00A63276"/>
    <w:rsid w:val="00A66A07"/>
    <w:rsid w:val="00A718B7"/>
    <w:rsid w:val="00A721C6"/>
    <w:rsid w:val="00A73177"/>
    <w:rsid w:val="00A74238"/>
    <w:rsid w:val="00A7623E"/>
    <w:rsid w:val="00A90B46"/>
    <w:rsid w:val="00A95C2E"/>
    <w:rsid w:val="00AB2684"/>
    <w:rsid w:val="00AC433D"/>
    <w:rsid w:val="00AC5053"/>
    <w:rsid w:val="00AD491F"/>
    <w:rsid w:val="00AE7F66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1B2D"/>
    <w:rsid w:val="00B75120"/>
    <w:rsid w:val="00B757F6"/>
    <w:rsid w:val="00B84B5F"/>
    <w:rsid w:val="00B943C2"/>
    <w:rsid w:val="00BD1956"/>
    <w:rsid w:val="00C160AC"/>
    <w:rsid w:val="00C1793E"/>
    <w:rsid w:val="00C27143"/>
    <w:rsid w:val="00C50B8A"/>
    <w:rsid w:val="00C57BB8"/>
    <w:rsid w:val="00C83699"/>
    <w:rsid w:val="00C90AE3"/>
    <w:rsid w:val="00C971F3"/>
    <w:rsid w:val="00C977A9"/>
    <w:rsid w:val="00CB295B"/>
    <w:rsid w:val="00CB7D23"/>
    <w:rsid w:val="00CC533B"/>
    <w:rsid w:val="00CD3448"/>
    <w:rsid w:val="00CE30F0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E18"/>
    <w:rsid w:val="00D937B6"/>
    <w:rsid w:val="00D94B86"/>
    <w:rsid w:val="00DA0442"/>
    <w:rsid w:val="00DA70AA"/>
    <w:rsid w:val="00DB76B8"/>
    <w:rsid w:val="00DC59BC"/>
    <w:rsid w:val="00DC7303"/>
    <w:rsid w:val="00DE1247"/>
    <w:rsid w:val="00DE15DD"/>
    <w:rsid w:val="00DF12D2"/>
    <w:rsid w:val="00DF45E6"/>
    <w:rsid w:val="00E17823"/>
    <w:rsid w:val="00E2214F"/>
    <w:rsid w:val="00E238EC"/>
    <w:rsid w:val="00E2395E"/>
    <w:rsid w:val="00E325D6"/>
    <w:rsid w:val="00E34E15"/>
    <w:rsid w:val="00E43A03"/>
    <w:rsid w:val="00E536C9"/>
    <w:rsid w:val="00E56F0C"/>
    <w:rsid w:val="00E72CA1"/>
    <w:rsid w:val="00E760B3"/>
    <w:rsid w:val="00E80036"/>
    <w:rsid w:val="00E83330"/>
    <w:rsid w:val="00E83636"/>
    <w:rsid w:val="00E845DB"/>
    <w:rsid w:val="00E946B5"/>
    <w:rsid w:val="00EA1556"/>
    <w:rsid w:val="00EA3CEA"/>
    <w:rsid w:val="00EA6C39"/>
    <w:rsid w:val="00EB4A60"/>
    <w:rsid w:val="00EC53E4"/>
    <w:rsid w:val="00ED0444"/>
    <w:rsid w:val="00ED6F76"/>
    <w:rsid w:val="00EE30BC"/>
    <w:rsid w:val="00EF005C"/>
    <w:rsid w:val="00EF49D1"/>
    <w:rsid w:val="00F0502F"/>
    <w:rsid w:val="00F076BF"/>
    <w:rsid w:val="00F11E93"/>
    <w:rsid w:val="00F238E6"/>
    <w:rsid w:val="00F307DF"/>
    <w:rsid w:val="00F35427"/>
    <w:rsid w:val="00F61207"/>
    <w:rsid w:val="00F679EE"/>
    <w:rsid w:val="00F732F8"/>
    <w:rsid w:val="00F753A8"/>
    <w:rsid w:val="00F86DAB"/>
    <w:rsid w:val="00F87A1B"/>
    <w:rsid w:val="00F933CA"/>
    <w:rsid w:val="00FA1BB9"/>
    <w:rsid w:val="00FA2764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true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true" w:styleId="Bezproreda1" w:type="paragraph">
    <w:name w:val="Bez proreda1"/>
    <w:link w:val="NoSpacingChar"/>
    <w:uiPriority w:val="1"/>
    <w:qFormat/>
    <w:rsid w:val="00D840D0"/>
    <w:rPr>
      <w:rFonts w:hAnsi="Calibri" w:ascii="Calibri"/>
      <w:sz w:val="22"/>
      <w:szCs w:val="22"/>
    </w:rPr>
  </w:style>
  <w:style w:customStyle="true" w:styleId="NoSpacingChar" w:type="character">
    <w:name w:val="No Spacing Char"/>
    <w:link w:val="Bezproreda1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FA2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764"/>
    <w:rPr>
      <w:rFonts w:cs="Times New Roman" w:eastAsia="SimSun" w:hAnsi="Times New Roman" w:ascii="Times New Roman"/>
      <w:b/>
      <w:kern w:val="3"/>
      <w:sz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FA2764"/>
    <w:rPr>
      <w:rFonts w:cs="Tahoma" w:eastAsia="SimSun" w:hAnsi="Tahoma" w:ascii="Tahoma"/>
      <w:b/>
      <w:kern w:val="3"/>
      <w:sz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FA2764"/>
    <w:rPr>
      <w:rFonts w:cs="Tahoma" w:eastAsia="SimSun" w:hAnsi="Tahoma" w:ascii="Tahoma"/>
      <w:b w:val="false"/>
      <w:kern w:val="3"/>
      <w:sz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FA2764"/>
    <w:rPr>
      <w:rFonts w:cs="Tahoma" w:eastAsia="SimSun" w:hAnsi="Tahoma" w:ascii="Tahoma"/>
      <w:b w:val="false"/>
      <w:kern w:val="3"/>
      <w:sz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customStyle="1" w:styleId="Obojanipopis-Isticanje11" w:type="paragraph">
    <w:name w:val="Obojani popis - Isticanje 11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customStyle="1" w:styleId="Bezproreda1" w:type="paragraph">
    <w:name w:val="Bez proreda1"/>
    <w:link w:val="NoSpacingChar"/>
    <w:uiPriority w:val="1"/>
    <w:qFormat/>
    <w:rsid w:val="00D840D0"/>
    <w:rPr>
      <w:rFonts w:ascii="Calibri" w:hAnsi="Calibri"/>
      <w:sz w:val="22"/>
      <w:szCs w:val="22"/>
    </w:rPr>
  </w:style>
  <w:style w:customStyle="1" w:styleId="NoSpacingChar" w:type="character">
    <w:name w:val="No Spacing Char"/>
    <w:link w:val="Bezproreda1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unhideWhenUsed/>
    <w:rsid w:val="00FA2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764"/>
    <w:rPr>
      <w:rFonts w:ascii="Times New Roman" w:cs="Times New Roman" w:eastAsia="SimSun" w:hAnsi="Times New Roman"/>
      <w:b/>
      <w:kern w:val="3"/>
      <w:sz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FA2764"/>
    <w:rPr>
      <w:rFonts w:ascii="Tahoma" w:cs="Tahoma" w:eastAsia="SimSun" w:hAnsi="Tahoma"/>
      <w:b/>
      <w:kern w:val="3"/>
      <w:sz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FA2764"/>
    <w:rPr>
      <w:rFonts w:ascii="Tahoma" w:cs="Tahoma" w:eastAsia="SimSun" w:hAnsi="Tahoma"/>
      <w:b w:val="0"/>
      <w:kern w:val="3"/>
      <w:sz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FA2764"/>
    <w:rPr>
      <w:rFonts w:ascii="Tahoma" w:cs="Tahoma" w:eastAsia="SimSun" w:hAnsi="Tahoma"/>
      <w:b w:val="0"/>
      <w:kern w:val="3"/>
      <w:sz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156C4-98CF-4C11-B644-B3FEA37BC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511</properties:Words>
  <properties:Characters>3062</properties:Characters>
  <properties:Lines>62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VIII St-5/01-98</vt:lpstr>
      <vt:lpstr>Broj: VIII St-5/01-98</vt:lpstr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2019-01-07T09:44:00Z</dcterms:created>
  <dc:creator>VOTA NĂO Ŕ REGIONALIZAÇĂO! SIM AO REFORÇO DO MUNICIPALISMO!</dc:creator>
  <dc:description>A REGIONALIZAÇĂO É UM ERRO COLOSSAL!</dc:description>
  <cp:lastModifiedBy>Kristina Švajger</cp:lastModifiedBy>
  <cp:lastPrinted>2017-08-31T08:21:00Z</cp:lastPrinted>
  <dcterms:modified xmlns:xsi="http://www.w3.org/2001/XMLSchema-instance" xsi:type="dcterms:W3CDTF">2019-01-07T09:45:00Z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St-1321/2017-31 / Podnesak - Izvješće stečajnog upravitelja (Izvješće za Izbor d.o.o. u stečaju, 2.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