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4B4430">
        <w:tc>
          <w:tcPr>
            <w:tcW w:type="dxa" w:w="3060"/>
            <w:hideMark/>
          </w:tcPr>
          <w:p w:rsidRDefault="00CC03F5" w:rsidP="00CC03F5" w:rsidR="00CC03F5" w:rsidRPr="004B4430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b085c4" w14:paraId="9b085c4" w:rsidRDefault="00CC03F5" w:rsidP="00CC03F5" w:rsidR="00CC03F5" w:rsidRPr="004B4430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7D48B1">
        <w:rPr>
          <w:rFonts w:cs="Times New Roman" w:eastAsia="Times New Roman" w:hAnsi="Times New Roman" w:ascii="Times New Roman"/>
          <w:sz w:val="24"/>
          <w:szCs w:val="24"/>
          <w:lang w:eastAsia="hr-HR"/>
        </w:rPr>
        <w:t>St-3210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GORŠE d.o.o., Kamanje, Bubnjarci 60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020027371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79083346034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GORŠE d.o.o., Kamanje, Bubnjarci 60, MBS: 020027371</w:t>
      </w:r>
      <w:r w:rsidR="00CF236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79083346034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1045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>250.482,63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4B4430">
      <w:pPr>
        <w:rPr>
          <w:rFonts w:cs="Times New Roman" w:hAnsi="Times New Roman" w:ascii="Times New Roman"/>
          <w:sz w:val="24"/>
          <w:szCs w:val="24"/>
        </w:rPr>
      </w:pPr>
    </w:p>
    <w:sectPr w:rsidR="00032871" w:rsidRPr="004B4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21DE7"/>
    <w:rsid w:val="00477039"/>
    <w:rsid w:val="00492E13"/>
    <w:rsid w:val="004A66FD"/>
    <w:rsid w:val="004B4430"/>
    <w:rsid w:val="005000D4"/>
    <w:rsid w:val="0055229F"/>
    <w:rsid w:val="00643181"/>
    <w:rsid w:val="006E5E8C"/>
    <w:rsid w:val="006F0699"/>
    <w:rsid w:val="007D48B1"/>
    <w:rsid w:val="008B2490"/>
    <w:rsid w:val="009037B9"/>
    <w:rsid w:val="009533C9"/>
    <w:rsid w:val="00954738"/>
    <w:rsid w:val="009D3E25"/>
    <w:rsid w:val="00AE3877"/>
    <w:rsid w:val="00BE369E"/>
    <w:rsid w:val="00CC03F5"/>
    <w:rsid w:val="00CF236F"/>
    <w:rsid w:val="00D568FC"/>
    <w:rsid w:val="00DD3079"/>
    <w:rsid w:val="00E06870"/>
    <w:rsid w:val="00F520A4"/>
    <w:rsid w:val="00F84008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E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St-3210/2015</izvorni_sadrzaj>
    <derivirana_varijabla naziv="DomainObject.Predmet.OznakaBroj_1">St-3210/2015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 d.o.o.</izvorni_sadrzaj>
    <derivirana_varijabla naziv="DomainObject.Predmet.ProtustrankaFormated_1">  Gorše d.o.o.</derivirana_varijabla>
  </DomainObject.Predmet.ProtustrankaFormated>
  <DomainObject.Predmet.ProtustrankaFormatedOIB>
    <izvorni_sadrzaj>  Gorše d.o.o., OIB 79083346034</izvorni_sadrzaj>
    <derivirana_varijabla naziv="DomainObject.Predmet.ProtustrankaFormatedOIB_1">  Gorše d.o.o., OIB 79083346034</derivirana_varijabla>
  </DomainObject.Predmet.ProtustrankaFormatedOIB>
  <DomainObject.Predmet.ProtustrankaFormatedWithAdress>
    <izvorni_sadrzaj> Gorše d.o.o., Bubnjarci 60, 47280 Kamanje</izvorni_sadrzaj>
    <derivirana_varijabla naziv="DomainObject.Predmet.ProtustrankaFormatedWithAdress_1"> Gorše d.o.o., Bubnjarci 60, 47280 Kamanje</derivirana_varijabla>
  </DomainObject.Predmet.ProtustrankaFormatedWithAdress>
  <DomainObject.Predmet.ProtustrankaFormatedWithAdressOIB>
    <izvorni_sadrzaj> Gorše d.o.o., OIB 79083346034, Bubnjarci 60, 47280 Kamanje</izvorni_sadrzaj>
    <derivirana_varijabla naziv="DomainObject.Predmet.ProtustrankaFormatedWithAdressOIB_1"> Gorše d.o.o., OIB 79083346034, Bubnjarci 60, 47280 Kamanje</derivirana_varijabla>
  </DomainObject.Predmet.ProtustrankaFormatedWithAdressOIB>
  <DomainObject.Predmet.ProtustrankaWithAdress>
    <izvorni_sadrzaj>Gorše d.o.o. Bubnjarci 60, 47280 Kamanje</izvorni_sadrzaj>
    <derivirana_varijabla naziv="DomainObject.Predmet.ProtustrankaWithAdress_1">Gorše d.o.o. Bubnjarci 60, 47280 Kamanje</derivirana_varijabla>
  </DomainObject.Predmet.ProtustrankaWithAdress>
  <DomainObject.Predmet.ProtustrankaWithAdressOIB>
    <izvorni_sadrzaj>Gorše d.o.o., OIB 79083346034, Bubnjarci 60, 47280 Kamanje</izvorni_sadrzaj>
    <derivirana_varijabla naziv="DomainObject.Predmet.ProtustrankaWithAdressOIB_1">Gorše d.o.o., OIB 79083346034, Bubnjarci 60, 47280 Kamanje</derivirana_varijabla>
  </DomainObject.Predmet.ProtustrankaWithAdressOIB>
  <DomainObject.Predmet.ProtustrankaNazivFormated>
    <izvorni_sadrzaj>Gorše d.o.o.</izvorni_sadrzaj>
    <derivirana_varijabla naziv="DomainObject.Predmet.ProtustrankaNazivFormated_1">Gorše d.o.o.</derivirana_varijabla>
  </DomainObject.Predmet.ProtustrankaNazivFormated>
  <DomainObject.Predmet.ProtustrankaNazivFormatedOIB>
    <izvorni_sadrzaj>Gorše d.o.o., OIB 79083346034</izvorni_sadrzaj>
    <derivirana_varijabla naziv="DomainObject.Predmet.ProtustrankaNazivFormatedOIB_1">Gorše d.o.o., OIB 79083346034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Gorše d.o.o.</item>
    </izvorni_sadrzaj>
    <derivirana_varijabla naziv="DomainObject.Predmet.ProtuStrankaListFormated_1">
      <item>Gorše d.o.o.</item>
    </derivirana_varijabla>
  </DomainObject.Predmet.ProtuStrankaListFormated>
  <DomainObject.Predmet.ProtuStrankaListFormatedOIB>
    <izvorni_sadrzaj>
      <item>Gorše d.o.o., OIB 79083346034</item>
    </izvorni_sadrzaj>
    <derivirana_varijabla naziv="DomainObject.Predmet.ProtuStrankaListFormatedOIB_1">
      <item>Gorše d.o.o., OIB 79083346034</item>
    </derivirana_varijabla>
  </DomainObject.Predmet.ProtuStrankaListFormatedOIB>
  <DomainObject.Predmet.ProtuStrankaListFormatedWithAdress>
    <izvorni_sadrzaj>
      <item>Gorše d.o.o., Bubnjarci 60, 47280 Kamanje</item>
    </izvorni_sadrzaj>
    <derivirana_varijabla naziv="DomainObject.Predmet.ProtuStrankaListFormatedWithAdress_1">
      <item>Gorše d.o.o., Bubnjarci 60, 47280 Kamanje</item>
    </derivirana_varijabla>
  </DomainObject.Predmet.ProtuStrankaListFormatedWithAdress>
  <DomainObject.Predmet.ProtuStrankaListFormatedWithAdressOIB>
    <izvorni_sadrzaj>
      <item>Gorše d.o.o., OIB 79083346034, Bubnjarci 60, 47280 Kamanje</item>
    </izvorni_sadrzaj>
    <derivirana_varijabla naziv="DomainObject.Predmet.ProtuStrankaListFormatedWithAdressOIB_1">
      <item>Gorše d.o.o., OIB 79083346034, Bubnjarci 60, 47280 Kamanje</item>
    </derivirana_varijabla>
  </DomainObject.Predmet.ProtuStrankaListFormatedWithAdressOIB>
  <DomainObject.Predmet.ProtuStrankaListNazivFormated>
    <izvorni_sadrzaj>
      <item>Gorše d.o.o.</item>
    </izvorni_sadrzaj>
    <derivirana_varijabla naziv="DomainObject.Predmet.ProtuStrankaListNazivFormated_1">
      <item>Gorše d.o.o.</item>
    </derivirana_varijabla>
  </DomainObject.Predmet.ProtuStrankaListNazivFormated>
  <DomainObject.Predmet.ProtuStrankaListNazivFormatedOIB>
    <izvorni_sadrzaj>
      <item>Gorše d.o.o., OIB 79083346034</item>
    </izvorni_sadrzaj>
    <derivirana_varijabla naziv="DomainObject.Predmet.ProtuStrankaListNazivFormatedOIB_1">
      <item>Gorše d.o.o., OIB 79083346034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Gorše d.o.o.</izvorni_sadrzaj>
    <derivirana_varijabla naziv="DomainObject.Predmet.ProtustrankaIDrugi_1">Gorše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Gorše d.o.o., OIB 79083346034, Bubnjarci 60, 47280 Kamanje</izvorni_sadrzaj>
    <derivirana_varijabla naziv="DomainObject.Predmet.ProtustrankaIDrugiAdressOIB_1">Gorše d.o.o., OIB 79083346034, Bubnjarci 60,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Gorše d.o.o.</item>
    </izvorni_sadrzaj>
    <derivirana_varijabla naziv="DomainObject.Predmet.SudioniciListNaziv_1">
      <item>FINA Regionalni centar Zagreb Podružnica Karlovac</item>
      <item>Gorše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Gorše d.o.o., OIB 79083346034, Bubnjarci 60,47280 Kamanje</item>
    </izvorni_sadrzaj>
    <derivirana_varijabla naziv="DomainObject.Predmet.SudioniciListAdressOIB_1">
      <item>FINA Regionalni centar Zagreb Podružnica Karlovac, OIB 85821130368, Vitezovićeva 1,47000 Karlovac</item>
      <item>Gorše d.o.o., OIB 79083346034, Bubnjarci 60,47280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79083346034</item>
    </izvorni_sadrzaj>
    <derivirana_varijabla naziv="DomainObject.Predmet.SudioniciListNazivOIB_1">
      <item>, OIB 85821130368</item>
      <item>, OIB 79083346034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1949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2016-04-13T09:27:00Z</dcterms:created>
  <dc:creator>Mario Žišković</dc:creator>
  <cp:lastModifiedBy>Lidija Klinčić</cp:lastModifiedBy>
  <cp:lastPrinted>2016-04-13T09:29:00Z</cp:lastPrinted>
  <dcterms:modified xmlns:xsi="http://www.w3.org/2001/XMLSchema-instance" xsi:type="dcterms:W3CDTF">2016-04-13T09:32:00Z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