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0f878" w14:paraId="ec0f878"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DC77C4">
        <w:rPr>
          <w:rFonts w:hAnsi="Times New Roman" w:ascii="Times New Roman"/>
          <w:color w:themeColor="text1" w:val="000000"/>
          <w:szCs w:val="24"/>
        </w:rPr>
        <w:t>2347/17</w:t>
      </w:r>
      <w:r w:rsidR="00573669">
        <w:rPr>
          <w:rFonts w:hAnsi="Times New Roman" w:ascii="Times New Roman"/>
          <w:color w:themeColor="text1" w:val="000000"/>
          <w:szCs w:val="24"/>
        </w:rPr>
        <w:t>-</w:t>
      </w:r>
      <w:r w:rsidR="00EC2745">
        <w:rPr>
          <w:rFonts w:hAnsi="Times New Roman" w:ascii="Times New Roman"/>
          <w:color w:themeColor="text1" w:val="000000"/>
          <w:szCs w:val="24"/>
        </w:rPr>
        <w:t>24</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DC77C4">
        <w:rPr>
          <w:rFonts w:hAnsi="Times New Roman" w:ascii="Times New Roman"/>
          <w:szCs w:val="24"/>
        </w:rPr>
        <w:t>nakon obustavljenog skraćenog stečajnog postupka nad dužnikom COLONIA PRODUKCIJA d.o.o., Zagreb, Gračanski Mihaljevac 2D, OIB: 51324775745, povodom prijedloga vjerovnika RH, MINISTARSTVO FINANCIJA, POREZNA UPRAVA, PODRUČNI URED ZAGREB, OIB: 18683136487, zastupano po Županijskom državnom odvjetništvu u Zagrebu, za otvaranje  stečajnog postupka nad dužnikom COLONIA PRODUKCIJA d.o.o., Zagreb, Gračanski Mihaljevac 2D, OIB: 51324775745,</w:t>
      </w:r>
      <w:r w:rsidR="00DC77C4">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DC77C4">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DC77C4"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DC77C4" w:rsidRPr="00DC77C4">
        <w:rPr>
          <w:rFonts w:hAnsi="Times New Roman" w:ascii="Times New Roman"/>
          <w:sz w:val="24"/>
          <w:szCs w:val="24"/>
        </w:rPr>
        <w:t xml:space="preserve">COLONIA PRODUKCIJA d.o.o., Zagreb, Gračanski </w:t>
      </w:r>
      <w:r w:rsidR="00DC77C4">
        <w:rPr>
          <w:rFonts w:hAnsi="Times New Roman" w:ascii="Times New Roman"/>
          <w:sz w:val="24"/>
          <w:szCs w:val="24"/>
        </w:rPr>
        <w:t>Mihaljevac 2D, OIB: 51324775745</w:t>
      </w:r>
      <w:r w:rsidR="00353229">
        <w:rPr>
          <w:rFonts w:hAnsi="Times New Roman" w:ascii="Times New Roman"/>
          <w:sz w:val="24"/>
          <w:szCs w:val="24"/>
        </w:rPr>
        <w:t>.</w:t>
      </w:r>
    </w:p>
    <w:p w:rsidRDefault="00CA3255" w:rsidP="00CA48AF" w:rsidR="00CA48AF">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DC77C4">
        <w:rPr>
          <w:rFonts w:hAnsi="Times New Roman" w:ascii="Times New Roman"/>
          <w:color w:themeColor="text1" w:val="000000"/>
          <w:sz w:val="24"/>
          <w:szCs w:val="24"/>
        </w:rPr>
        <w:t xml:space="preserve"> Martina Pancer, Zagreb, Trnjanska 59a, OIB 09308771365.</w:t>
      </w:r>
    </w:p>
    <w:p w:rsidRDefault="00CA3255" w:rsidP="00DC77C4"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DC77C4" w:rsidRPr="00DC77C4">
        <w:rPr>
          <w:rFonts w:hAnsi="Times New Roman" w:ascii="Times New Roman"/>
          <w:sz w:val="24"/>
          <w:szCs w:val="24"/>
        </w:rPr>
        <w:t xml:space="preserve">COLONIA PRODUKCIJA d.o.o., Zagreb, Gračanski </w:t>
      </w:r>
      <w:r w:rsidR="00DC77C4">
        <w:rPr>
          <w:rFonts w:hAnsi="Times New Roman" w:ascii="Times New Roman"/>
          <w:sz w:val="24"/>
          <w:szCs w:val="24"/>
        </w:rPr>
        <w:t>Mihaljevac 2D, OIB: 51324775745</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573669" w:rsidP="00573669" w:rsidR="00573669" w:rsidRPr="00573669">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DC77C4" w:rsidP="00CA3255" w:rsidR="00DC77C4">
      <w:pPr>
        <w:ind w:firstLine="709"/>
        <w:jc w:val="both"/>
        <w:rPr>
          <w:rFonts w:hAnsi="Times New Roman" w:ascii="Times New Roman"/>
          <w:szCs w:val="24"/>
        </w:rPr>
      </w:pPr>
    </w:p>
    <w:p w:rsidRDefault="00DC77C4" w:rsidP="00DC77C4" w:rsidR="00DC77C4">
      <w:pPr>
        <w:tabs>
          <w:tab w:pos="864" w:val="left"/>
        </w:tabs>
        <w:jc w:val="both"/>
        <w:rPr>
          <w:rFonts w:hAnsi="Times New Roman" w:ascii="Times New Roman"/>
          <w:szCs w:val="24"/>
        </w:rPr>
      </w:pPr>
      <w:r>
        <w:rPr>
          <w:rFonts w:hAnsi="Times New Roman" w:ascii="Times New Roman"/>
          <w:szCs w:val="24"/>
        </w:rPr>
        <w:tab/>
        <w:t>Rješenjem ovog suda br. St-1164/16 od 4. svibnja 2016. g., a koje je postalo pravomoćno dana  20. svibnja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DC77C4" w:rsidP="00DC77C4" w:rsidR="00DC77C4">
      <w:pPr>
        <w:tabs>
          <w:tab w:pos="864" w:val="left"/>
        </w:tabs>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DC77C4" w:rsidP="00DC77C4" w:rsidR="00DC77C4">
      <w:pPr>
        <w:ind w:firstLine="720"/>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 xml:space="preserve">Konkretno, prijedlog za otvaranje stečajnog postupka podnio je vjerovnik RH, Ministarstvo financija, Porezna uprava, Područni ured Zagreb, OIB:18683136487, koji u svom prijedlogu za otvaranje stečajnog postupka, podnesenim temeljem čl. 109. st. 1. i 2. SZ-a, navodi da ima tražbine prema dužniku u iznosu od 511.340,30 kn, a koji dug se temelji na porezima, doprinosima i drugim javnim davanjima, te da kod dužnika postoji stečajni razlog </w:t>
      </w:r>
      <w:r>
        <w:rPr>
          <w:rFonts w:hAnsi="Times New Roman" w:ascii="Times New Roman"/>
          <w:szCs w:val="24"/>
        </w:rPr>
        <w:lastRenderedPageBreak/>
        <w:t>jer da je isti u neprekidnoj blokadi preko 60 dana, odnosno prema podacima FINA-e da je isti u blokadi 529 dana.</w:t>
      </w:r>
    </w:p>
    <w:p w:rsidRDefault="00DC77C4" w:rsidP="00DC77C4" w:rsidR="00DC77C4">
      <w:pPr>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DC77C4" w:rsidP="00DC77C4" w:rsidR="00DC77C4">
      <w:pPr>
        <w:ind w:firstLine="720"/>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neprekinutom razdoblju od 328 dana u iznosu od 50.092,55 kn (na dan 1. rujna 2015.).</w:t>
      </w:r>
    </w:p>
    <w:p w:rsidRDefault="00DC77C4" w:rsidP="00DC77C4" w:rsidR="00DC77C4">
      <w:pPr>
        <w:ind w:firstLine="720"/>
        <w:jc w:val="both"/>
        <w:rPr>
          <w:rFonts w:hAnsi="Times New Roman" w:ascii="Times New Roman"/>
          <w:szCs w:val="24"/>
        </w:rPr>
      </w:pPr>
    </w:p>
    <w:p w:rsidRDefault="00DC77C4" w:rsidP="00DC77C4" w:rsidR="00DC77C4">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C77C4" w:rsidP="00DC77C4" w:rsidR="00DC77C4">
      <w:pPr>
        <w:ind w:firstLine="709"/>
        <w:jc w:val="both"/>
        <w:rPr>
          <w:rFonts w:hAnsi="Times New Roman" w:ascii="Times New Roman"/>
          <w:szCs w:val="24"/>
        </w:rPr>
      </w:pPr>
    </w:p>
    <w:p w:rsidRDefault="00DC77C4" w:rsidP="00DC77C4" w:rsidR="00DC77C4">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 u za otvaranje stečajnog postupka nad gore navedenim dužnikom. Na navedenom ročištu predlagatelj je dostavio pisano očitovanje da ostaje kod podnesenog prijedloga, a zakonski zastupnik dužnika se očitovao da je djelatnost dužnika bila organizacija koncerata, i angažiranje djelatnika koji sudjeluju u tom programu, ali da se djelatnost ne obavlja već preko 3 godine,a u odnosu na imovinu dužnika u ovosudni spis dostavio je ovjerovljeni prokazni popis imovine (82-90 spisa), te iz istog proizlazi da dužnik nema nikakve imovine koja bi činila stečajnu masu ovog dužnika.</w:t>
      </w:r>
    </w:p>
    <w:p w:rsidRDefault="00DC77C4" w:rsidP="00DC77C4" w:rsidR="00DC77C4">
      <w:pPr>
        <w:ind w:firstLine="709"/>
        <w:jc w:val="both"/>
        <w:rPr>
          <w:rFonts w:hAnsi="Times New Roman" w:ascii="Times New Roman"/>
          <w:szCs w:val="24"/>
        </w:rPr>
      </w:pPr>
    </w:p>
    <w:p w:rsidRDefault="00DC77C4" w:rsidP="00DC77C4" w:rsidR="00DC77C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Izvršenim elektronskim pretraživanjem, a u odnosu na popis nekretnina ovog dužnika, utvrđeno je da isti ne raspolož</w:t>
      </w:r>
      <w:r w:rsidR="00982DE7">
        <w:rPr>
          <w:rFonts w:hAnsi="Times New Roman" w:ascii="Times New Roman"/>
          <w:color w:themeColor="text1" w:val="000000"/>
          <w:szCs w:val="24"/>
        </w:rPr>
        <w:t>e nikakvim nekretninama (list 91</w:t>
      </w:r>
      <w:r>
        <w:rPr>
          <w:rFonts w:hAnsi="Times New Roman" w:ascii="Times New Roman"/>
          <w:color w:themeColor="text1" w:val="000000"/>
          <w:szCs w:val="24"/>
        </w:rPr>
        <w:t xml:space="preserve"> spisa), a iz dostavljenog dopisa  RH, MUP-a da isti nije evident</w:t>
      </w:r>
      <w:r w:rsidR="00982DE7">
        <w:rPr>
          <w:rFonts w:hAnsi="Times New Roman" w:ascii="Times New Roman"/>
          <w:color w:themeColor="text1" w:val="000000"/>
          <w:szCs w:val="24"/>
        </w:rPr>
        <w:t>iran kao vlasnik vozila (list 96</w:t>
      </w:r>
      <w:r>
        <w:rPr>
          <w:rFonts w:hAnsi="Times New Roman" w:ascii="Times New Roman"/>
          <w:color w:themeColor="text1" w:val="000000"/>
          <w:szCs w:val="24"/>
        </w:rPr>
        <w:t xml:space="preserve"> spisa).</w:t>
      </w:r>
    </w:p>
    <w:p w:rsidRDefault="00DC77C4" w:rsidP="00DC77C4" w:rsidR="00DC77C4">
      <w:pPr>
        <w:tabs>
          <w:tab w:pos="708" w:val="left"/>
          <w:tab w:pos="1290" w:val="left"/>
        </w:tabs>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DC77C4" w:rsidP="00DC77C4" w:rsidR="00DC77C4">
      <w:pPr>
        <w:ind w:firstLine="708"/>
        <w:jc w:val="both"/>
        <w:rPr>
          <w:rFonts w:hAnsi="Times New Roman" w:ascii="Times New Roman"/>
          <w:color w:themeColor="text1" w:val="000000"/>
          <w:szCs w:val="24"/>
        </w:rPr>
      </w:pPr>
    </w:p>
    <w:p w:rsidRDefault="00982DE7"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 od 18</w:t>
      </w:r>
      <w:r w:rsidR="00DC77C4">
        <w:rPr>
          <w:rFonts w:hAnsi="Times New Roman" w:ascii="Times New Roman"/>
          <w:color w:themeColor="text1" w:val="000000"/>
          <w:szCs w:val="24"/>
        </w:rPr>
        <w:t xml:space="preserve">. </w:t>
      </w:r>
      <w:r>
        <w:rPr>
          <w:rFonts w:hAnsi="Times New Roman" w:ascii="Times New Roman"/>
          <w:color w:themeColor="text1" w:val="000000"/>
          <w:szCs w:val="24"/>
        </w:rPr>
        <w:t>listopada</w:t>
      </w:r>
      <w:r w:rsidR="00DC77C4">
        <w:rPr>
          <w:rFonts w:hAnsi="Times New Roman" w:ascii="Times New Roman"/>
          <w:color w:themeColor="text1" w:val="000000"/>
          <w:szCs w:val="24"/>
        </w:rPr>
        <w:t xml:space="preserve"> 2017.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lastRenderedPageBreak/>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982D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E90E9B">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E90E9B" w:rsidP="00E90E9B" w:rsidR="00E90E9B" w:rsidRPr="00E90E9B">
      <w:pPr>
        <w:ind w:left="4956"/>
        <w:rPr>
          <w:rFonts w:hAnsi="Times New Roman" w:ascii="Times New Roman"/>
        </w:rPr>
      </w:pPr>
      <w:r w:rsidRPr="00E90E9B">
        <w:rPr>
          <w:rFonts w:hAnsi="Times New Roman" w:ascii="Times New Roman"/>
        </w:rPr>
        <w:t>Za točnost otpravka-ovlašteni službenik</w:t>
      </w:r>
    </w:p>
    <w:p w:rsidRDefault="00E90E9B" w:rsidP="00E90E9B" w:rsidR="00E90E9B" w:rsidRPr="00E90E9B">
      <w:pPr>
        <w:ind w:left="4956"/>
        <w:rPr>
          <w:rFonts w:hAnsi="Times New Roman" w:ascii="Times New Roman"/>
        </w:rPr>
      </w:pPr>
      <w:r w:rsidRPr="00E90E9B">
        <w:rPr>
          <w:rFonts w:hAnsi="Times New Roman" w:ascii="Times New Roman"/>
        </w:rPr>
        <w:tab/>
        <w:t xml:space="preserve">   Monika Grbac</w:t>
      </w:r>
    </w:p>
    <w:p w:rsidRDefault="00C559F4" w:rsidP="00E90E9B"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4E69E0" w:rsidR="00573669" w:rsidRPr="00573669">
      <w:headerReference w:type="default" r:id="rId10"/>
      <w:pgSz w:h="16838" w:w="11906"/>
      <w:pgMar w:gutter="0" w:footer="708" w:header="708" w:left="1417" w:bottom="993"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EC2745">
          <w:rPr>
            <w:noProof/>
          </w:rPr>
          <w:t>3</w:t>
        </w:r>
        <w:r>
          <w:fldChar w:fldCharType="end"/>
        </w:r>
        <w:r>
          <w:t xml:space="preserve"> </w:t>
        </w:r>
        <w:r>
          <w:tab/>
        </w:r>
        <w:r>
          <w:tab/>
        </w:r>
        <w:r>
          <w:tab/>
        </w:r>
        <w:r>
          <w:tab/>
        </w:r>
        <w:r>
          <w:rPr>
            <w:rFonts w:hAnsi="Times New Roman" w:ascii="Times New Roman"/>
            <w:color w:themeColor="text1" w:val="000000"/>
            <w:szCs w:val="24"/>
          </w:rPr>
          <w:t>20. St-</w:t>
        </w:r>
        <w:r w:rsidR="00982DE7">
          <w:rPr>
            <w:rFonts w:hAnsi="Times New Roman" w:ascii="Times New Roman"/>
            <w:color w:themeColor="text1" w:val="000000"/>
            <w:szCs w:val="24"/>
          </w:rPr>
          <w:t>2347/17</w:t>
        </w:r>
        <w:r>
          <w:rPr>
            <w:rFonts w:hAnsi="Times New Roman" w:ascii="Times New Roman"/>
            <w:color w:themeColor="text1" w:val="000000"/>
            <w:szCs w:val="24"/>
          </w:rPr>
          <w:t>-</w:t>
        </w:r>
      </w:p>
      <w:p w:rsidRDefault="00EC2745"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6150"/>
    <w:rsid w:val="000B64AD"/>
    <w:rsid w:val="000F21F3"/>
    <w:rsid w:val="00125ACC"/>
    <w:rsid w:val="00166034"/>
    <w:rsid w:val="00175DDB"/>
    <w:rsid w:val="001A5C87"/>
    <w:rsid w:val="00217CEF"/>
    <w:rsid w:val="00230B46"/>
    <w:rsid w:val="00251722"/>
    <w:rsid w:val="002A37AC"/>
    <w:rsid w:val="002B4A0D"/>
    <w:rsid w:val="002C5D3A"/>
    <w:rsid w:val="002E153D"/>
    <w:rsid w:val="00353229"/>
    <w:rsid w:val="00357E36"/>
    <w:rsid w:val="003C43BB"/>
    <w:rsid w:val="003C5CC3"/>
    <w:rsid w:val="003E1559"/>
    <w:rsid w:val="00443774"/>
    <w:rsid w:val="00466C9C"/>
    <w:rsid w:val="0047066F"/>
    <w:rsid w:val="004859C4"/>
    <w:rsid w:val="004A2099"/>
    <w:rsid w:val="004E69E0"/>
    <w:rsid w:val="004F45B9"/>
    <w:rsid w:val="00527E1E"/>
    <w:rsid w:val="00573669"/>
    <w:rsid w:val="005C7713"/>
    <w:rsid w:val="00653D3C"/>
    <w:rsid w:val="006B5EDB"/>
    <w:rsid w:val="00727767"/>
    <w:rsid w:val="00765DCA"/>
    <w:rsid w:val="007818C1"/>
    <w:rsid w:val="007912D7"/>
    <w:rsid w:val="0082176B"/>
    <w:rsid w:val="008F289C"/>
    <w:rsid w:val="009519D8"/>
    <w:rsid w:val="00960B59"/>
    <w:rsid w:val="00982DE7"/>
    <w:rsid w:val="009A5463"/>
    <w:rsid w:val="009C35D5"/>
    <w:rsid w:val="009E50FD"/>
    <w:rsid w:val="009F7839"/>
    <w:rsid w:val="00A01F01"/>
    <w:rsid w:val="00A40FE1"/>
    <w:rsid w:val="00AA216C"/>
    <w:rsid w:val="00AD63FF"/>
    <w:rsid w:val="00AE58A7"/>
    <w:rsid w:val="00B33D97"/>
    <w:rsid w:val="00B544A2"/>
    <w:rsid w:val="00B75521"/>
    <w:rsid w:val="00B810E2"/>
    <w:rsid w:val="00B95555"/>
    <w:rsid w:val="00BD0A67"/>
    <w:rsid w:val="00C559F4"/>
    <w:rsid w:val="00C91590"/>
    <w:rsid w:val="00C94E14"/>
    <w:rsid w:val="00CA3255"/>
    <w:rsid w:val="00CA48AF"/>
    <w:rsid w:val="00CB18E5"/>
    <w:rsid w:val="00CB2E19"/>
    <w:rsid w:val="00CF4FC5"/>
    <w:rsid w:val="00D370ED"/>
    <w:rsid w:val="00D53EBD"/>
    <w:rsid w:val="00D62A8A"/>
    <w:rsid w:val="00D82DCE"/>
    <w:rsid w:val="00DB342D"/>
    <w:rsid w:val="00DB7A2D"/>
    <w:rsid w:val="00DC77C4"/>
    <w:rsid w:val="00DF3DAC"/>
    <w:rsid w:val="00E33B36"/>
    <w:rsid w:val="00E453CB"/>
    <w:rsid w:val="00E90E9B"/>
    <w:rsid w:val="00EA6146"/>
    <w:rsid w:val="00EC2745"/>
    <w:rsid w:val="00EC338C"/>
    <w:rsid w:val="00F06238"/>
    <w:rsid w:val="00F07C2E"/>
    <w:rsid w:val="00F172FE"/>
    <w:rsid w:val="00F22EE7"/>
    <w:rsid w:val="00F427A3"/>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90E9B"/>
    <w:rPr>
      <w:color w:val="808080"/>
      <w:bdr w:space="0" w:sz="0" w:color="auto" w:val="none"/>
      <w:shd w:fill="auto" w:color="auto" w:val="clear"/>
    </w:rPr>
  </w:style>
  <w:style w:customStyle="true" w:styleId="eSPISCCParagraphDefaultFont" w:type="character">
    <w:name w:val="eSPIS_CC_Paragraph Default Font"/>
    <w:basedOn w:val="Zadanifontodlomka"/>
    <w:rsid w:val="00E90E9B"/>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E90E9B"/>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E90E9B"/>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0E9B"/>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90E9B"/>
    <w:rPr>
      <w:color w:val="808080"/>
      <w:bdr w:color="auto" w:space="0" w:sz="0" w:val="none"/>
      <w:shd w:color="auto" w:fill="auto" w:val="clear"/>
    </w:rPr>
  </w:style>
  <w:style w:customStyle="1" w:styleId="eSPISCCParagraphDefaultFont" w:type="character">
    <w:name w:val="eSPIS_CC_Paragraph Default Font"/>
    <w:basedOn w:val="Zadanifontodlomka"/>
    <w:rsid w:val="00E90E9B"/>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E90E9B"/>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E90E9B"/>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0E9B"/>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412161">
      <w:bodyDiv w:val="true"/>
      <w:marLeft w:val="0"/>
      <w:marRight w:val="0"/>
      <w:marTop w:val="0"/>
      <w:marBottom w:val="0"/>
      <w:divBdr>
        <w:top w:space="0" w:sz="0" w:color="auto" w:val="none"/>
        <w:left w:space="0" w:sz="0" w:color="auto" w:val="none"/>
        <w:bottom w:space="0" w:sz="0" w:color="auto" w:val="none"/>
        <w:right w:space="0" w:sz="0" w:color="auto" w:val="none"/>
      </w:divBdr>
    </w:div>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 w:id="134436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St-2347/2017-24</izvorni_sadrzaj>
    <derivirana_varijabla naziv="DomainObject.Oznaka_1">St-2347/2017-24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2347</izvorni_sadrzaj>
    <derivirana_varijabla naziv="DomainObject.Predmet.Broj_1">2347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St-2347/2017</izvorni_sadrzaj>
    <derivirana_varijabla naziv="DomainObject.Predmet.OznakaBroj_1">St-2347/2017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COLONIA PRODUKCIJA d.o.o. zastupanog po punomoćniku Tomislav Jelić</izvorni_sadrzaj>
    <derivirana_varijabla naziv="DomainObject.Predmet.ProtustrankaFormated_1">  COLONIA PRODUKCIJA d.o.o. zastupanog po punomoćniku Tomislav Jelić</derivirana_varijabla>
  </DomainObject.Predmet.ProtustrankaFormated>
  <DomainObject.Predmet.ProtustrankaFormatedOIB>
    <izvorni_sadrzaj>  COLONIA PRODUKCIJA d.o.o., OIB 51324775745 zastupanog po punomoćniku Tomislav Jelić</izvorni_sadrzaj>
    <derivirana_varijabla naziv="DomainObject.Predmet.ProtustrankaFormatedOIB_1">  COLONIA PRODUKCIJA d.o.o., OIB 51324775745 zastupanog po punomoćniku Tomislav Jelić</derivirana_varijabla>
  </DomainObject.Predmet.ProtustrankaFormatedOIB>
  <DomainObject.Predmet.ProtustrankaFormatedWithAdress>
    <izvorni_sadrzaj> COLONIA PRODUKCIJA d.o.o., Gračanski Mihaljevac 2/D, 10000 Zagreb zastupanog po punomoćniku Tomislav Jelić</izvorni_sadrzaj>
    <derivirana_varijabla naziv="DomainObject.Predmet.ProtustrankaFormatedWithAdress_1"> COLONIA PRODUKCIJA d.o.o., Gračanski Mihaljevac 2/D, 10000 Zagreb zastupanog po punomoćniku Tomislav Jelić</derivirana_varijabla>
  </DomainObject.Predmet.ProtustrankaFormatedWithAdress>
  <DomainObject.Predmet.ProtustrankaFormatedWithAdressOIB>
    <izvorni_sadrzaj> COLONIA PRODUKCIJA d.o.o., OIB 51324775745, Gračanski Mihaljevac 2/D, 10000 Zagreb zastupanog po punomoćniku Tomislav Jelić</izvorni_sadrzaj>
    <derivirana_varijabla naziv="DomainObject.Predmet.ProtustrankaFormatedWithAdressOIB_1"> COLONIA PRODUKCIJA d.o.o., OIB 51324775745, Gračanski Mihaljevac 2/D, 10000 Zagreb zastupanog po punomoćniku Tomislav Jelić</derivirana_varijabla>
  </DomainObject.Predmet.ProtustrankaFormatedWithAdressOIB>
  <DomainObject.Predmet.ProtustrankaWithAdress>
    <izvorni_sadrzaj>COLONIA PRODUKCIJA d.o.o. Gračanski Mihaljevac 2/D, 10000 Zagreb</izvorni_sadrzaj>
    <derivirana_varijabla naziv="DomainObject.Predmet.ProtustrankaWithAdress_1">COLONIA PRODUKCIJA d.o.o. Gračanski Mihaljevac 2/D, 10000 Zagreb</derivirana_varijabla>
  </DomainObject.Predmet.ProtustrankaWithAdress>
  <DomainObject.Predmet.ProtustrankaWithAdressOIB>
    <izvorni_sadrzaj>COLONIA PRODUKCIJA d.o.o., OIB 51324775745, Gračanski Mihaljevac 2/D, 10000 Zagreb</izvorni_sadrzaj>
    <derivirana_varijabla naziv="DomainObject.Predmet.ProtustrankaWithAdressOIB_1">COLONIA PRODUKCIJA d.o.o., OIB 51324775745, Gračanski Mihaljevac 2/D, 10000 Zagreb</derivirana_varijabla>
  </DomainObject.Predmet.ProtustrankaWithAdressOIB>
  <DomainObject.Predmet.ProtustrankaNazivFormated>
    <izvorni_sadrzaj>COLONIA PRODUKCIJA d.o.o.</izvorni_sadrzaj>
    <derivirana_varijabla naziv="DomainObject.Predmet.ProtustrankaNazivFormated_1">COLONIA PRODUKCIJA d.o.o.</derivirana_varijabla>
  </DomainObject.Predmet.ProtustrankaNazivFormated>
  <DomainObject.Predmet.ProtustrankaNazivFormatedOIB>
    <izvorni_sadrzaj>COLONIA PRODUKCIJA d.o.o., OIB 51324775745</izvorni_sadrzaj>
    <derivirana_varijabla naziv="DomainObject.Predmet.ProtustrankaNazivFormatedOIB_1">COLONIA PRODUKCIJA d.o.o., OIB 51324775745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COLONIA PRODUKCIJA d.o.o. zastupanog po punomoćniku Tomislav Jelić</item>
    </izvorni_sadrzaj>
    <derivirana_varijabla naziv="DomainObject.Predmet.ProtuStrankaListFormated_1">
      <item>COLONIA PRODUKCIJA d.o.o. zastupanog po punomoćniku Tomislav Jelić</item>
    </derivirana_varijabla>
  </DomainObject.Predmet.ProtuStrankaListFormated>
  <DomainObject.Predmet.ProtuStrankaListFormatedOIB>
    <izvorni_sadrzaj>
      <item>COLONIA PRODUKCIJA d.o.o., OIB 51324775745 zastupanog po punomoćniku Tomislav Jelić</item>
    </izvorni_sadrzaj>
    <derivirana_varijabla naziv="DomainObject.Predmet.ProtuStrankaListFormatedOIB_1">
      <item>COLONIA PRODUKCIJA d.o.o., OIB 51324775745 zastupanog po punomoćniku Tomislav Jelić</item>
    </derivirana_varijabla>
  </DomainObject.Predmet.ProtuStrankaListFormatedOIB>
  <DomainObject.Predmet.ProtuStrankaListFormatedWithAdress>
    <izvorni_sadrzaj>
      <item>COLONIA PRODUKCIJA d.o.o., Gračanski Mihaljevac 2/D, 10000 Zagreb zastupanog po punomoćniku Tomislav Jelić</item>
    </izvorni_sadrzaj>
    <derivirana_varijabla naziv="DomainObject.Predmet.ProtuStrankaListFormatedWithAdress_1">
      <item>COLONIA PRODUKCIJA d.o.o., Gračanski Mihaljevac 2/D, 10000 Zagreb zastupanog po punomoćniku Tomislav Jelić</item>
    </derivirana_varijabla>
  </DomainObject.Predmet.ProtuStrankaListFormatedWithAdress>
  <DomainObject.Predmet.ProtuStrankaListFormatedWithAdressOIB>
    <izvorni_sadrzaj>
      <item>COLONIA PRODUKCIJA d.o.o., OIB 51324775745, Gračanski Mihaljevac 2/D, 10000 Zagreb zastupanog po punomoćniku Tomislav Jelić</item>
    </izvorni_sadrzaj>
    <derivirana_varijabla naziv="DomainObject.Predmet.ProtuStrankaListFormatedWithAdressOIB_1">
      <item>COLONIA PRODUKCIJA d.o.o., OIB 51324775745, Gračanski Mihaljevac 2/D, 10000 Zagreb zastupanog po punomoćniku Tomislav Jelić</item>
    </derivirana_varijabla>
  </DomainObject.Predmet.ProtuStrankaListFormatedWithAdressOIB>
  <DomainObject.Predmet.ProtuStrankaListNazivFormated>
    <izvorni_sadrzaj>
      <item>COLONIA PRODUKCIJA d.o.o.</item>
    </izvorni_sadrzaj>
    <derivirana_varijabla naziv="DomainObject.Predmet.ProtuStrankaListNazivFormated_1">
      <item>COLONIA PRODUKCIJA d.o.o.</item>
    </derivirana_varijabla>
  </DomainObject.Predmet.ProtuStrankaListNazivFormated>
  <DomainObject.Predmet.ProtuStrankaListNazivFormatedOIB>
    <izvorni_sadrzaj>
      <item>COLONIA PRODUKCIJA d.o.o., OIB 51324775745</item>
    </izvorni_sadrzaj>
    <derivirana_varijabla naziv="DomainObject.Predmet.ProtuStrankaListNazivFormatedOIB_1">
      <item>COLONIA PRODUKCIJA d.o.o., OIB 51324775745</item>
    </derivirana_varijabla>
  </DomainObject.Predmet.ProtuStrankaListNazivFormatedOIB>
  <DomainObject.Predmet.OstaliListFormated>
    <izvorni_sadrzaj>
      <item>Tomislav Jelić punomoćnik sudionika u postupku COLONIA PRODUKCIJA d.o.o.</item>
      <item>ŽDO u Zagrebu punomoćnik sudionika u postupku RH MF Porezna uprava Zagreb</item>
      <item>RH MUP</item>
    </izvorni_sadrzaj>
    <derivirana_varijabla naziv="DomainObject.Predmet.OstaliListFormated_1">
      <item>Tomislav Jelić punomoćnik sudionika u postupku COLONIA PRODUKCIJA d.o.o.</item>
      <item>ŽDO u Zagrebu punomoćnik sudionika u postupku RH MF Porezna uprava Zagreb</item>
      <item>RH MUP</item>
    </derivirana_varijabla>
  </DomainObject.Predmet.OstaliListFormated>
  <DomainObject.Predmet.OstaliListFormatedOIB>
    <izvorni_sadrzaj>
      <item>Tomislav Jelić, OIB 64079593996 punomoćnik sudionika u postupku COLONIA PRODUKCIJA d.o.o.</item>
      <item>ŽDO u Zagrebu, OIB 16488001145 punomoćnik sudionika u postupku RH MF Porezna uprava Zagreb</item>
      <item>RH MUP</item>
    </izvorni_sadrzaj>
    <derivirana_varijabla naziv="DomainObject.Predmet.OstaliListFormatedOIB_1">
      <item>Tomislav Jelić, OIB 64079593996 punomoćnik sudionika u postupku COLONIA PRODUKCIJA d.o.o.</item>
      <item>ŽDO u Zagrebu, OIB 16488001145 punomoćnik sudionika u postupku RH MF Porezna uprava Zagreb</item>
      <item>RH MUP</item>
    </derivirana_varijabla>
  </DomainObject.Predmet.OstaliListFormatedOIB>
  <DomainObject.Predmet.OstaliListFormatedWithAdress>
    <izvorni_sadrzaj>
      <item>Tomislav Jelić, Gračanski Mihaljevac 2 D, 10000 Zagreb punomoćnik sudionika u postupku COLONIA PRODUKCIJA d.o.o.</item>
      <item>ŽDO u Zagrebu, Savska cesta 41, 10000 Zagreb punomoćnik sudionika u postupku RH MF Porezna uprava Zagreb</item>
      <item>RH MUP, Petrinjska 30, 10000 Zagreb</item>
    </izvorni_sadrzaj>
    <derivirana_varijabla naziv="DomainObject.Predmet.OstaliListFormatedWithAdress_1">
      <item>Tomislav Jelić, Gračanski Mihaljevac 2 D, 10000 Zagreb punomoćnik sudionika u postupku COLONIA PRODUKCIJA d.o.o.</item>
      <item>ŽDO u Zagrebu, Savska cesta 41, 10000 Zagreb punomoćnik sudionika u postupku RH MF Porezna uprava Zagreb</item>
      <item>RH MUP, Petrinjska 30, 10000 Zagreb</item>
    </derivirana_varijabla>
  </DomainObject.Predmet.OstaliListFormatedWithAdress>
  <DomainObject.Predmet.OstaliListFormatedWithAdressOIB>
    <izvorni_sadrzaj>
      <item>Tomislav Jelić, OIB 64079593996, Gračanski Mihaljevac 2 D, 10000 Zagreb punomoćnik sudionika u postupku COLONIA PRODUKCIJA d.o.o.</item>
      <item>ŽDO u Zagrebu, OIB 16488001145, Savska cesta 41, 10000 Zagreb punomoćnik sudionika u postupku RH MF Porezna uprava Zagreb</item>
      <item>RH MUP, Petrinjska 30, 10000 Zagreb</item>
    </izvorni_sadrzaj>
    <derivirana_varijabla naziv="DomainObject.Predmet.OstaliListFormatedWithAdressOIB_1">
      <item>Tomislav Jelić, OIB 64079593996, Gračanski Mihaljevac 2 D, 10000 Zagreb punomoćnik sudionika u postupku COLONIA PRODUKCIJA d.o.o.</item>
      <item>ŽDO u Zagrebu, OIB 16488001145, Savska cesta 41, 10000 Zagreb punomoćnik sudionika u postupku RH MF Porezna uprava Zagreb</item>
      <item>RH MUP, Petrinjska 30, 10000 Zagreb</item>
    </derivirana_varijabla>
  </DomainObject.Predmet.OstaliListFormatedWithAdressOIB>
  <DomainObject.Predmet.OstaliListNazivFormated>
    <izvorni_sadrzaj>
      <item>Tomislav Jelić</item>
      <item>ŽDO u Zagrebu</item>
      <item>RH MUP</item>
    </izvorni_sadrzaj>
    <derivirana_varijabla naziv="DomainObject.Predmet.OstaliListNazivFormated_1">
      <item>Tomislav Jelić</item>
      <item>ŽDO u Zagrebu</item>
      <item>RH MUP</item>
    </derivirana_varijabla>
  </DomainObject.Predmet.OstaliListNazivFormated>
  <DomainObject.Predmet.OstaliListNazivFormatedOIB>
    <izvorni_sadrzaj>
      <item>Tomislav Jelić, OIB 64079593996</item>
      <item>ŽDO u Zagrebu, OIB 16488001145</item>
      <item>RH MUP</item>
    </izvorni_sadrzaj>
    <derivirana_varijabla naziv="DomainObject.Predmet.OstaliListNazivFormatedOIB_1">
      <item>Tomislav Jelić, OIB 64079593996</item>
      <item>ŽDO u Zagrebu, OIB 16488001145</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St-2347/2017-24</izvorni_sadrzaj>
    <derivirana_varijabla naziv="DomainObject.PoslovniBrojDokumenta_1">St-2347/2017-24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COLONIA PRODUKCIJA d.o.o.</izvorni_sadrzaj>
    <derivirana_varijabla naziv="DomainObject.Predmet.ProtustrankaIDrugi_1">COLONIA PRODUKCIJA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COLONIA PRODUKCIJA d.o.o., OIB 51324775745, Gračanski Mihaljevac 2/D, 10000 Zagreb</izvorni_sadrzaj>
    <derivirana_varijabla naziv="DomainObject.Predmet.ProtustrankaIDrugiAdressOIB_1">COLONIA PRODUKCIJA d.o.o., OIB 51324775745, Gračanski Mihaljevac 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COLONIA PRODUKCIJA d.o.o.</item>
      <item>FINA Regionalni centar Zagreb</item>
      <item>Tomislav Jelić</item>
      <item>RH MF Porezna uprava Zagreb</item>
      <item>ŽDO u Zagrebu</item>
      <item>RH MUP</item>
    </izvorni_sadrzaj>
    <derivirana_varijabla naziv="DomainObject.Predmet.SudioniciListNaziv_1">
      <item>COLONIA PRODUKCIJA d.o.o.</item>
      <item>FINA Regionalni centar Zagreb</item>
      <item>Tomislav Jelić</item>
      <item>RH MF Porezna uprava Zagreb</item>
      <item>ŽDO u Zagrebu</item>
      <item>RH MUP</item>
    </derivirana_varijabla>
  </DomainObject.Predmet.SudioniciListNaziv>
  <DomainObject.Predmet.SudioniciListAdressOIB>
    <izvorni_sadrzaj>
      <item>COLONIA PRODUKCIJA d.o.o., OIB 51324775745, Gračanski Mihaljevac 2/D,10000 Zagreb</item>
      <item>FINA Regionalni centar Zagreb, OIB 85821130368, Trg svibanjskih žrtava 1995. br. 1,10000 Zagreb</item>
      <item>Tomislav Jelić, OIB 64079593996, Gračanski Mihaljevac 2 D,10000 Zagreb</item>
      <item>RH MF Porezna uprava Zagreb, OIB 18683136487</item>
      <item>ŽDO u Zagrebu, OIB 16488001145, Savska cesta 41,10000 Zagreb</item>
      <item>RH MUP, Petrinjska 30,10000 Zagreb</item>
    </izvorni_sadrzaj>
    <derivirana_varijabla naziv="DomainObject.Predmet.SudioniciListAdressOIB_1">
      <item>COLONIA PRODUKCIJA d.o.o., OIB 51324775745, Gračanski Mihaljevac 2/D,10000 Zagreb</item>
      <item>FINA Regionalni centar Zagreb, OIB 85821130368, Trg svibanjskih žrtava 1995. br. 1,10000 Zagreb</item>
      <item>Tomislav Jelić, OIB 64079593996, Gračanski Mihaljevac 2 D,10000 Zagreb</item>
      <item>RH MF Porezna uprava Zagreb, OIB 18683136487</item>
      <item>ŽDO u Zagrebu, OIB 16488001145, Savska cesta 41,10000 Zagreb</item>
      <item>RH MUP,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51324775745</item>
      <item>, OIB 85821130368</item>
      <item>, OIB 64079593996</item>
      <item>, OIB 18683136487</item>
      <item>, OIB 16488001145</item>
      <item>, OIB null</item>
    </izvorni_sadrzaj>
    <derivirana_varijabla naziv="DomainObject.Predmet.SudioniciListNazivOIB_1">
      <item>, OIB 51324775745</item>
      <item>, OIB 85821130368</item>
      <item>, OIB 64079593996</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1057</properties:Words>
  <properties:Characters>5941</properties:Characters>
  <properties:Lines>132</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2018-04-12T11:53:00Z</dcterms:created>
  <dc:creator>Monika Grbac</dc:creator>
  <cp:lastModifiedBy>Monika Grbac</cp:lastModifiedBy>
  <cp:lastPrinted>2018-03-27T13:02:00Z</cp:lastPrinted>
  <dcterms:modified xmlns:xsi="http://www.w3.org/2001/XMLSchema-instance" xsi:type="dcterms:W3CDTF">2018-04-12T12:07:00Z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St-2347/2017-24 / Odluka - Rješenje - otvaranje i zaključenje stečajnog postupka (čl. 132) (st-2347-17_COLONIA.docx)</vt:lpwstr>
  </prop:property>
  <prop:property name="CC_coloring" pid="4" fmtid="{D5CDD505-2E9C-101B-9397-08002B2CF9AE}">
    <vt:bool>false</vt:bool>
  </prop:property>
  <prop:property name="BrojStranica" pid="5" fmtid="{D5CDD505-2E9C-101B-9397-08002B2CF9AE}">
    <vt:i4>3</vt:i4>
  </prop:property>
</prop:Properties>
</file>