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13f0" w14:paraId="20813f0" w:rsidRDefault="00AE649C" w:rsidP="00BA478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A4782" w:rsidP="00BA478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A4782" w:rsidP="00BA4782" w:rsidR="00BA4782" w:rsidRPr="00B76F3C">
      <w:pPr>
        <w:pStyle w:val="SudNaziv"/>
      </w:pPr>
      <w:r>
        <w:t>TRGOVAČKI SUD U VARAŽDINU</w:t>
      </w:r>
    </w:p>
    <w:p w:rsidRDefault="00BA4782" w:rsidP="00BA4782" w:rsidR="00BA4782">
      <w:pPr>
        <w:spacing w:after="0"/>
        <w:jc w:val="right"/>
      </w:pPr>
    </w:p>
    <w:p w:rsidRDefault="00BA4782" w:rsidP="00BA4782" w:rsidR="00BA4782">
      <w:pPr>
        <w:spacing w:after="0"/>
        <w:jc w:val="right"/>
      </w:pP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  <w:ind w:firstLine="708"/>
        <w:jc w:val="both"/>
      </w:pPr>
      <w:r>
        <w:t xml:space="preserve">Trgovački sud u Varaždinu, po sucu toga suda Mariji Levanić-Škerbić, kao stečajnom sucu, u stečajnom postupku nad stečajnim dužnikom HORNEK d.o.o. </w:t>
      </w:r>
      <w:proofErr w:type="spellStart"/>
      <w:r>
        <w:t>Šenkovec</w:t>
      </w:r>
      <w:proofErr w:type="spellEnd"/>
      <w:r>
        <w:t>, J. Bedekovića 2e, Čakovec, OIB: 09789292008, MBS: 020039343, 8. travnja 2016. g. donosi sljedeći</w:t>
      </w:r>
    </w:p>
    <w:p w:rsidRDefault="00BA4782" w:rsidP="00BA4782" w:rsidR="00BA4782">
      <w:pPr>
        <w:spacing w:after="0"/>
        <w:jc w:val="center"/>
      </w:pPr>
      <w:r>
        <w:rPr>
          <w:b/>
        </w:rPr>
        <w:t>ZAKLJUČAK</w:t>
      </w:r>
    </w:p>
    <w:p w:rsidRDefault="00BA4782" w:rsidP="00BA4782" w:rsidR="00BA4782">
      <w:pPr>
        <w:spacing w:after="0"/>
        <w:jc w:val="both"/>
        <w:rPr>
          <w:b/>
        </w:rPr>
      </w:pPr>
    </w:p>
    <w:p w:rsidRDefault="00BA4782" w:rsidP="00BA4782" w:rsidR="00BA4782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>Temeljem čl. 124. st. 1. Ovršnog zakona, vezano uz čl. 164. i čl. 164.a st. 3. Stečajnog zakona</w:t>
      </w:r>
      <w:r>
        <w:rPr>
          <w:b/>
        </w:rPr>
        <w:t xml:space="preserve"> </w:t>
      </w: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i to:</w:t>
      </w:r>
    </w:p>
    <w:p w:rsidRDefault="00BA4782" w:rsidP="00BA4782" w:rsidR="00BA4782">
      <w:pPr>
        <w:spacing w:after="0"/>
        <w:ind w:hanging="720" w:left="720"/>
        <w:jc w:val="both"/>
      </w:pPr>
    </w:p>
    <w:p w:rsidRDefault="00BA4782" w:rsidP="00BA4782" w:rsidR="00BA4782">
      <w:pPr>
        <w:spacing w:after="0"/>
        <w:ind w:left="720"/>
        <w:jc w:val="both"/>
      </w:pPr>
      <w:r>
        <w:rPr>
          <w:b/>
        </w:rPr>
        <w:t>- iznosa od 3.784.000,00 kn</w:t>
      </w:r>
      <w:r>
        <w:t xml:space="preserve"> </w:t>
      </w:r>
    </w:p>
    <w:p w:rsidRDefault="00BA4782" w:rsidP="00BA4782" w:rsidR="00BA4782">
      <w:pPr>
        <w:spacing w:after="0"/>
        <w:ind w:left="720"/>
        <w:jc w:val="both"/>
        <w:rPr>
          <w:i/>
        </w:rPr>
      </w:pPr>
      <w:r>
        <w:t xml:space="preserve">od prodaje nekretnine stečajnog dužnika - </w:t>
      </w:r>
      <w:r>
        <w:rPr>
          <w:i/>
        </w:rPr>
        <w:t xml:space="preserve">poslovna zgrada upisana u zemljišno-knjižnom odjelu Općinskog građanskog suda u Zagrebu u </w:t>
      </w:r>
      <w:proofErr w:type="spellStart"/>
      <w:r>
        <w:rPr>
          <w:i/>
        </w:rPr>
        <w:t>zk.ul</w:t>
      </w:r>
      <w:proofErr w:type="spellEnd"/>
      <w:r>
        <w:rPr>
          <w:i/>
        </w:rPr>
        <w:t xml:space="preserve"> 3122 poduložak 7 k.o. Klara, kao 7. ETAŽA 25.28/100, </w:t>
      </w:r>
      <w:proofErr w:type="spellStart"/>
      <w:r>
        <w:rPr>
          <w:i/>
        </w:rPr>
        <w:t>čkbr</w:t>
      </w:r>
      <w:proofErr w:type="spellEnd"/>
      <w:r>
        <w:rPr>
          <w:i/>
        </w:rPr>
        <w:t>. 2376/1, koja se sastoji od poslovnog prostora br. 7 u prizemlju, galeriji, prvom i drugom katu, potkrovlju i terasi iznad potkrovlja, površine 1.356,96 m2,</w:t>
      </w:r>
    </w:p>
    <w:p w:rsidRDefault="00BA4782" w:rsidP="00BA4782" w:rsidR="00BA4782">
      <w:pPr>
        <w:spacing w:after="0"/>
        <w:jc w:val="both"/>
      </w:pPr>
    </w:p>
    <w:p w:rsidRDefault="00BA4782" w:rsidP="00BA4782" w:rsidR="00BA4782">
      <w:pPr>
        <w:spacing w:after="0"/>
        <w:ind w:firstLine="360" w:left="360"/>
        <w:jc w:val="both"/>
      </w:pPr>
      <w:r>
        <w:t xml:space="preserve">za dan </w:t>
      </w:r>
    </w:p>
    <w:p w:rsidRDefault="00BA4782" w:rsidP="00BA4782" w:rsidR="00BA4782">
      <w:pPr>
        <w:spacing w:after="0"/>
        <w:ind w:firstLine="360" w:left="360"/>
        <w:jc w:val="center"/>
        <w:rPr>
          <w:b/>
        </w:rPr>
      </w:pPr>
      <w:r>
        <w:rPr>
          <w:b/>
        </w:rPr>
        <w:t>19. travnja 2016. u 12,30 sati, kod ovoga suda, soba 223/II.</w:t>
      </w: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BA4782" w:rsidP="00BA4782" w:rsidR="00BA4782">
      <w:pPr>
        <w:numPr>
          <w:ilvl w:val="0"/>
          <w:numId w:val="47"/>
        </w:numPr>
        <w:spacing w:after="0"/>
      </w:pPr>
      <w:r>
        <w:t xml:space="preserve">stečajna upraviteljica Tea </w:t>
      </w:r>
      <w:proofErr w:type="spellStart"/>
      <w:r>
        <w:t>Gatternig</w:t>
      </w:r>
      <w:proofErr w:type="spellEnd"/>
      <w:r>
        <w:t xml:space="preserve"> </w:t>
      </w:r>
    </w:p>
    <w:p w:rsidRDefault="00BA4782" w:rsidP="00BA4782" w:rsidR="00BA4782">
      <w:pPr>
        <w:numPr>
          <w:ilvl w:val="0"/>
          <w:numId w:val="47"/>
        </w:numPr>
        <w:spacing w:after="0"/>
      </w:pPr>
      <w:proofErr w:type="spellStart"/>
      <w:r>
        <w:t>razlučni</w:t>
      </w:r>
      <w:proofErr w:type="spellEnd"/>
      <w:r>
        <w:t xml:space="preserve"> vjerovnici: </w:t>
      </w:r>
    </w:p>
    <w:p w:rsidRDefault="00BA4782" w:rsidP="00BA4782" w:rsidR="00BA4782">
      <w:pPr>
        <w:numPr>
          <w:ilvl w:val="3"/>
          <w:numId w:val="47"/>
        </w:numPr>
        <w:spacing w:after="0"/>
      </w:pPr>
      <w:r>
        <w:t>B2 KAPITAL d.o.o. Zagreb, Radnička cesta 41</w:t>
      </w:r>
    </w:p>
    <w:p w:rsidRDefault="00BA4782" w:rsidP="00BA4782" w:rsidR="00BA4782">
      <w:pPr>
        <w:numPr>
          <w:ilvl w:val="3"/>
          <w:numId w:val="47"/>
        </w:numPr>
        <w:spacing w:after="0"/>
      </w:pPr>
      <w:r>
        <w:t>RH, Ministarstvo financija, Porezna uprava.</w:t>
      </w:r>
    </w:p>
    <w:p w:rsidRDefault="00BA4782" w:rsidP="00BA4782" w:rsidR="00BA4782">
      <w:pPr>
        <w:spacing w:after="0"/>
        <w:ind w:left="1080"/>
      </w:pPr>
    </w:p>
    <w:p w:rsidRDefault="00BA4782" w:rsidP="00BA4782" w:rsidR="00BA4782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zemljišne knjige i spisa (čl. 124. st. 3. Ovršnog zakona).</w:t>
      </w:r>
    </w:p>
    <w:p w:rsidRDefault="00BA4782" w:rsidP="00BA4782" w:rsidR="00BA4782">
      <w:pPr>
        <w:spacing w:after="0"/>
        <w:ind w:left="720"/>
        <w:jc w:val="both"/>
      </w:pPr>
      <w:r>
        <w:t>Vjerovnici mogu najkasnije na ročištu za diobu drugom osporiti tražbinu, njezinu visinu i red namirenja (čl. 124. st. 3. Ovršnog zakona).</w:t>
      </w:r>
    </w:p>
    <w:p w:rsidRDefault="00BA4782" w:rsidP="00BA4782" w:rsidR="00BA4782">
      <w:pPr>
        <w:spacing w:after="0"/>
        <w:ind w:left="720"/>
        <w:jc w:val="both"/>
      </w:pPr>
      <w:r>
        <w:t>Na ročištu će se raspravljati o namirenju vjerovnika i drugih osoba koje postavljaju zahtjev za namirenje (čl. 124. st. 4. Ovršnog zakona).</w:t>
      </w:r>
    </w:p>
    <w:p w:rsidRDefault="00BA4782" w:rsidP="00BA4782" w:rsidR="00BA4782">
      <w:pPr>
        <w:spacing w:after="0"/>
        <w:ind w:firstLine="360" w:left="360"/>
        <w:jc w:val="center"/>
        <w:rPr>
          <w:b/>
        </w:rPr>
      </w:pPr>
    </w:p>
    <w:p w:rsidRDefault="00BA4782" w:rsidP="00BA4782" w:rsidR="00BA4782">
      <w:pPr>
        <w:spacing w:after="0"/>
        <w:ind w:firstLine="360" w:left="360"/>
        <w:jc w:val="center"/>
        <w:rPr>
          <w:b/>
        </w:rPr>
      </w:pPr>
    </w:p>
    <w:p w:rsidRDefault="00BA4782" w:rsidP="00BA4782" w:rsidR="00BA4782">
      <w:pPr>
        <w:spacing w:after="0"/>
        <w:jc w:val="center"/>
      </w:pPr>
      <w:r>
        <w:t>U Varaždinu 8. travnja 2016. godine</w:t>
      </w: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 xml:space="preserve">     Marija Levanić-Škerbić</w:t>
      </w: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</w:pPr>
    </w:p>
    <w:p w:rsidRDefault="00BA4782" w:rsidP="00BA4782" w:rsidR="00BA4782">
      <w:pPr>
        <w:spacing w:after="0"/>
        <w:jc w:val="both"/>
      </w:pPr>
    </w:p>
    <w:p w:rsidRDefault="00BA4782" w:rsidP="00BA4782" w:rsidR="00BA4782">
      <w:pPr>
        <w:spacing w:after="0"/>
        <w:jc w:val="both"/>
      </w:pPr>
    </w:p>
    <w:p w:rsidRDefault="00BA4782" w:rsidP="00BA4782" w:rsidR="00BA4782">
      <w:pPr>
        <w:spacing w:after="0"/>
        <w:jc w:val="both"/>
      </w:pPr>
      <w:r>
        <w:t>UPUTA O PRAVNOM LIJEKU:</w:t>
      </w:r>
    </w:p>
    <w:p w:rsidRDefault="00BA4782" w:rsidP="00BA4782" w:rsidR="00BA4782">
      <w:pPr>
        <w:spacing w:after="0"/>
        <w:jc w:val="both"/>
      </w:pPr>
      <w:r>
        <w:t>Protiv ovoga zaključka nije dopušten poseban pravni lijek.</w:t>
      </w:r>
    </w:p>
    <w:p w:rsidRDefault="00BA4782" w:rsidP="00BA4782" w:rsidR="00BA4782">
      <w:pPr>
        <w:spacing w:after="0"/>
        <w:jc w:val="both"/>
      </w:pPr>
    </w:p>
    <w:p w:rsidRDefault="00BA4782" w:rsidP="00BA4782" w:rsidR="00BA4782">
      <w:pPr>
        <w:spacing w:after="0"/>
      </w:pPr>
      <w:r>
        <w:tab/>
      </w:r>
      <w:r>
        <w:tab/>
      </w:r>
      <w:r>
        <w:tab/>
      </w:r>
      <w:r>
        <w:tab/>
      </w:r>
    </w:p>
    <w:p w:rsidRDefault="00BA4782" w:rsidP="00BA4782" w:rsidR="00BA4782">
      <w:pPr>
        <w:spacing w:after="0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BA4782" w:rsidP="00BA4782" w:rsidR="00BA4782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stečajna upraviteljica, putem e-</w:t>
      </w:r>
      <w:proofErr w:type="spellStart"/>
      <w:r>
        <w:rPr>
          <w:sz w:val="22"/>
          <w:szCs w:val="22"/>
        </w:rPr>
        <w:t>maila</w:t>
      </w:r>
      <w:proofErr w:type="spellEnd"/>
    </w:p>
    <w:p w:rsidRDefault="00BA4782" w:rsidP="00BA4782" w:rsidR="00BA4782">
      <w:pPr>
        <w:numPr>
          <w:ilvl w:val="0"/>
          <w:numId w:val="48"/>
        </w:numPr>
        <w:spacing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vjerovnici:</w:t>
      </w:r>
    </w:p>
    <w:p w:rsidRDefault="00BA4782" w:rsidP="00BA4782" w:rsidR="00BA4782">
      <w:pPr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B2 KAPITAL d.o.o. Zagreb, Radnička cesta 41,</w:t>
      </w:r>
    </w:p>
    <w:p w:rsidRDefault="00BA4782" w:rsidP="00BA4782" w:rsidR="00BA4782">
      <w:pPr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za RH, ŽDO Varaždin</w:t>
      </w:r>
    </w:p>
    <w:p w:rsidRDefault="00BA4782" w:rsidP="00BA4782" w:rsidR="00BA4782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A1C6D" w:rsidP="00BA4782" w:rsidR="00AE649C" w:rsidRPr="00B76F3C">
      <w:pPr>
        <w:pStyle w:val="SudSjedite"/>
      </w:pPr>
      <w:r>
        <w:tab/>
      </w:r>
    </w:p>
    <w:p w:rsidRDefault="00CB0EA4" w:rsidP="00BA4782" w:rsidR="00CB0EA4">
      <w:pPr>
        <w:pStyle w:val="Naslovdokumenta"/>
        <w:spacing w:after="0"/>
      </w:pPr>
    </w:p>
    <w:p w:rsidRDefault="0071688E" w:rsidP="00BA4782" w:rsidR="0071688E">
      <w:pPr>
        <w:pStyle w:val="Poetniodjeljak"/>
        <w:spacing w:after="0"/>
      </w:pPr>
    </w:p>
    <w:p w:rsidRDefault="00A21F0D" w:rsidP="00BA4782" w:rsidR="00A21F0D">
      <w:pPr>
        <w:pStyle w:val="NormaleSPIS"/>
        <w:spacing w:after="0"/>
        <w:rPr>
          <w:noProof/>
        </w:rPr>
      </w:pPr>
    </w:p>
    <w:p w:rsidRDefault="00DA0242" w:rsidP="00BA4782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4782" w:rsidR="008333A9">
    <w:pPr>
      <w:pStyle w:val="Zaglavlje"/>
    </w:pPr>
    <w:r>
      <w:rPr>
        <w:rStyle w:val="PozadinaSvijetloCrvena"/>
        <w:shd w:fill="auto" w:color="auto" w:val="clear"/>
      </w:rPr>
      <w:t>Poslovni broj: 7 St-314/12-44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782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0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St-314/2012-44</izvorni_sadrzaj>
    <derivirana_varijabla naziv="DomainObject.Oznaka_1">St-314/2012-44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St-314/2012</izvorni_sadrzaj>
    <derivirana_varijabla naziv="DomainObject.Predmet.OznakaBroj_1">St-314/2012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HORNEK d.o.o. za trgovinu i usluge</izvorni_sadrzaj>
    <derivirana_varijabla naziv="DomainObject.Predmet.StrankaFormated_1">  HORNEK d.o.o. za trgovinu i usluge</derivirana_varijabla>
  </DomainObject.Predmet.StrankaFormated>
  <DomainObject.Predmet.StrankaFormatedOIB>
    <izvorni_sadrzaj>  HORNEK d.o.o. za trgovinu i usluge, OIB 09789292008</izvorni_sadrzaj>
    <derivirana_varijabla naziv="DomainObject.Predmet.StrankaFormatedOIB_1">  HORNEK d.o.o. za trgovinu i usluge, OIB 09789292008</derivirana_varijabla>
  </DomainObject.Predmet.StrankaFormatedOIB>
  <DomainObject.Predmet.StrankaFormatedWithAdress>
    <izvorni_sadrzaj> HORNEK d.o.o. za trgovinu i usluge, Josipa Bedekovića 2 E, Šenkovec</izvorni_sadrzaj>
    <derivirana_varijabla naziv="DomainObject.Predmet.StrankaFormatedWithAdress_1"> HORNEK d.o.o. za trgovinu i usluge, Josipa Bedekovića 2 E, Šenkovec</derivirana_varijabla>
  </DomainObject.Predmet.StrankaFormatedWithAdress>
  <DomainObject.Predmet.StrankaFormatedWithAdressOIB>
    <izvorni_sadrzaj> HORNEK d.o.o. za trgovinu i usluge, OIB 09789292008, Josipa Bedekovića 2 E, Šenkovec</izvorni_sadrzaj>
    <derivirana_varijabla naziv="DomainObject.Predmet.StrankaFormatedWithAdressOIB_1"> HORNEK d.o.o. za trgovinu i usluge, OIB 09789292008, Josipa Bedekovića 2 E, Šenkovec</derivirana_varijabla>
  </DomainObject.Predmet.StrankaFormatedWithAdressOIB>
  <DomainObject.Predmet.StrankaWithAdress>
    <izvorni_sadrzaj>HORNEK d.o.o. za trgovinu i usluge Josipa Bedekovića 2 E,Šenkovec</izvorni_sadrzaj>
    <derivirana_varijabla naziv="DomainObject.Predmet.StrankaWithAdress_1">HORNEK d.o.o. za trgovinu i usluge Josipa Bedekovića 2 E,Šenkovec</derivirana_varijabla>
  </DomainObject.Predmet.StrankaWithAdress>
  <DomainObject.Predmet.StrankaWithAdressOIB>
    <izvorni_sadrzaj>HORNEK d.o.o. za trgovinu i usluge, OIB 09789292008, Josipa Bedekovića 2 E,Šenkovec</izvorni_sadrzaj>
    <derivirana_varijabla naziv="DomainObject.Predmet.StrankaWithAdressOIB_1">HORNEK d.o.o. za trgovinu i usluge, OIB 09789292008, Josipa Bedekovića 2 E,Šenkovec</derivirana_varijabla>
  </DomainObject.Predmet.StrankaWithAdressOIB>
  <DomainObject.Predmet.StrankaNazivFormated>
    <izvorni_sadrzaj>HORNEK d.o.o. za trgovinu i usluge</izvorni_sadrzaj>
    <derivirana_varijabla naziv="DomainObject.Predmet.StrankaNazivFormated_1">HORNEK d.o.o. za trgovinu i usluge</derivirana_varijabla>
  </DomainObject.Predmet.StrankaNazivFormated>
  <DomainObject.Predmet.StrankaNazivFormatedOIB>
    <izvorni_sadrzaj>HORNEK d.o.o. za trgovinu i usluge, OIB 09789292008</izvorni_sadrzaj>
    <derivirana_varijabla naziv="DomainObject.Predmet.StrankaNazivFormatedOIB_1">HORNEK d.o.o. za trgovinu i usluge, OIB 09789292008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HORNEK d.o.o. za trgovinu i usluge</item>
    </izvorni_sadrzaj>
    <derivirana_varijabla naziv="DomainObject.Predmet.StrankaListFormated_1">
      <item>HORNEK d.o.o. za trgovinu i usluge</item>
    </derivirana_varijabla>
  </DomainObject.Predmet.StrankaListFormated>
  <DomainObject.Predmet.StrankaListFormatedOIB>
    <izvorni_sadrzaj>
      <item>HORNEK d.o.o. za trgovinu i usluge, OIB 09789292008</item>
    </izvorni_sadrzaj>
    <derivirana_varijabla naziv="DomainObject.Predmet.StrankaListFormatedOIB_1">
      <item>HORNEK d.o.o. za trgovinu i usluge, OIB 09789292008</item>
    </derivirana_varijabla>
  </DomainObject.Predmet.StrankaListFormatedOIB>
  <DomainObject.Predmet.StrankaListFormatedWithAdress>
    <izvorni_sadrzaj>
      <item>HORNEK d.o.o. za trgovinu i usluge, Josipa Bedekovića 2 E, Šenkovec</item>
    </izvorni_sadrzaj>
    <derivirana_varijabla naziv="DomainObject.Predmet.StrankaListFormatedWithAdress_1">
      <item>HORNEK d.o.o. za trgovinu i usluge, Josipa Bedekovića 2 E, Šenkovec</item>
    </derivirana_varijabla>
  </DomainObject.Predmet.StrankaListFormatedWithAdress>
  <DomainObject.Predmet.StrankaListFormatedWithAdressOIB>
    <izvorni_sadrzaj>
      <item>HORNEK d.o.o. za trgovinu i usluge, OIB 09789292008, Josipa Bedekovića 2 E, Šenkovec</item>
    </izvorni_sadrzaj>
    <derivirana_varijabla naziv="DomainObject.Predmet.StrankaListFormatedWithAdressOIB_1">
      <item>HORNEK d.o.o. za trgovinu i usluge, OIB 09789292008, Josipa Bedekovića 2 E, Šenkovec</item>
    </derivirana_varijabla>
  </DomainObject.Predmet.StrankaListFormatedWithAdressOIB>
  <DomainObject.Predmet.StrankaListNazivFormated>
    <izvorni_sadrzaj>
      <item>HORNEK d.o.o. za trgovinu i usluge</item>
    </izvorni_sadrzaj>
    <derivirana_varijabla naziv="DomainObject.Predmet.StrankaListNazivFormated_1">
      <item>HORNEK d.o.o. za trgovinu i usluge</item>
    </derivirana_varijabla>
  </DomainObject.Predmet.StrankaListNazivFormated>
  <DomainObject.Predmet.StrankaListNazivFormatedOIB>
    <izvorni_sadrzaj>
      <item>HORNEK d.o.o. za trgovinu i usluge, OIB 09789292008</item>
    </izvorni_sadrzaj>
    <derivirana_varijabla naziv="DomainObject.Predmet.StrankaListNazivFormatedOIB_1">
      <item>HORNEK d.o.o. za trgovinu i usluge, OIB 09789292008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BORIS HORVAT</item>
      <item>TEA GATTERNIG</item>
      <item>Općinski sud u Novom Zagrebu, Zemljišnoknjižni odjel</item>
      <item>B2  KAPITAL d.o.o. za poslovne usluge</item>
    </izvorni_sadrzaj>
    <derivirana_varijabla naziv="DomainObject.Predmet.OstaliListFormated_1">
      <item>BORIS HORVAT</item>
      <item>TEA GATTERNIG</item>
      <item>Općinski sud u Novom Zagrebu, Zemljišnoknjižni odjel</item>
      <item>B2  KAPITAL d.o.o. za poslovne usluge</item>
    </derivirana_varijabla>
  </DomainObject.Predmet.OstaliListFormated>
  <DomainObject.Predmet.OstaliListFormatedOIB>
    <izvorni_sadrzaj>
      <item>BORIS HORVAT</item>
      <item>TEA GATTERNIG, OIB 20214370352</item>
      <item>Općinski sud u Novom Zagrebu, Zemljišnoknjižni odjel</item>
      <item>B2  KAPITAL d.o.o. za poslovne usluge, OIB 57509775367</item>
    </izvorni_sadrzaj>
    <derivirana_varijabla naziv="DomainObject.Predmet.OstaliListFormatedOIB_1">
      <item>BORIS HORVAT</item>
      <item>TEA GATTERNIG, OIB 20214370352</item>
      <item>Općinski sud u Novom Zagrebu, Zemljišnoknjižni odjel</item>
      <item>B2  KAPITAL d.o.o. za poslovne usluge, OIB 57509775367</item>
    </derivirana_varijabla>
  </DomainObject.Predmet.OstaliListFormatedOIB>
  <DomainObject.Predmet.OstaliListFormatedWithAdress>
    <izvorni_sadrzaj>
      <item>BORIS HORVAT</item>
      <item>TEA GATTERNIG, Augusta Šenoe br. 3., 42000 Varaždin</item>
      <item>Općinski sud u Novom Zagrebu, Zemljišnoknjižni odjel</item>
      <item>B2  KAPITAL d.o.o. za poslovne usluge, Radnička cesta 41, 10000 Zagreb</item>
    </izvorni_sadrzaj>
    <derivirana_varijabla naziv="DomainObject.Predmet.OstaliListFormatedWithAdress_1">
      <item>BORIS HORVAT</item>
      <item>TEA GATTERNIG, Augusta Šenoe br. 3., 42000 Varaždin</item>
      <item>Općinski sud u Novom Zagrebu, Zemljišnoknjižni odjel</item>
      <item>B2  KAPITAL d.o.o. za poslovne usluge, Radnička cesta 41, 10000 Zagreb</item>
    </derivirana_varijabla>
  </DomainObject.Predmet.OstaliListFormatedWithAdress>
  <DomainObject.Predmet.OstaliListFormatedWithAdressOIB>
    <izvorni_sadrzaj>
      <item>BORIS HORVAT</item>
      <item>TEA GATTERNIG, OIB 20214370352, Augusta Šenoe br. 3., 42000 Varaždin</item>
      <item>Općinski sud u Novom Zagrebu, Zemljišnoknjižni odjel</item>
      <item>B2  KAPITAL d.o.o. za poslovne usluge, OIB 57509775367, Radnička cesta 41, 10000 Zagreb</item>
    </izvorni_sadrzaj>
    <derivirana_varijabla naziv="DomainObject.Predmet.OstaliListFormatedWithAdressOIB_1">
      <item>BORIS HORVAT</item>
      <item>TEA GATTERNIG, OIB 20214370352, Augusta Šenoe br. 3., 42000 Varaždin</item>
      <item>Općinski sud u Novom Zagrebu, Zemljišnoknjižni odjel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BORIS HORVAT</item>
      <item>TEA GATTERNIG</item>
      <item>Općinski sud u Novom Zagrebu, Zemljišnoknjižni odjel</item>
      <item>B2  KAPITAL d.o.o. za poslovne usluge</item>
    </izvorni_sadrzaj>
    <derivirana_varijabla naziv="DomainObject.Predmet.OstaliListNazivFormated_1">
      <item>BORIS HORVAT</item>
      <item>TEA GATTERNIG</item>
      <item>Općinski sud u Novom Zagrebu, Zemljišnoknjižni odjel</item>
      <item>B2  KAPITAL d.o.o. za poslovne usluge</item>
    </derivirana_varijabla>
  </DomainObject.Predmet.OstaliListNazivFormated>
  <DomainObject.Predmet.OstaliListNazivFormatedOIB>
    <izvorni_sadrzaj>
      <item>BORIS HORVAT</item>
      <item>TEA GATTERNIG, OIB 20214370352</item>
      <item>Općinski sud u Novom Zagrebu, Zemljišnoknjižni odjel</item>
      <item>B2  KAPITAL d.o.o. za poslovne usluge, OIB 57509775367</item>
    </izvorni_sadrzaj>
    <derivirana_varijabla naziv="DomainObject.Predmet.OstaliListNazivFormatedOIB_1">
      <item>BORIS HORVAT</item>
      <item>TEA GATTERNIG, OIB 20214370352</item>
      <item>Općinski sud u Novom Zagrebu, Zemljišnoknjižni odjel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St-314/2012-44</izvorni_sadrzaj>
    <derivirana_varijabla naziv="DomainObject.PoslovniBrojDokumenta_1">St-314/2012-44</derivirana_varijabla>
  </DomainObject.PoslovniBrojDokumenta>
  <DomainObject.Predmet.StrankaIDrugi>
    <izvorni_sadrzaj>HORNEK d.o.o. za trgovinu i usluge</izvorni_sadrzaj>
    <derivirana_varijabla naziv="DomainObject.Predmet.StrankaIDrugi_1">HORNEK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HORNEK d.o.o. za trgovinu i usluge, OIB 09789292008, Josipa Bedekovića 2 E, Šenkovec</izvorni_sadrzaj>
    <derivirana_varijabla naziv="DomainObject.Predmet.StrankaIDrugiAdressOIB_1">HORNEK d.o.o. za trgovinu i usluge, OIB 09789292008, Josipa Bedekovića 2 E,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HORVAT</item>
      <item>HORNEK d.o.o. za trgovinu i usluge</item>
      <item>TEA GATTERNIG</item>
      <item>Općinski sud u Novom Zagrebu, Zemljišnoknjižni odjel</item>
      <item>B2  KAPITAL d.o.o. za poslovne usluge</item>
    </izvorni_sadrzaj>
    <derivirana_varijabla naziv="DomainObject.Predmet.SudioniciListNaziv_1">
      <item>BORIS HORVAT</item>
      <item>HORNEK d.o.o. za trgovinu i usluge</item>
      <item>TEA GATTERNIG</item>
      <item>Općinski sud u Novom Zagrebu, Zemljišnoknjižni odjel</item>
      <item>B2  KAPITAL d.o.o. za poslovne usluge</item>
    </derivirana_varijabla>
  </DomainObject.Predmet.SudioniciListNaziv>
  <DomainObject.Predmet.SudioniciListAdressOIB>
    <izvorni_sadrzaj>
      <item>BORIS HORVAT</item>
      <item>HORNEK d.o.o. za trgovinu i usluge, OIB 09789292008, Josipa Bedekovića 2 E,Šenkovec</item>
      <item>TEA GATTERNIG, OIB 20214370352, Augusta Šenoe br. 3.,42000 Varaždin</item>
      <item>Općinski sud u Novom Zagrebu, Zemljišnoknjižni odjel</item>
      <item>B2  KAPITAL d.o.o. za poslovne usluge, OIB 57509775367, Radnička cesta 41,10000 Zagreb</item>
    </izvorni_sadrzaj>
    <derivirana_varijabla naziv="DomainObject.Predmet.SudioniciListAdressOIB_1">
      <item>BORIS HORVAT</item>
      <item>HORNEK d.o.o. za trgovinu i usluge, OIB 09789292008, Josipa Bedekovića 2 E,Šenkovec</item>
      <item>TEA GATTERNIG, OIB 20214370352, Augusta Šenoe br. 3.,42000 Varaždin</item>
      <item>Općinski sud u Novom Zagrebu, Zemljišnoknjižni odjel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CEF24-B608-457B-B9F2-2639B41EA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1539</properties:Characters>
  <properties:Lines>65</properties:Lines>
  <properties:Paragraphs>28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2016-04-08T08:54:00Z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St-314/2012-44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