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a2093" w14:paraId="63a2093" w:rsidRDefault="009756E4" w:rsidP="0077445F" w:rsidR="009756E4" w:rsidRPr="004A0D6C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4A0D6C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REPUBLIKA HRVATSKA</w:t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TRGOVAČKI SUD U ZAGREBU</w:t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Zagreb, Amruševa 2/II</w:t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  <w:t>7 St-</w:t>
      </w:r>
      <w:r w:rsidR="0006344E">
        <w:rPr>
          <w:rFonts w:hAnsi="Times New Roman" w:ascii="Times New Roman"/>
          <w:sz w:val="24"/>
        </w:rPr>
        <w:t>7224</w:t>
      </w:r>
      <w:r w:rsidR="00243CF7">
        <w:rPr>
          <w:rFonts w:hAnsi="Times New Roman" w:ascii="Times New Roman"/>
          <w:sz w:val="24"/>
        </w:rPr>
        <w:t>/15</w:t>
      </w:r>
      <w:r w:rsidRPr="004A0D6C">
        <w:rPr>
          <w:rFonts w:hAnsi="Times New Roman" w:ascii="Times New Roman"/>
          <w:sz w:val="24"/>
        </w:rPr>
        <w:t xml:space="preserve"> </w:t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H R V A T S K A</w:t>
      </w: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 J E Š E N J E</w:t>
      </w: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</w:p>
    <w:p w:rsidRDefault="00357D28" w:rsidP="00BC597E" w:rsidR="00BC597E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BC597E" w:rsidRPr="0000463C">
        <w:rPr>
          <w:rFonts w:hAnsi="Times New Roman" w:ascii="Times New Roman"/>
          <w:sz w:val="24"/>
        </w:rPr>
        <w:t xml:space="preserve">Trgovački sud u Zagrebu po sucu pojedincu Vesni Malenica kao stečajnom sucu po prijedlogu predlagatelja Financijska agencija, RC Zagreb, Podružnica </w:t>
      </w:r>
      <w:r w:rsidR="00BC597E">
        <w:rPr>
          <w:rFonts w:hAnsi="Times New Roman" w:ascii="Times New Roman"/>
          <w:sz w:val="24"/>
        </w:rPr>
        <w:t>Karlovac</w:t>
      </w:r>
      <w:r w:rsidR="00BC597E" w:rsidRPr="0000463C">
        <w:rPr>
          <w:rFonts w:hAnsi="Times New Roman" w:ascii="Times New Roman"/>
          <w:sz w:val="24"/>
        </w:rPr>
        <w:t xml:space="preserve">, </w:t>
      </w:r>
      <w:r w:rsidR="00BC597E">
        <w:rPr>
          <w:rFonts w:hAnsi="Times New Roman" w:ascii="Times New Roman"/>
          <w:sz w:val="24"/>
        </w:rPr>
        <w:t>Ulica Pavla Vitezovića 1, Karlovac</w:t>
      </w:r>
      <w:r w:rsidR="00BC597E" w:rsidRPr="0000463C">
        <w:rPr>
          <w:rFonts w:hAnsi="Times New Roman" w:ascii="Times New Roman"/>
          <w:sz w:val="24"/>
        </w:rPr>
        <w:t xml:space="preserve">, OIB 85821130368, radi prijedloga za otvaranje stečajnog postupka nad dužnikom </w:t>
      </w:r>
      <w:r w:rsidR="00BC597E">
        <w:rPr>
          <w:rFonts w:hAnsi="Times New Roman" w:ascii="Times New Roman"/>
          <w:sz w:val="24"/>
        </w:rPr>
        <w:t>MEDI OPT j. d. o. o., Karlovac, Tadije Smičiklasa 5/c, OIB 45890930912, 22. prosinca 2015.</w:t>
      </w:r>
    </w:p>
    <w:p w:rsidRDefault="00357D28" w:rsidP="00357D28" w:rsidR="00357D28" w:rsidRPr="004A0D6C">
      <w:pPr>
        <w:jc w:val="both"/>
        <w:rPr>
          <w:rFonts w:hAnsi="Times New Roman" w:ascii="Times New Roman"/>
          <w:sz w:val="24"/>
        </w:rPr>
      </w:pP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 i j e š i o  j e</w:t>
      </w: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</w:p>
    <w:p w:rsidRDefault="00357D28" w:rsidP="00357D28" w:rsidR="00357D28" w:rsidRPr="004A0D6C">
      <w:pPr>
        <w:ind w:right="-2"/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  <w:t xml:space="preserve">1. Nalaže se odgovornoj osobi za zastupanje dužnika </w:t>
      </w:r>
      <w:r w:rsidR="0006344E">
        <w:rPr>
          <w:rFonts w:hAnsi="Times New Roman" w:ascii="Times New Roman"/>
          <w:sz w:val="24"/>
        </w:rPr>
        <w:t>Slavica Briški, Karlovac, Tadije Smičiklasa 5/c, OIB 78061846520</w:t>
      </w:r>
      <w:r w:rsidRPr="004A0D6C">
        <w:rPr>
          <w:rFonts w:hAnsi="Times New Roman" w:ascii="Times New Roman"/>
          <w:sz w:val="24"/>
        </w:rPr>
        <w:t>:</w:t>
      </w:r>
    </w:p>
    <w:p w:rsidRDefault="0062647D" w:rsidP="0062647D" w:rsidR="000577CF" w:rsidRPr="004A0D6C">
      <w:pPr>
        <w:ind w:firstLine="708" w:right="-2"/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- </w:t>
      </w:r>
      <w:r w:rsidR="000577CF" w:rsidRPr="004A0D6C">
        <w:rPr>
          <w:rFonts w:hAnsi="Times New Roman" w:ascii="Times New Roman"/>
          <w:sz w:val="24"/>
        </w:rPr>
        <w:t xml:space="preserve">da u roku osam dana plati iznos predujma od 1.000,00 kn (tisuću kuna) u Fond za namirenje troškova stečajnog postupka, </w:t>
      </w:r>
      <w:r w:rsidRPr="004A0D6C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4A0D6C">
        <w:rPr>
          <w:rFonts w:hAnsi="Times New Roman" w:ascii="Times New Roman"/>
          <w:sz w:val="24"/>
        </w:rPr>
        <w:t>2001</w:t>
      </w:r>
      <w:r w:rsidR="004A0D6C" w:rsidRPr="004A0D6C">
        <w:rPr>
          <w:rFonts w:hAnsi="Times New Roman" w:ascii="Times New Roman"/>
          <w:sz w:val="24"/>
        </w:rPr>
        <w:t>-</w:t>
      </w:r>
      <w:r w:rsidR="00BC597E">
        <w:rPr>
          <w:rFonts w:hAnsi="Times New Roman" w:ascii="Times New Roman"/>
          <w:sz w:val="24"/>
        </w:rPr>
        <w:t>7224</w:t>
      </w:r>
      <w:r w:rsidR="004A0D6C" w:rsidRPr="004A0D6C">
        <w:rPr>
          <w:rFonts w:hAnsi="Times New Roman" w:ascii="Times New Roman"/>
          <w:sz w:val="24"/>
        </w:rPr>
        <w:t>15,</w:t>
      </w:r>
      <w:r w:rsidR="000577CF" w:rsidRPr="004A0D6C">
        <w:rPr>
          <w:rFonts w:hAnsi="Times New Roman" w:ascii="Times New Roman"/>
          <w:sz w:val="24"/>
        </w:rPr>
        <w:t xml:space="preserve"> </w:t>
      </w:r>
    </w:p>
    <w:p w:rsidRDefault="0062647D" w:rsidP="0062647D" w:rsidR="0062647D" w:rsidRPr="004A0D6C">
      <w:pPr>
        <w:ind w:firstLine="708" w:right="-2"/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- </w:t>
      </w:r>
      <w:r w:rsidR="000577CF" w:rsidRPr="004A0D6C">
        <w:rPr>
          <w:rFonts w:hAnsi="Times New Roman" w:ascii="Times New Roman"/>
          <w:sz w:val="24"/>
        </w:rPr>
        <w:t>da u roku osam dana pl</w:t>
      </w:r>
      <w:r w:rsidR="00834DC2">
        <w:rPr>
          <w:rFonts w:hAnsi="Times New Roman" w:ascii="Times New Roman"/>
          <w:sz w:val="24"/>
        </w:rPr>
        <w:t>ati dodatni iznos predujma od 15</w:t>
      </w:r>
      <w:r w:rsidR="000577CF" w:rsidRPr="004A0D6C">
        <w:rPr>
          <w:rFonts w:hAnsi="Times New Roman" w:ascii="Times New Roman"/>
          <w:sz w:val="24"/>
        </w:rPr>
        <w:t>.000,00 kn</w:t>
      </w:r>
      <w:r w:rsidRPr="004A0D6C">
        <w:rPr>
          <w:rFonts w:hAnsi="Times New Roman" w:ascii="Times New Roman"/>
          <w:sz w:val="24"/>
        </w:rPr>
        <w:t xml:space="preserve"> (</w:t>
      </w:r>
      <w:r w:rsidR="00834DC2">
        <w:rPr>
          <w:rFonts w:hAnsi="Times New Roman" w:ascii="Times New Roman"/>
          <w:sz w:val="24"/>
        </w:rPr>
        <w:t xml:space="preserve">petnaest </w:t>
      </w:r>
      <w:r w:rsidRPr="004A0D6C">
        <w:rPr>
          <w:rFonts w:hAnsi="Times New Roman" w:ascii="Times New Roman"/>
          <w:sz w:val="24"/>
        </w:rPr>
        <w:t>tisuća kuna)</w:t>
      </w:r>
      <w:r w:rsidR="000577CF" w:rsidRPr="004A0D6C">
        <w:rPr>
          <w:rFonts w:hAnsi="Times New Roman" w:ascii="Times New Roman"/>
          <w:sz w:val="24"/>
        </w:rPr>
        <w:t xml:space="preserve">, </w:t>
      </w:r>
      <w:r w:rsidRPr="004A0D6C">
        <w:rPr>
          <w:rFonts w:hAnsi="Times New Roman" w:ascii="Times New Roman"/>
          <w:sz w:val="24"/>
          <w:lang w:val="pl-PL"/>
        </w:rPr>
        <w:t>na sudski depozit ovog suda broj IBAN: HR9223900011300000460 otvoren kod Hrvatske poštanske banke d. d., Zagreb, pozivom na broj 05</w:t>
      </w:r>
      <w:r w:rsidR="004A0D6C" w:rsidRPr="004A0D6C">
        <w:rPr>
          <w:rFonts w:hAnsi="Times New Roman" w:ascii="Times New Roman"/>
          <w:sz w:val="24"/>
          <w:lang w:val="pl-PL"/>
        </w:rPr>
        <w:t>-</w:t>
      </w:r>
      <w:r w:rsidR="00BC597E">
        <w:rPr>
          <w:rFonts w:hAnsi="Times New Roman" w:ascii="Times New Roman"/>
          <w:sz w:val="24"/>
          <w:lang w:val="pl-PL"/>
        </w:rPr>
        <w:t>7224</w:t>
      </w:r>
      <w:r w:rsidR="004A0D6C" w:rsidRPr="004A0D6C">
        <w:rPr>
          <w:rFonts w:hAnsi="Times New Roman" w:ascii="Times New Roman"/>
          <w:sz w:val="24"/>
          <w:lang w:val="pl-PL"/>
        </w:rPr>
        <w:t>15.</w:t>
      </w:r>
      <w:r w:rsidR="004029D1" w:rsidRPr="004A0D6C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4A0D6C">
      <w:pPr>
        <w:ind w:firstLine="708" w:right="-2"/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2. </w:t>
      </w:r>
      <w:r w:rsidR="004029D1" w:rsidRPr="004A0D6C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4A0D6C">
        <w:rPr>
          <w:rFonts w:hAnsi="Times New Roman" w:ascii="Times New Roman"/>
          <w:sz w:val="24"/>
        </w:rPr>
        <w:t>.</w:t>
      </w:r>
    </w:p>
    <w:p w:rsidRDefault="004A0D6C" w:rsidP="004A0D6C" w:rsidR="004A0D6C" w:rsidRPr="004A0D6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 xml:space="preserve">3. Radi naplate </w:t>
      </w:r>
      <w:r>
        <w:rPr>
          <w:rFonts w:hAnsi="Times New Roman" w:ascii="Times New Roman"/>
          <w:sz w:val="24"/>
          <w:lang w:val="pl-PL"/>
        </w:rPr>
        <w:t>predujma</w:t>
      </w:r>
      <w:r w:rsidRPr="004A0D6C">
        <w:rPr>
          <w:rFonts w:hAnsi="Times New Roman" w:ascii="Times New Roman"/>
          <w:sz w:val="24"/>
          <w:lang w:val="pl-PL"/>
        </w:rPr>
        <w:t xml:space="preserve"> iz točke 1. ovog rješenja, određuje se </w:t>
      </w:r>
    </w:p>
    <w:p w:rsidRDefault="004A0D6C" w:rsidP="004A0D6C" w:rsidR="004A0D6C" w:rsidRPr="004A0D6C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4A0D6C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4A0D6C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 xml:space="preserve">na novčanim sredstvima </w:t>
      </w:r>
      <w:r w:rsidR="00BC597E">
        <w:rPr>
          <w:rFonts w:hAnsi="Times New Roman" w:ascii="Times New Roman"/>
          <w:sz w:val="24"/>
        </w:rPr>
        <w:t>Slavica Briški, Karlovac, Tadije Smičiklasa 5/c, OIB 78061846520</w:t>
      </w:r>
      <w:r w:rsidRPr="004A0D6C">
        <w:rPr>
          <w:rFonts w:hAnsi="Times New Roman" w:ascii="Times New Roman"/>
          <w:sz w:val="24"/>
          <w:lang w:val="pl-PL"/>
        </w:rPr>
        <w:t>, sa svih njegovih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4A0D6C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>4</w:t>
      </w:r>
      <w:r w:rsidRPr="004A0D6C">
        <w:rPr>
          <w:rFonts w:hAnsi="Times New Roman" w:ascii="Times New Roman"/>
          <w:sz w:val="24"/>
          <w:lang w:val="pl-PL"/>
        </w:rPr>
        <w:t>. Nalaže se Financijskoj agenciji p</w:t>
      </w:r>
      <w:r>
        <w:rPr>
          <w:rFonts w:hAnsi="Times New Roman" w:ascii="Times New Roman"/>
          <w:sz w:val="24"/>
          <w:lang w:val="pl-PL"/>
        </w:rPr>
        <w:t>rovesti ovrhu određenu u točki 3</w:t>
      </w:r>
      <w:r w:rsidRPr="004A0D6C">
        <w:rPr>
          <w:rFonts w:hAnsi="Times New Roman" w:ascii="Times New Roman"/>
          <w:sz w:val="24"/>
          <w:lang w:val="pl-PL"/>
        </w:rPr>
        <w:t>. ovog rješenja.</w:t>
      </w:r>
    </w:p>
    <w:p w:rsidRDefault="004029D1" w:rsidP="004A0D6C" w:rsidR="004029D1" w:rsidRPr="004A0D6C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587951" w:rsidRPr="004A0D6C">
        <w:rPr>
          <w:rFonts w:hAnsi="Times New Roman" w:ascii="Times New Roman"/>
          <w:sz w:val="24"/>
        </w:rPr>
        <w:t xml:space="preserve">Dana </w:t>
      </w:r>
      <w:r w:rsidR="00BC597E">
        <w:rPr>
          <w:rFonts w:hAnsi="Times New Roman" w:ascii="Times New Roman"/>
          <w:sz w:val="24"/>
        </w:rPr>
        <w:t>27</w:t>
      </w:r>
      <w:r w:rsidR="00357D28">
        <w:rPr>
          <w:rFonts w:hAnsi="Times New Roman" w:ascii="Times New Roman"/>
          <w:sz w:val="24"/>
        </w:rPr>
        <w:t>. studenog</w:t>
      </w:r>
      <w:r w:rsidR="00587951" w:rsidRPr="004A0D6C">
        <w:rPr>
          <w:rFonts w:hAnsi="Times New Roman" w:ascii="Times New Roman"/>
          <w:sz w:val="24"/>
        </w:rPr>
        <w:t xml:space="preserve"> 2015. godine Financijska agencija (dalje: FINA) podnijela  je </w:t>
      </w:r>
      <w:r w:rsidR="00AE6C23" w:rsidRPr="004A0D6C">
        <w:rPr>
          <w:rFonts w:hAnsi="Times New Roman" w:ascii="Times New Roman"/>
          <w:sz w:val="24"/>
        </w:rPr>
        <w:t>prijedlog za pokretanje</w:t>
      </w:r>
      <w:r w:rsidR="00587951" w:rsidRPr="004A0D6C">
        <w:rPr>
          <w:rFonts w:hAnsi="Times New Roman" w:ascii="Times New Roman"/>
          <w:sz w:val="24"/>
        </w:rPr>
        <w:t xml:space="preserve"> stečajnog postupka nad g</w:t>
      </w:r>
      <w:r w:rsidR="000577CF" w:rsidRPr="004A0D6C">
        <w:rPr>
          <w:rFonts w:hAnsi="Times New Roman" w:ascii="Times New Roman"/>
          <w:sz w:val="24"/>
        </w:rPr>
        <w:t>ore navedenom pravnom osobom.</w:t>
      </w:r>
    </w:p>
    <w:p w:rsidRDefault="0077445F" w:rsidP="000577CF" w:rsidR="0016426C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0577CF" w:rsidRPr="004A0D6C">
        <w:rPr>
          <w:rFonts w:hAnsi="Times New Roman" w:ascii="Times New Roman"/>
          <w:sz w:val="24"/>
        </w:rPr>
        <w:t xml:space="preserve">Kako odgovorne osobe iz </w:t>
      </w:r>
      <w:r w:rsidR="005D02B1">
        <w:rPr>
          <w:rFonts w:hAnsi="Times New Roman" w:ascii="Times New Roman"/>
          <w:sz w:val="24"/>
        </w:rPr>
        <w:t>čl. 110 st. 2 Stečajnog zakona</w:t>
      </w:r>
      <w:r w:rsidR="000577CF" w:rsidRPr="004A0D6C">
        <w:rPr>
          <w:rFonts w:hAnsi="Times New Roman" w:ascii="Times New Roman"/>
          <w:sz w:val="24"/>
        </w:rPr>
        <w:t xml:space="preserve"> nisu podnjele prijedlog za otvaranje stečajnog postupka u propisanom roku, valjalo ih je po službenoj dužnosti pozvati na plaćanje predujma za namirenje troškova stečajno</w:t>
      </w:r>
      <w:r w:rsidR="00427DCD">
        <w:rPr>
          <w:rFonts w:hAnsi="Times New Roman" w:ascii="Times New Roman"/>
          <w:sz w:val="24"/>
        </w:rPr>
        <w:t>g postupka u roku od osam dana.</w:t>
      </w:r>
    </w:p>
    <w:p w:rsidRDefault="00730864" w:rsidP="00730864" w:rsidR="00730864" w:rsidRPr="00F04457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F04457">
        <w:rPr>
          <w:rFonts w:hAnsi="Times New Roman" w:ascii="Times New Roman"/>
          <w:sz w:val="24"/>
          <w:lang w:val="pl-PL"/>
        </w:rPr>
        <w:t xml:space="preserve">nagrade privremenom stečajnom upravitelju, materijalne i dr. troškove vezane uz Nalaz i mišljenje privremenog stečajnog upravitelja, kao i troškove </w:t>
      </w:r>
      <w:r w:rsidRPr="00F04457">
        <w:rPr>
          <w:rFonts w:hAnsi="Times New Roman" w:ascii="Times New Roman"/>
          <w:sz w:val="24"/>
          <w:lang w:val="pl-PL"/>
        </w:rPr>
        <w:lastRenderedPageBreak/>
        <w:t xml:space="preserve">pristojbe na izdavanje potvrda potrebnih za </w:t>
      </w:r>
      <w:r>
        <w:rPr>
          <w:rFonts w:hAnsi="Times New Roman" w:ascii="Times New Roman"/>
          <w:sz w:val="24"/>
          <w:lang w:val="pl-PL"/>
        </w:rPr>
        <w:t>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0577CF" w:rsidP="000577CF" w:rsidR="000577CF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753348" w:rsidRPr="004A0D6C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Zagreb, </w:t>
      </w:r>
      <w:r w:rsidR="00A730A8">
        <w:rPr>
          <w:rFonts w:hAnsi="Times New Roman" w:ascii="Times New Roman"/>
          <w:sz w:val="24"/>
        </w:rPr>
        <w:t>22</w:t>
      </w:r>
      <w:r w:rsidR="0016426C" w:rsidRPr="004A0D6C">
        <w:rPr>
          <w:rFonts w:hAnsi="Times New Roman" w:ascii="Times New Roman"/>
          <w:sz w:val="24"/>
        </w:rPr>
        <w:t>. prosinca</w:t>
      </w:r>
      <w:r w:rsidR="005D04AC" w:rsidRPr="004A0D6C">
        <w:rPr>
          <w:rFonts w:hAnsi="Times New Roman" w:ascii="Times New Roman"/>
          <w:sz w:val="24"/>
        </w:rPr>
        <w:t xml:space="preserve"> 2015.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5A0B85">
        <w:rPr>
          <w:rFonts w:hAnsi="Times New Roman" w:ascii="Times New Roman"/>
          <w:sz w:val="24"/>
          <w:lang w:val="pl-PL"/>
        </w:rPr>
        <w:t xml:space="preserve">v. r.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</w:rPr>
      </w:pPr>
    </w:p>
    <w:p w:rsidRDefault="005A0B85" w:rsidP="00AB7A2F" w:rsidR="005A0B85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5A0B85" w:rsidP="00995CE9" w:rsidR="005A0B85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4A0D6C">
      <w:pPr>
        <w:rPr>
          <w:rFonts w:hAnsi="Times New Roman" w:ascii="Times New Roman"/>
          <w:sz w:val="24"/>
        </w:rPr>
      </w:pPr>
    </w:p>
    <w:p w:rsidRDefault="00BC5661" w:rsidR="00BC5661" w:rsidRPr="004A0D6C">
      <w:pPr>
        <w:rPr>
          <w:rFonts w:hAnsi="Times New Roman" w:ascii="Times New Roman"/>
          <w:sz w:val="24"/>
        </w:rPr>
      </w:pPr>
    </w:p>
    <w:sectPr w:rsidSect="009756E4" w:rsidR="00BC5661" w:rsidRPr="004A0D6C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0B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06344E">
      <w:t>7224</w:t>
    </w:r>
    <w:r w:rsidR="004A0D6C">
      <w:t>/15</w:t>
    </w:r>
    <w:r w:rsidR="005D04AC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77CF"/>
    <w:rsid w:val="0006344E"/>
    <w:rsid w:val="00080C8C"/>
    <w:rsid w:val="0010590D"/>
    <w:rsid w:val="00124FFE"/>
    <w:rsid w:val="0013572B"/>
    <w:rsid w:val="0016426C"/>
    <w:rsid w:val="001D0D79"/>
    <w:rsid w:val="00243CF7"/>
    <w:rsid w:val="002B099D"/>
    <w:rsid w:val="002C291E"/>
    <w:rsid w:val="00314B82"/>
    <w:rsid w:val="00325E40"/>
    <w:rsid w:val="00357D28"/>
    <w:rsid w:val="00382E26"/>
    <w:rsid w:val="003D5BF1"/>
    <w:rsid w:val="00400EEF"/>
    <w:rsid w:val="004029D1"/>
    <w:rsid w:val="00427DCD"/>
    <w:rsid w:val="00457BC2"/>
    <w:rsid w:val="004A0D6C"/>
    <w:rsid w:val="004B110C"/>
    <w:rsid w:val="0051634A"/>
    <w:rsid w:val="00536037"/>
    <w:rsid w:val="00543ED3"/>
    <w:rsid w:val="00587951"/>
    <w:rsid w:val="005A0B85"/>
    <w:rsid w:val="005A306A"/>
    <w:rsid w:val="005D02B1"/>
    <w:rsid w:val="005D04AC"/>
    <w:rsid w:val="0062647D"/>
    <w:rsid w:val="006341D0"/>
    <w:rsid w:val="006949AE"/>
    <w:rsid w:val="00725920"/>
    <w:rsid w:val="00730864"/>
    <w:rsid w:val="00753348"/>
    <w:rsid w:val="0077445F"/>
    <w:rsid w:val="0078238A"/>
    <w:rsid w:val="007F3175"/>
    <w:rsid w:val="00834DC2"/>
    <w:rsid w:val="008539D3"/>
    <w:rsid w:val="008C6827"/>
    <w:rsid w:val="008D14CD"/>
    <w:rsid w:val="008D7539"/>
    <w:rsid w:val="009133AE"/>
    <w:rsid w:val="00966A94"/>
    <w:rsid w:val="009756E4"/>
    <w:rsid w:val="00A362B3"/>
    <w:rsid w:val="00A730A8"/>
    <w:rsid w:val="00AC3274"/>
    <w:rsid w:val="00AE6C23"/>
    <w:rsid w:val="00AF1E61"/>
    <w:rsid w:val="00B26523"/>
    <w:rsid w:val="00BB51D7"/>
    <w:rsid w:val="00BC5661"/>
    <w:rsid w:val="00BC597E"/>
    <w:rsid w:val="00C01819"/>
    <w:rsid w:val="00C37003"/>
    <w:rsid w:val="00C94946"/>
    <w:rsid w:val="00CB68E8"/>
    <w:rsid w:val="00CE074B"/>
    <w:rsid w:val="00D037C6"/>
    <w:rsid w:val="00D70B59"/>
    <w:rsid w:val="00DB3CA9"/>
    <w:rsid w:val="00DF07E5"/>
    <w:rsid w:val="00EB5A5F"/>
    <w:rsid w:val="00EB5F53"/>
    <w:rsid w:val="00EF5181"/>
    <w:rsid w:val="00F01F9F"/>
    <w:rsid w:val="00F04457"/>
    <w:rsid w:val="00F47A0C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0B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B8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B85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B8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B8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0B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B8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B85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B8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B8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7224</izvorni_sadrzaj>
    <derivirana_varijabla naziv="DomainObject.Predmet.Broj_1">7224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St-7224/2015</izvorni_sadrzaj>
    <derivirana_varijabla naziv="DomainObject.Predmet.OznakaBroj_1">St-7224/2015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 Opt  j. d. o.o.</izvorni_sadrzaj>
    <derivirana_varijabla naziv="DomainObject.Predmet.ProtustrankaFormated_1">  Medi Opt  j. d. o.o.</derivirana_varijabla>
  </DomainObject.Predmet.ProtustrankaFormated>
  <DomainObject.Predmet.ProtustrankaFormatedOIB>
    <izvorni_sadrzaj>  Medi Opt  j. d. o.o., OIB 45890930912</izvorni_sadrzaj>
    <derivirana_varijabla naziv="DomainObject.Predmet.ProtustrankaFormatedOIB_1">  Medi Opt  j. d. o.o., OIB 45890930912</derivirana_varijabla>
  </DomainObject.Predmet.ProtustrankaFormatedOIB>
  <DomainObject.Predmet.ProtustrankaFormatedWithAdress>
    <izvorni_sadrzaj> Medi Opt  j. d. o.o., Tadije Smičiklasa 5/C, 47000 Karlovac</izvorni_sadrzaj>
    <derivirana_varijabla naziv="DomainObject.Predmet.ProtustrankaFormatedWithAdress_1"> Medi Opt  j. d. o.o., Tadije Smičiklasa 5/C, 47000 Karlovac</derivirana_varijabla>
  </DomainObject.Predmet.ProtustrankaFormatedWithAdress>
  <DomainObject.Predmet.ProtustrankaFormatedWithAdressOIB>
    <izvorni_sadrzaj> Medi Opt  j. d. o.o., OIB 45890930912, Tadije Smičiklasa 5/C, 47000 Karlovac</izvorni_sadrzaj>
    <derivirana_varijabla naziv="DomainObject.Predmet.ProtustrankaFormatedWithAdressOIB_1"> Medi Opt  j. d. o.o., OIB 45890930912, Tadije Smičiklasa 5/C, 47000 Karlovac</derivirana_varijabla>
  </DomainObject.Predmet.ProtustrankaFormatedWithAdressOIB>
  <DomainObject.Predmet.ProtustrankaWithAdress>
    <izvorni_sadrzaj>Medi Opt  j. d. o.o. Tadije Smičiklasa 5/C, 47000 Karlovac</izvorni_sadrzaj>
    <derivirana_varijabla naziv="DomainObject.Predmet.ProtustrankaWithAdress_1">Medi Opt  j. d. o.o. Tadije Smičiklasa 5/C, 47000 Karlovac</derivirana_varijabla>
  </DomainObject.Predmet.ProtustrankaWithAdress>
  <DomainObject.Predmet.ProtustrankaWithAdressOIB>
    <izvorni_sadrzaj>Medi Opt  j. d. o.o., OIB 45890930912, Tadije Smičiklasa 5/C, 47000 Karlovac</izvorni_sadrzaj>
    <derivirana_varijabla naziv="DomainObject.Predmet.ProtustrankaWithAdressOIB_1">Medi Opt  j. d. o.o., OIB 45890930912, Tadije Smičiklasa 5/C, 47000 Karlovac</derivirana_varijabla>
  </DomainObject.Predmet.ProtustrankaWithAdressOIB>
  <DomainObject.Predmet.ProtustrankaNazivFormated>
    <izvorni_sadrzaj>Medi Opt  j. d. o.o.</izvorni_sadrzaj>
    <derivirana_varijabla naziv="DomainObject.Predmet.ProtustrankaNazivFormated_1">Medi Opt  j. d. o.o.</derivirana_varijabla>
  </DomainObject.Predmet.ProtustrankaNazivFormated>
  <DomainObject.Predmet.ProtustrankaNazivFormatedOIB>
    <izvorni_sadrzaj>Medi Opt  j. d. o.o., OIB 45890930912</izvorni_sadrzaj>
    <derivirana_varijabla naziv="DomainObject.Predmet.ProtustrankaNazivFormatedOIB_1">Medi Opt  j. d. o.o., OIB 45890930912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Slavica Briški</izvorni_sadrzaj>
    <derivirana_varijabla naziv="DomainObject.Predmet.StrankaFormated_1">  Fina regionalni centar Zagreb, podružnica Karlovac; Slavica Briški</derivirana_varijabla>
  </DomainObject.Predmet.StrankaFormated>
  <DomainObject.Predmet.StrankaFormatedOIB>
    <izvorni_sadrzaj>  Fina regionalni centar Zagreb, podružnica Karlovac, OIB 85821130368; Slavica Briški, OIB 78061846520</izvorni_sadrzaj>
    <derivirana_varijabla naziv="DomainObject.Predmet.StrankaFormatedOIB_1">  Fina regionalni centar Zagreb, podružnica Karlovac, OIB 85821130368; Slavica Briški, OIB 78061846520</derivirana_varijabla>
  </DomainObject.Predmet.StrankaFormatedOIB>
  <DomainObject.Predmet.StrankaFormatedWithAdress>
    <izvorni_sadrzaj> Fina regionalni centar Zagreb, podružnica Karlovac, Vitezovićeva 1, 47000 Karlovac; Slavica Briški, Tadije Smičiklasa 5c, 47000 Karlovac</izvorni_sadrzaj>
    <derivirana_varijabla naziv="DomainObject.Predmet.StrankaFormatedWithAdress_1"> Fina regionalni centar Zagreb, podružnica Karlovac, Vitezovićeva 1, 47000 Karlovac; Slavica Briški, Tadije Smičiklasa 5c, 47000 Karlovac</derivirana_varijabla>
  </DomainObject.Predmet.StrankaFormatedWithAdress>
  <DomainObject.Predmet.StrankaFormatedWithAdressOIB>
    <izvorni_sadrzaj> Fina regionalni centar Zagreb, podružnica Karlovac, OIB 85821130368, Vitezovićeva 1, 47000 Karlovac; Slavica Briški, OIB 78061846520, Tadije Smičiklasa 5c, 47000 Karlovac</izvorni_sadrzaj>
    <derivirana_varijabla naziv="DomainObject.Predmet.StrankaFormatedWithAdressOIB_1"> Fina regionalni centar Zagreb, podružnica Karlovac, OIB 85821130368, Vitezovićeva 1, 47000 Karlovac; Slavica Briški, OIB 78061846520, Tadije Smičiklasa 5c, 47000 Karlovac</derivirana_varijabla>
  </DomainObject.Predmet.StrankaFormatedWithAdressOIB>
  <DomainObject.Predmet.StrankaWithAdress>
    <izvorni_sadrzaj>Fina regionalni centar Zagreb, podružnica Karlovac Vitezovićeva 1,47000 Karlovac,Slavica Briški Tadije Smičiklasa 5c,47000 Karlovac</izvorni_sadrzaj>
    <derivirana_varijabla naziv="DomainObject.Predmet.StrankaWithAdress_1">Fina regionalni centar Zagreb, podružnica Karlovac Vitezovićeva 1,47000 Karlovac,Slavica Briški Tadije Smičiklasa 5c,47000 Karlovac</derivirana_varijabla>
  </DomainObject.Predmet.StrankaWithAdress>
  <DomainObject.Predmet.StrankaWithAdressOIB>
    <izvorni_sadrzaj>Fina regionalni centar Zagreb, podružnica Karlovac, OIB 85821130368, Vitezovićeva 1,47000 Karlovac,Slavica Briški, OIB 78061846520, Tadije Smičiklasa 5c,47000 Karlovac</izvorni_sadrzaj>
    <derivirana_varijabla naziv="DomainObject.Predmet.StrankaWithAdressOIB_1">Fina regionalni centar Zagreb, podružnica Karlovac, OIB 85821130368, Vitezovićeva 1,47000 Karlovac,Slavica Briški, OIB 78061846520, Tadije Smičiklasa 5c,47000 Karlovac</derivirana_varijabla>
  </DomainObject.Predmet.StrankaWithAdressOIB>
  <DomainObject.Predmet.StrankaNazivFormated>
    <izvorni_sadrzaj>Fina regionalni centar Zagreb, podružnica Karlovac,Slavica Briški</izvorni_sadrzaj>
    <derivirana_varijabla naziv="DomainObject.Predmet.StrankaNazivFormated_1">Fina regionalni centar Zagreb, podružnica Karlovac,Slavica Briški</derivirana_varijabla>
  </DomainObject.Predmet.StrankaNazivFormated>
  <DomainObject.Predmet.StrankaNazivFormatedOIB>
    <izvorni_sadrzaj>Fina regionalni centar Zagreb, podružnica Karlovac, OIB 85821130368,Slavica Briški, OIB 78061846520</izvorni_sadrzaj>
    <derivirana_varijabla naziv="DomainObject.Predmet.StrankaNazivFormatedOIB_1">Fina regionalni centar Zagreb, podružnica Karlovac, OIB 85821130368,Slavica Briški, OIB 78061846520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Zagreb, podružnica Karlovac</item>
      <item>Slavica Briški</item>
    </izvorni_sadrzaj>
    <derivirana_varijabla naziv="DomainObject.Predmet.StrankaListFormated_1">
      <item>Fina regionalni centar Zagreb, podružnica Karlovac</item>
      <item>Slavica Briški</item>
    </derivirana_varijabla>
  </DomainObject.Predmet.StrankaListFormated>
  <DomainObject.Predmet.StrankaListFormatedOIB>
    <izvorni_sadrzaj>
      <item>Fina regionalni centar Zagreb, podružnica Karlovac, OIB 85821130368</item>
      <item>Slavica Briški, OIB 78061846520</item>
    </izvorni_sadrzaj>
    <derivirana_varijabla naziv="DomainObject.Predmet.StrankaListFormatedOIB_1">
      <item>Fina regionalni centar Zagreb, podružnica Karlovac, OIB 85821130368</item>
      <item>Slavica Briški, OIB 78061846520</item>
    </derivirana_varijabla>
  </DomainObject.Predmet.StrankaListFormatedOIB>
  <DomainObject.Predmet.StrankaListFormatedWithAdress>
    <izvorni_sadrzaj>
      <item>Fina regionalni centar Zagreb, podružnica Karlovac, Vitezovićeva 1, 47000 Karlovac</item>
      <item>Slavica Briški, Tadije Smičiklasa 5c, 47000 Karlovac</item>
    </izvorni_sadrzaj>
    <derivirana_varijabla naziv="DomainObject.Predmet.StrankaListFormatedWithAdress_1">
      <item>Fina regionalni centar Zagreb, podružnica Karlovac, Vitezovićeva 1, 47000 Karlovac</item>
      <item>Slavica Briški, Tadije Smičiklasa 5c,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Slavica Briški, OIB 78061846520, Tadije Smičiklasa 5c, 47000 Karlovac</item>
    </izvorni_sadrzaj>
    <derivirana_varijabla naziv="DomainObject.Predmet.StrankaListFormatedWithAdressOIB_1">
      <item>Fina regionalni centar Zagreb, podružnica Karlovac, OIB 85821130368, Vitezovićeva 1, 47000 Karlovac</item>
      <item>Slavica Briški, OIB 78061846520, Tadije Smičiklasa 5c, 47000 Karlovac</item>
    </derivirana_varijabla>
  </DomainObject.Predmet.StrankaListFormatedWithAdressOIB>
  <DomainObject.Predmet.StrankaListNazivFormated>
    <izvorni_sadrzaj>
      <item>Fina regionalni centar Zagreb, podružnica Karlovac</item>
      <item>Slavica Briški</item>
    </izvorni_sadrzaj>
    <derivirana_varijabla naziv="DomainObject.Predmet.StrankaListNazivFormated_1">
      <item>Fina regionalni centar Zagreb, podružnica Karlovac</item>
      <item>Slavica Briški</item>
    </derivirana_varijabla>
  </DomainObject.Predmet.StrankaListNazivFormated>
  <DomainObject.Predmet.StrankaListNazivFormatedOIB>
    <izvorni_sadrzaj>
      <item>Fina regionalni centar Zagreb, podružnica Karlovac, OIB 85821130368</item>
      <item>Slavica Briški, OIB 78061846520</item>
    </izvorni_sadrzaj>
    <derivirana_varijabla naziv="DomainObject.Predmet.StrankaListNazivFormatedOIB_1">
      <item>Fina regionalni centar Zagreb, podružnica Karlovac, OIB 85821130368</item>
      <item>Slavica Briški, OIB 78061846520</item>
    </derivirana_varijabla>
  </DomainObject.Predmet.StrankaListNazivFormatedOIB>
  <DomainObject.Predmet.ProtuStrankaListFormated>
    <izvorni_sadrzaj>
      <item>Medi Opt  j. d. o.o.</item>
    </izvorni_sadrzaj>
    <derivirana_varijabla naziv="DomainObject.Predmet.ProtuStrankaListFormated_1">
      <item>Medi Opt  j. d. o.o.</item>
    </derivirana_varijabla>
  </DomainObject.Predmet.ProtuStrankaListFormated>
  <DomainObject.Predmet.ProtuStrankaListFormatedOIB>
    <izvorni_sadrzaj>
      <item>Medi Opt  j. d. o.o., OIB 45890930912</item>
    </izvorni_sadrzaj>
    <derivirana_varijabla naziv="DomainObject.Predmet.ProtuStrankaListFormatedOIB_1">
      <item>Medi Opt  j. d. o.o., OIB 45890930912</item>
    </derivirana_varijabla>
  </DomainObject.Predmet.ProtuStrankaListFormatedOIB>
  <DomainObject.Predmet.ProtuStrankaListFormatedWithAdress>
    <izvorni_sadrzaj>
      <item>Medi Opt  j. d. o.o., Tadije Smičiklasa 5/C, 47000 Karlovac</item>
    </izvorni_sadrzaj>
    <derivirana_varijabla naziv="DomainObject.Predmet.ProtuStrankaListFormatedWithAdress_1">
      <item>Medi Opt  j. d. o.o., Tadije Smičiklasa 5/C, 47000 Karlovac</item>
    </derivirana_varijabla>
  </DomainObject.Predmet.ProtuStrankaListFormatedWithAdress>
  <DomainObject.Predmet.ProtuStrankaListFormatedWithAdressOIB>
    <izvorni_sadrzaj>
      <item>Medi Opt  j. d. o.o., OIB 45890930912, Tadije Smičiklasa 5/C, 47000 Karlovac</item>
    </izvorni_sadrzaj>
    <derivirana_varijabla naziv="DomainObject.Predmet.ProtuStrankaListFormatedWithAdressOIB_1">
      <item>Medi Opt  j. d. o.o., OIB 45890930912, Tadije Smičiklasa 5/C, 47000 Karlovac</item>
    </derivirana_varijabla>
  </DomainObject.Predmet.ProtuStrankaListFormatedWithAdressOIB>
  <DomainObject.Predmet.ProtuStrankaListNazivFormated>
    <izvorni_sadrzaj>
      <item>Medi Opt  j. d. o.o.</item>
    </izvorni_sadrzaj>
    <derivirana_varijabla naziv="DomainObject.Predmet.ProtuStrankaListNazivFormated_1">
      <item>Medi Opt  j. d. o.o.</item>
    </derivirana_varijabla>
  </DomainObject.Predmet.ProtuStrankaListNazivFormated>
  <DomainObject.Predmet.ProtuStrankaListNazivFormatedOIB>
    <izvorni_sadrzaj>
      <item>Medi Opt  j. d. o.o., OIB 45890930912</item>
    </izvorni_sadrzaj>
    <derivirana_varijabla naziv="DomainObject.Predmet.ProtuStrankaListNazivFormatedOIB_1">
      <item>Medi Opt  j. d. o.o., OIB 45890930912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Medi Opt  j. d. o.o.</izvorni_sadrzaj>
    <derivirana_varijabla naziv="DomainObject.Predmet.ProtustrankaIDrugi_1">Medi Opt  j. d. o.o.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Medi Opt  j. d. o.o., OIB 45890930912, Tadije Smičiklasa 5/C, 47000 Karlovac</izvorni_sadrzaj>
    <derivirana_varijabla naziv="DomainObject.Predmet.ProtustrankaIDrugiAdressOIB_1">Medi Opt  j. d. o.o., OIB 45890930912, Tadije Smičiklasa 5/C,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Medi Opt  j. d. o.o.</item>
      <item>Slavica Briški</item>
    </izvorni_sadrzaj>
    <derivirana_varijabla naziv="DomainObject.Predmet.SudioniciListNaziv_1">
      <item>Fina regionalni centar Zagreb, podružnica Karlovac</item>
      <item>Medi Opt  j. d. o.o.</item>
      <item>Slavica Briški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Medi Opt  j. d. o.o., OIB 45890930912, Tadije Smičiklasa 5/C,47000 Karlovac</item>
      <item>Slavica Briški, OIB 78061846520, Tadije Smičiklasa 5c,47000 Karlovac</item>
    </izvorni_sadrzaj>
    <derivirana_varijabla naziv="DomainObject.Predmet.SudioniciListAdressOIB_1">
      <item>Fina regionalni centar Zagreb, podružnica Karlovac, OIB 85821130368, Vitezovićeva 1,47000 Karlovac</item>
      <item>Medi Opt  j. d. o.o., OIB 45890930912, Tadije Smičiklasa 5/C,47000 Karlovac</item>
      <item>Slavica Briški, OIB 78061846520, Tadije Smičiklasa 5c,47000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45890930912</item>
      <item>, OIB 78061846520</item>
    </izvorni_sadrzaj>
    <derivirana_varijabla naziv="DomainObject.Predmet.SudioniciListNazivOIB_1">
      <item>, OIB 85821130368</item>
      <item>, OIB 45890930912</item>
      <item>, OIB 78061846520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31DB73-675D-450F-83BD-0FB5EC766F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540</properties:Words>
  <properties:Characters>2944</properties:Characters>
  <properties:Lines>69</properties:Lines>
  <properties:Paragraphs>28</properties:Paragraphs>
  <properties:TotalTime>118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2015-12-22T10:32:00Z</dcterms:created>
  <dc:creator>ksvajger</dc:creator>
  <cp:lastModifiedBy>Kristina Švajger</cp:lastModifiedBy>
  <cp:lastPrinted>2015-12-22T12:32:00Z</cp:lastPrinted>
  <dcterms:modified xmlns:xsi="http://www.w3.org/2001/XMLSchema-instance" xsi:type="dcterms:W3CDTF">2015-12-23T08:38:00Z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