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865"/>
      </w:tblGrid>
      <w:tr w:rsidTr="005A14C4" w:rsidR="00B50505" w:rsidRPr="00B50505">
        <w:trPr>
          <w:trHeight w:val="426"/>
        </w:trPr>
        <w:tc>
          <w:tcPr>
            <w:tcW w:type="dxa" w:w="2865"/>
          </w:tcPr>
          <w:p w:rsidRDefault="00B50505" w:rsidP="005A14C4" w:rsidR="005A14C4">
            <w:pPr>
              <w:jc w:val="center"/>
              <w:rPr>
                <w:sz w:val="24"/>
                <w:szCs w:val="24"/>
              </w:rPr>
            </w:pPr>
            <w:bookmarkStart w:name="_GoBack" w:id="0"/>
            <w:bookmarkEnd w:id="0"/>
            <w:r w:rsidRPr="00B50505">
              <w:rPr>
                <w:noProof/>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50505" w:rsidP="005A14C4" w:rsidR="00B50505" w:rsidRPr="00B50505">
            <w:pPr>
              <w:jc w:val="center"/>
              <w:rPr>
                <w:sz w:val="24"/>
                <w:szCs w:val="24"/>
              </w:rPr>
            </w:pPr>
            <w:r w:rsidRPr="00B50505">
              <w:rPr>
                <w:sz w:val="24"/>
                <w:szCs w:val="24"/>
              </w:rPr>
              <w:t>Republika Hrvatska</w:t>
            </w:r>
          </w:p>
          <w:p w:rsidRDefault="00B50505" w:rsidP="005A14C4" w:rsidR="00B50505" w:rsidRPr="00B50505">
            <w:pPr>
              <w:jc w:val="center"/>
              <w:rPr>
                <w:sz w:val="24"/>
                <w:szCs w:val="24"/>
              </w:rPr>
            </w:pPr>
            <w:r w:rsidRPr="00B50505">
              <w:rPr>
                <w:sz w:val="24"/>
                <w:szCs w:val="24"/>
              </w:rPr>
              <w:t>Trgovački sud u Splitu</w:t>
            </w:r>
          </w:p>
          <w:p w:rsidRDefault="00B50505" w:rsidP="005A14C4" w:rsidR="00B50505" w:rsidRPr="00B50505">
            <w:pPr>
              <w:jc w:val="center"/>
              <w:rPr>
                <w:sz w:val="24"/>
                <w:szCs w:val="24"/>
              </w:rPr>
            </w:pPr>
            <w:r w:rsidRPr="00B50505">
              <w:rPr>
                <w:sz w:val="24"/>
                <w:szCs w:val="24"/>
              </w:rPr>
              <w:t>Split, Sukoišanska 6</w:t>
            </w:r>
          </w:p>
        </w:tc>
      </w:tr>
    </w:tbl>
    <w:p w14:textId="9893db6" w14:paraId="9893db6" w:rsidRDefault="005A14C4" w:rsidP="00FC3C98" w:rsidR="00B50505">
      <w:pPr>
        <w:jc w:val="right"/>
        <w15:collapsed w:val="false"/>
        <w:rPr>
          <w:szCs w:val="24"/>
        </w:rPr>
      </w:pPr>
      <w:r>
        <w:rPr>
          <w:szCs w:val="24"/>
        </w:rPr>
        <w:br w:clear="all" w:type="textWrapping"/>
      </w:r>
      <w:r w:rsidR="00B50505" w:rsidRPr="00B50505">
        <w:rPr>
          <w:szCs w:val="24"/>
        </w:rPr>
        <w:t>Poslovni broj: 4. St-</w:t>
      </w:r>
      <w:r w:rsidR="006830DC">
        <w:rPr>
          <w:szCs w:val="24"/>
        </w:rPr>
        <w:t>479/2013-32</w:t>
      </w:r>
      <w:r w:rsidR="0010102A">
        <w:rPr>
          <w:szCs w:val="24"/>
        </w:rPr>
        <w:t>3</w:t>
      </w:r>
    </w:p>
    <w:p w:rsidRDefault="005A14C4" w:rsidP="005A14C4" w:rsidR="005A14C4" w:rsidRPr="00B50505">
      <w:pPr>
        <w:rPr>
          <w:szCs w:val="24"/>
        </w:rPr>
      </w:pPr>
    </w:p>
    <w:p w:rsidRDefault="00B50505" w:rsidP="00936304" w:rsidR="005A14C4">
      <w:pPr>
        <w:jc w:val="center"/>
        <w:rPr>
          <w:spacing w:val="100"/>
          <w:szCs w:val="24"/>
        </w:rPr>
      </w:pPr>
      <w:r w:rsidRPr="00B50505">
        <w:rPr>
          <w:spacing w:val="100"/>
          <w:szCs w:val="24"/>
        </w:rPr>
        <w:t xml:space="preserve">U IME REPUBLIKE HRVATSKE </w:t>
      </w:r>
    </w:p>
    <w:p w:rsidRDefault="00AC0B6C" w:rsidP="005A14C4" w:rsidR="00AC0B6C">
      <w:pPr>
        <w:jc w:val="center"/>
        <w:rPr>
          <w:spacing w:val="100"/>
          <w:szCs w:val="24"/>
        </w:rPr>
      </w:pPr>
    </w:p>
    <w:p w:rsidRDefault="00B50505" w:rsidP="005A14C4" w:rsidR="00B50505">
      <w:pPr>
        <w:jc w:val="center"/>
        <w:rPr>
          <w:spacing w:val="100"/>
          <w:szCs w:val="24"/>
        </w:rPr>
      </w:pPr>
      <w:r w:rsidRPr="00B50505">
        <w:rPr>
          <w:spacing w:val="100"/>
          <w:szCs w:val="24"/>
        </w:rPr>
        <w:t xml:space="preserve">RJEŠENJE </w:t>
      </w:r>
    </w:p>
    <w:p w:rsidRDefault="005A14C4" w:rsidP="005A14C4" w:rsidR="005A14C4" w:rsidRPr="005A14C4">
      <w:pPr>
        <w:jc w:val="center"/>
        <w:rPr>
          <w:spacing w:val="100"/>
          <w:szCs w:val="24"/>
        </w:rPr>
      </w:pPr>
    </w:p>
    <w:p w:rsidRDefault="00B50505" w:rsidP="005A14C4" w:rsidR="005A14C4">
      <w:pPr>
        <w:pStyle w:val="Tijeloteksta"/>
        <w:ind w:firstLine="708"/>
        <w:jc w:val="both"/>
      </w:pPr>
      <w:r w:rsidRPr="00B50505">
        <w:t>Trgovački sud u Splitu, po su</w:t>
      </w:r>
      <w:r w:rsidR="006830DC">
        <w:t>cu ovog suda Katarini Mikulić,</w:t>
      </w:r>
      <w:r w:rsidRPr="00B50505">
        <w:t xml:space="preserve"> u stečajnom postupku nad stečajnim dužnikom </w:t>
      </w:r>
      <w:r w:rsidR="006830DC">
        <w:t>BONITA NUOVA d.o.o. za proizvodnju, trgovinu i ugostiteljstvo u stečaju, Dugopolje, Svetog Leopolda Mandića 7/a, OIB: 72321959920</w:t>
      </w:r>
      <w:r w:rsidRPr="00B50505">
        <w:t>,</w:t>
      </w:r>
      <w:r w:rsidR="0010102A">
        <w:t xml:space="preserve"> 7</w:t>
      </w:r>
      <w:r w:rsidR="00AC0B6C">
        <w:t xml:space="preserve">. siječnja 2019. </w:t>
      </w:r>
      <w:r w:rsidRPr="00B50505">
        <w:t xml:space="preserve"> </w:t>
      </w:r>
    </w:p>
    <w:p w:rsidRDefault="000D7F93" w:rsidP="005A14C4" w:rsidR="000D7F93">
      <w:pPr>
        <w:jc w:val="center"/>
        <w:rPr>
          <w:szCs w:val="24"/>
        </w:rPr>
      </w:pPr>
      <w:r w:rsidRPr="00B50505">
        <w:rPr>
          <w:szCs w:val="24"/>
        </w:rPr>
        <w:t>r i j e š i o     j e</w:t>
      </w:r>
    </w:p>
    <w:p w:rsidRDefault="005A14C4" w:rsidP="005A14C4" w:rsidR="005A14C4" w:rsidRPr="00B50505">
      <w:pPr>
        <w:jc w:val="center"/>
        <w:rPr>
          <w:szCs w:val="24"/>
        </w:rPr>
      </w:pPr>
    </w:p>
    <w:p w:rsidRDefault="000D7F93" w:rsidP="000D7F93" w:rsidR="000D7F93" w:rsidRPr="00B50505">
      <w:pPr>
        <w:pStyle w:val="Odlomakpopisa"/>
        <w:numPr>
          <w:ilvl w:val="0"/>
          <w:numId w:val="1"/>
        </w:numPr>
        <w:jc w:val="both"/>
        <w:rPr>
          <w:szCs w:val="24"/>
        </w:rPr>
      </w:pPr>
      <w:r w:rsidRPr="00B50505">
        <w:rPr>
          <w:szCs w:val="24"/>
        </w:rPr>
        <w:t xml:space="preserve">Zaključuje se stečajni postupak nad stečajnim dužnikom </w:t>
      </w:r>
      <w:r w:rsidR="006830DC">
        <w:t>BONITA NUOVA d.o.o. za proizvodnju, trgovinu i ugostiteljstvo u stečaju, Dugopolje, Svetog Leopolda Mandića 7/a, OIB: 72321959920</w:t>
      </w:r>
      <w:r w:rsidRPr="00B50505">
        <w:rPr>
          <w:szCs w:val="24"/>
        </w:rPr>
        <w:t xml:space="preserve">, temeljem </w:t>
      </w:r>
      <w:r w:rsidR="00AC0B6C">
        <w:rPr>
          <w:szCs w:val="24"/>
        </w:rPr>
        <w:t>odredbe članka</w:t>
      </w:r>
      <w:r w:rsidRPr="00B50505">
        <w:rPr>
          <w:szCs w:val="24"/>
        </w:rPr>
        <w:t xml:space="preserve"> 286. st</w:t>
      </w:r>
      <w:r w:rsidR="00AC0B6C">
        <w:rPr>
          <w:szCs w:val="24"/>
        </w:rPr>
        <w:t>avak</w:t>
      </w:r>
      <w:r w:rsidRPr="00B50505">
        <w:rPr>
          <w:szCs w:val="24"/>
        </w:rPr>
        <w:t xml:space="preserve"> 1. Stečajnog zakona (Narodne novine 71/15 i 104/17, dalje u tekstu SZ).</w:t>
      </w:r>
    </w:p>
    <w:p w:rsidRDefault="000D7F93" w:rsidP="000D7F93" w:rsidR="000D7F93" w:rsidRPr="00B50505">
      <w:pPr>
        <w:pStyle w:val="Odlomakpopisa"/>
        <w:jc w:val="both"/>
        <w:rPr>
          <w:szCs w:val="24"/>
        </w:rPr>
      </w:pPr>
    </w:p>
    <w:p w:rsidRDefault="000D7F93" w:rsidP="000D7F93" w:rsidR="000D7F93" w:rsidRPr="00B50505">
      <w:pPr>
        <w:pStyle w:val="Odlomakpopisa"/>
        <w:numPr>
          <w:ilvl w:val="0"/>
          <w:numId w:val="1"/>
        </w:numPr>
        <w:jc w:val="both"/>
        <w:rPr>
          <w:szCs w:val="24"/>
        </w:rPr>
      </w:pPr>
      <w:r w:rsidRPr="00B50505">
        <w:rPr>
          <w:szCs w:val="24"/>
        </w:rPr>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D7F93" w:rsidP="000D7F93" w:rsidR="000D7F93" w:rsidRPr="00B50505">
      <w:pPr>
        <w:jc w:val="both"/>
        <w:rPr>
          <w:szCs w:val="24"/>
        </w:rPr>
      </w:pPr>
    </w:p>
    <w:p w:rsidRDefault="000D7F93" w:rsidP="005A14C4" w:rsidR="005A14C4">
      <w:pPr>
        <w:ind w:hanging="705" w:left="705"/>
        <w:jc w:val="both"/>
        <w:rPr>
          <w:szCs w:val="24"/>
        </w:rPr>
      </w:pPr>
      <w:r w:rsidRPr="00B50505">
        <w:rPr>
          <w:szCs w:val="24"/>
        </w:rPr>
        <w:t>III.</w:t>
      </w:r>
      <w:r w:rsidRPr="00B50505">
        <w:rPr>
          <w:szCs w:val="24"/>
        </w:rPr>
        <w:tab/>
        <w:t>Ovo rješenje i osnova zaključenja stečajnog postupka objavit će se na mrežnoj stranici e-Oglasna ploča suda, a po pravomoćnosti ovog rješenja sudski registar provest će brisanje dužnika iz registra.</w:t>
      </w:r>
    </w:p>
    <w:p w:rsidRDefault="00AC0B6C" w:rsidP="000D7F93" w:rsidR="00AC0B6C">
      <w:pPr>
        <w:jc w:val="center"/>
        <w:rPr>
          <w:szCs w:val="24"/>
        </w:rPr>
      </w:pPr>
    </w:p>
    <w:p w:rsidRDefault="00AC0B6C" w:rsidP="000D7F93" w:rsidR="00AC0B6C">
      <w:pPr>
        <w:jc w:val="center"/>
        <w:rPr>
          <w:szCs w:val="24"/>
        </w:rPr>
      </w:pPr>
    </w:p>
    <w:p w:rsidRDefault="000D7F93" w:rsidP="000D7F93" w:rsidR="000D7F93">
      <w:pPr>
        <w:jc w:val="center"/>
        <w:rPr>
          <w:szCs w:val="24"/>
        </w:rPr>
      </w:pPr>
      <w:r w:rsidRPr="00B50505">
        <w:rPr>
          <w:szCs w:val="24"/>
        </w:rPr>
        <w:t>Obrazloženje</w:t>
      </w:r>
    </w:p>
    <w:p w:rsidRDefault="000D7F93" w:rsidP="005A14C4" w:rsidR="000D7F93" w:rsidRPr="00B50505">
      <w:pPr>
        <w:rPr>
          <w:szCs w:val="24"/>
        </w:rPr>
      </w:pPr>
    </w:p>
    <w:p w:rsidRDefault="000D7F93" w:rsidP="006830DC" w:rsidR="006830DC" w:rsidRPr="00C17FBE">
      <w:pPr>
        <w:pStyle w:val="Bezproreda"/>
        <w:jc w:val="both"/>
        <w:rPr>
          <w:rFonts w:hAnsi="Times New Roman" w:ascii="Times New Roman"/>
          <w:sz w:val="24"/>
          <w:szCs w:val="24"/>
        </w:rPr>
      </w:pPr>
      <w:r w:rsidRPr="00B50505">
        <w:rPr>
          <w:szCs w:val="24"/>
        </w:rPr>
        <w:tab/>
      </w:r>
      <w:r w:rsidR="006830DC" w:rsidRPr="00C17FBE">
        <w:rPr>
          <w:rFonts w:hAnsi="Times New Roman" w:ascii="Times New Roman"/>
          <w:sz w:val="24"/>
          <w:szCs w:val="24"/>
        </w:rPr>
        <w:t xml:space="preserve">Rješenjem </w:t>
      </w:r>
      <w:r w:rsidR="006830DC">
        <w:rPr>
          <w:rFonts w:hAnsi="Times New Roman" w:ascii="Times New Roman"/>
          <w:sz w:val="24"/>
          <w:szCs w:val="24"/>
        </w:rPr>
        <w:t xml:space="preserve">ovog suda br. 4 St-479/2013 od </w:t>
      </w:r>
      <w:r w:rsidR="006830DC" w:rsidRPr="00C17FBE">
        <w:rPr>
          <w:rFonts w:hAnsi="Times New Roman" w:ascii="Times New Roman"/>
          <w:sz w:val="24"/>
          <w:szCs w:val="24"/>
        </w:rPr>
        <w:t>3. listopada 2014. otvoren stečajni postupak na stečajnim dužnikom BONITA NUOVA d.o.o. za proizvodnju, trgovinu i ugostiteljstvo, Dugopolje, Svetog Leopolda Mandića 7/a, OIB: 72321959920. Istim rješenjem za stečajnog upravitelja imenovan je  Ivan Sunara iz Splita, A. B. Šimića 20, OIB: 17000771045.</w:t>
      </w:r>
    </w:p>
    <w:p w:rsidRDefault="000D7F93" w:rsidP="006830DC" w:rsidR="000D7F93" w:rsidRPr="00B50505">
      <w:pPr>
        <w:tabs>
          <w:tab w:pos="0" w:val="left"/>
        </w:tabs>
        <w:jc w:val="both"/>
        <w:rPr>
          <w:szCs w:val="24"/>
        </w:rPr>
      </w:pPr>
    </w:p>
    <w:p w:rsidRDefault="00AC0B6C" w:rsidP="00AC0B6C" w:rsidR="000D7F93" w:rsidRPr="00AC0B6C">
      <w:pPr>
        <w:ind w:firstLine="708"/>
        <w:jc w:val="both"/>
      </w:pPr>
      <w:r>
        <w:rPr>
          <w:szCs w:val="24"/>
        </w:rPr>
        <w:t>Rješenjem ovog suda poslovni broj</w:t>
      </w:r>
      <w:r w:rsidR="000D7F93" w:rsidRPr="00B50505">
        <w:rPr>
          <w:szCs w:val="24"/>
        </w:rPr>
        <w:t xml:space="preserve"> </w:t>
      </w:r>
      <w:r w:rsidR="006830DC">
        <w:rPr>
          <w:szCs w:val="24"/>
        </w:rPr>
        <w:t>4.</w:t>
      </w:r>
      <w:r w:rsidR="000D7F93" w:rsidRPr="00B50505">
        <w:rPr>
          <w:szCs w:val="24"/>
        </w:rPr>
        <w:t>St-</w:t>
      </w:r>
      <w:r w:rsidR="006830DC">
        <w:rPr>
          <w:szCs w:val="24"/>
        </w:rPr>
        <w:t>479/2013-316</w:t>
      </w:r>
      <w:r w:rsidR="000D7F93" w:rsidRPr="00B50505">
        <w:rPr>
          <w:szCs w:val="24"/>
        </w:rPr>
        <w:t xml:space="preserve"> od </w:t>
      </w:r>
      <w:r w:rsidR="006830DC">
        <w:rPr>
          <w:szCs w:val="24"/>
        </w:rPr>
        <w:t>30. studenog</w:t>
      </w:r>
      <w:r w:rsidR="00B50505">
        <w:rPr>
          <w:szCs w:val="24"/>
        </w:rPr>
        <w:t xml:space="preserve"> 2018.</w:t>
      </w:r>
      <w:r w:rsidR="000D7F93" w:rsidRPr="00B50505">
        <w:rPr>
          <w:szCs w:val="24"/>
        </w:rPr>
        <w:t xml:space="preserve"> stečajnom upravitelju dana je suglasnost </w:t>
      </w:r>
      <w:r w:rsidR="006830DC">
        <w:t xml:space="preserve">za završnu diobu prema završnom diobnom popisu zaprimljenom kod ovog suda 31. listopada 2018., a prema kojem će se vjerovnici I. višeg isplatnog reda namiriti za ukupan iznos od 592.268,05 kuna, odnosno 14,00% od utvrđene tražbine. </w:t>
      </w:r>
      <w:r w:rsidR="000D7F93" w:rsidRPr="00B50505">
        <w:rPr>
          <w:szCs w:val="24"/>
        </w:rPr>
        <w:t>Istim rješenjem određeno je završno ročište, radi rasprave o završnom računu stečajnog upravitelja, podnošenja prigovora na završni popis i odlučivanju vjerovnika o pitanjima od značaja za stečajnu masu.</w:t>
      </w:r>
      <w:r w:rsidR="000D7F93" w:rsidRPr="00B50505">
        <w:rPr>
          <w:szCs w:val="24"/>
        </w:rPr>
        <w:tab/>
      </w:r>
    </w:p>
    <w:p w:rsidRDefault="000D7F93" w:rsidP="000D7F93" w:rsidR="000D7F93" w:rsidRPr="00B50505">
      <w:pPr>
        <w:ind w:firstLine="708"/>
        <w:jc w:val="both"/>
        <w:rPr>
          <w:szCs w:val="24"/>
        </w:rPr>
      </w:pPr>
    </w:p>
    <w:p w:rsidRDefault="000D7F93" w:rsidP="006830DC" w:rsidR="006830DC">
      <w:pPr>
        <w:ind w:firstLine="708"/>
        <w:jc w:val="both"/>
        <w:rPr>
          <w:szCs w:val="24"/>
        </w:rPr>
      </w:pPr>
      <w:r w:rsidRPr="00FC3C98">
        <w:rPr>
          <w:szCs w:val="24"/>
        </w:rPr>
        <w:lastRenderedPageBreak/>
        <w:t xml:space="preserve">Prema navodima stečajnog </w:t>
      </w:r>
      <w:r w:rsidR="006830DC">
        <w:rPr>
          <w:szCs w:val="24"/>
        </w:rPr>
        <w:t xml:space="preserve">upravitelja na završnom ročištu ukupan iznos tražbina (opće ispitno ročište, posebno ispitno ročište i pravomoćne sudske odluke) u ovom stečajnom postupku 18.021.185,94 kuna. Ostvaren je prihod u iznosu od 9.136.070,36 kuna, dok su rashodi ukupno iznosili 7.841.058,29 kuna, dakle razlika između prihoda i rashoda je 1.295.012,07 kuna. U završnom račun naveden je iznos rezerviranih sredstava od 702.744,02 kuna. Kad raspoloživa sredstava u iznosu od 1.295.012,07 kuna umanje za iznos rezerviranih sredstava dobije se iznos od 592.268,05 kuna. Ovaj iznos predložen da se isplati vjerovnicima Prvog višeg isplatnog reda čime se njihove tražbine namirile za 14%. </w:t>
      </w:r>
    </w:p>
    <w:p w:rsidRDefault="006830DC" w:rsidP="006830DC" w:rsidR="006830DC">
      <w:pPr>
        <w:jc w:val="both"/>
        <w:rPr>
          <w:szCs w:val="24"/>
        </w:rPr>
      </w:pPr>
    </w:p>
    <w:p w:rsidRDefault="006830DC" w:rsidP="006830DC" w:rsidR="006830DC">
      <w:pPr>
        <w:jc w:val="both"/>
        <w:rPr>
          <w:szCs w:val="24"/>
        </w:rPr>
      </w:pPr>
      <w:r>
        <w:rPr>
          <w:szCs w:val="24"/>
        </w:rPr>
        <w:tab/>
        <w:t>Prisutni punomoćnici stečajnih vjerovnika RH, Ministarstvo financija Hrvatske šume d.o.o. na završnom ročištu istakli su kako nemaju posebnih primjedbi niti prigovora na završni račun stečajnog upravitelja.</w:t>
      </w:r>
    </w:p>
    <w:p w:rsidRDefault="00AC0B6C" w:rsidP="006830DC" w:rsidR="00AC0B6C" w:rsidRPr="00B50505">
      <w:pPr>
        <w:jc w:val="both"/>
        <w:rPr>
          <w:szCs w:val="24"/>
        </w:rPr>
      </w:pPr>
    </w:p>
    <w:p w:rsidRDefault="000D7F93" w:rsidP="000D7F93" w:rsidR="000D7F93" w:rsidRPr="00B50505">
      <w:pPr>
        <w:jc w:val="both"/>
        <w:rPr>
          <w:szCs w:val="24"/>
        </w:rPr>
      </w:pPr>
      <w:r w:rsidRPr="00B50505">
        <w:rPr>
          <w:szCs w:val="24"/>
        </w:rPr>
        <w:tab/>
        <w:t>Do završetka završnog ročišta nije bilo prigovora na završni račun na završni diobeni popis, na koji je stečaj</w:t>
      </w:r>
      <w:r w:rsidR="00AC0B6C">
        <w:rPr>
          <w:szCs w:val="24"/>
        </w:rPr>
        <w:t>ni sudac, u smislu članka</w:t>
      </w:r>
      <w:r w:rsidR="005A14C4">
        <w:rPr>
          <w:szCs w:val="24"/>
        </w:rPr>
        <w:t xml:space="preserve"> 283. SZ</w:t>
      </w:r>
      <w:r w:rsidRPr="00B50505">
        <w:rPr>
          <w:szCs w:val="24"/>
        </w:rPr>
        <w:t xml:space="preserve"> dao suglasnost. </w:t>
      </w:r>
    </w:p>
    <w:p w:rsidRDefault="000D7F93" w:rsidP="000D7F93" w:rsidR="000D7F93" w:rsidRPr="00B50505">
      <w:pPr>
        <w:jc w:val="both"/>
        <w:rPr>
          <w:szCs w:val="24"/>
        </w:rPr>
      </w:pPr>
    </w:p>
    <w:p w:rsidRDefault="00AC0B6C" w:rsidP="000D7F93" w:rsidR="000D7F93" w:rsidRPr="00B50505">
      <w:pPr>
        <w:jc w:val="both"/>
        <w:rPr>
          <w:szCs w:val="24"/>
        </w:rPr>
      </w:pPr>
      <w:r>
        <w:rPr>
          <w:szCs w:val="24"/>
        </w:rPr>
        <w:tab/>
        <w:t>U smislu članka 89. stavak</w:t>
      </w:r>
      <w:r w:rsidR="000D7F93" w:rsidRPr="00B50505">
        <w:rPr>
          <w:szCs w:val="24"/>
        </w:rPr>
        <w:t xml:space="preserve"> 1. točka 13. SZ, stečajni upravitelj je dužan nakon zaključenja postupka zastupati stečajnu masu u skladu sa </w:t>
      </w:r>
      <w:r>
        <w:rPr>
          <w:szCs w:val="24"/>
        </w:rPr>
        <w:t xml:space="preserve">Stečajnim zakonom. Sukladno članku </w:t>
      </w:r>
      <w:r w:rsidR="000D7F93" w:rsidRPr="00B50505">
        <w:rPr>
          <w:szCs w:val="24"/>
        </w:rPr>
        <w:t>289. SZ, ako se pronađe imovina koja ulazi u stečajnu masu na prijedlog stečajnog upravitelja ili kojeg stečajnog vjerovnika ili po službenoj dužnosti, sud će odrediti nastavak postupka radi naknadne diobe.</w:t>
      </w:r>
    </w:p>
    <w:p w:rsidRDefault="000D7F93" w:rsidP="000D7F93" w:rsidR="000D7F93" w:rsidRPr="00B50505">
      <w:pPr>
        <w:ind w:firstLine="708"/>
        <w:jc w:val="both"/>
        <w:rPr>
          <w:szCs w:val="24"/>
        </w:rPr>
      </w:pPr>
    </w:p>
    <w:p w:rsidRDefault="000D7F93" w:rsidP="00AC0B6C" w:rsidR="005A14C4" w:rsidRPr="005A14C4">
      <w:pPr>
        <w:ind w:firstLine="708"/>
        <w:jc w:val="both"/>
        <w:rPr>
          <w:szCs w:val="24"/>
        </w:rPr>
      </w:pPr>
      <w:r w:rsidRPr="00B50505">
        <w:rPr>
          <w:szCs w:val="24"/>
        </w:rPr>
        <w:t>Zbog svega navedenog, na temelju spomenuti</w:t>
      </w:r>
      <w:r w:rsidR="005A14C4">
        <w:rPr>
          <w:szCs w:val="24"/>
        </w:rPr>
        <w:t>h prop</w:t>
      </w:r>
      <w:r w:rsidR="00AC0B6C">
        <w:rPr>
          <w:szCs w:val="24"/>
        </w:rPr>
        <w:t>isa i članka 286. stavak</w:t>
      </w:r>
      <w:r w:rsidR="005A14C4">
        <w:rPr>
          <w:szCs w:val="24"/>
        </w:rPr>
        <w:t xml:space="preserve"> 1. SZ</w:t>
      </w:r>
      <w:r w:rsidRPr="00B50505">
        <w:rPr>
          <w:szCs w:val="24"/>
        </w:rPr>
        <w:t>, odlučeno je kao u izreci.</w:t>
      </w:r>
    </w:p>
    <w:p w:rsidRDefault="00AC0B6C" w:rsidP="00FC3C98" w:rsidR="00AC0B6C">
      <w:pPr>
        <w:jc w:val="center"/>
      </w:pPr>
    </w:p>
    <w:p w:rsidRDefault="00FC3C98" w:rsidP="00FC3C98" w:rsidR="006745A0">
      <w:pPr>
        <w:jc w:val="center"/>
      </w:pPr>
      <w:r>
        <w:t>U Splitu</w:t>
      </w:r>
      <w:r w:rsidR="00AC0B6C">
        <w:t>,</w:t>
      </w:r>
      <w:r>
        <w:t xml:space="preserve"> </w:t>
      </w:r>
      <w:r w:rsidR="0010102A">
        <w:t>7</w:t>
      </w:r>
      <w:r w:rsidR="00AC0B6C">
        <w:t xml:space="preserve">. siječnja 2019. </w:t>
      </w:r>
    </w:p>
    <w:tbl>
      <w:tblPr>
        <w:tblStyle w:val="Reetkatablice"/>
        <w:tblW w:type="dxa" w:w="457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73"/>
      </w:tblGrid>
      <w:tr w:rsidTr="0010102A" w:rsidR="006745A0">
        <w:trPr>
          <w:trHeight w:val="93"/>
        </w:trPr>
        <w:tc>
          <w:tcPr>
            <w:tcW w:type="dxa" w:w="4573"/>
          </w:tcPr>
          <w:p w:rsidRDefault="006745A0" w:rsidP="005A14C4" w:rsidR="006745A0">
            <w:pPr>
              <w:jc w:val="center"/>
              <w:rPr>
                <w:bCs/>
                <w:sz w:val="24"/>
              </w:rPr>
            </w:pPr>
            <w:r w:rsidRPr="00F12081">
              <w:rPr>
                <w:bCs/>
                <w:sz w:val="24"/>
              </w:rPr>
              <w:t>Sudac</w:t>
            </w:r>
          </w:p>
          <w:p w:rsidRDefault="00936304" w:rsidP="00936304" w:rsidR="00936304">
            <w:pPr>
              <w:rPr>
                <w:bCs/>
                <w:sz w:val="24"/>
              </w:rPr>
            </w:pPr>
          </w:p>
          <w:p w:rsidRDefault="00936304" w:rsidP="00936304" w:rsidR="00936304" w:rsidRPr="00F12081">
            <w:pPr>
              <w:rPr>
                <w:bCs/>
                <w:sz w:val="24"/>
              </w:rPr>
            </w:pPr>
          </w:p>
        </w:tc>
      </w:tr>
      <w:tr w:rsidTr="0010102A" w:rsidR="006745A0">
        <w:trPr>
          <w:trHeight w:val="40"/>
        </w:trPr>
        <w:tc>
          <w:tcPr>
            <w:tcW w:type="dxa" w:w="4573"/>
          </w:tcPr>
          <w:p w:rsidRDefault="0010102A" w:rsidP="00936304" w:rsidR="005A14C4">
            <w:pPr>
              <w:jc w:val="center"/>
              <w:rPr>
                <w:bCs/>
                <w:sz w:val="24"/>
              </w:rPr>
            </w:pPr>
            <w:r>
              <w:rPr>
                <w:bCs/>
                <w:sz w:val="24"/>
              </w:rPr>
              <w:t>Katarina Mikulić,v.r.</w:t>
            </w:r>
          </w:p>
          <w:p w:rsidRDefault="0010102A" w:rsidP="0071700F" w:rsidR="0010102A">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10102A" w:rsidP="0010102A" w:rsidR="0010102A"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10102A" w:rsidP="00936304" w:rsidR="0010102A">
            <w:pPr>
              <w:jc w:val="center"/>
              <w:rPr>
                <w:bCs/>
                <w:sz w:val="24"/>
              </w:rPr>
            </w:pPr>
          </w:p>
          <w:p w:rsidRDefault="00936304" w:rsidP="00936304" w:rsidR="00936304" w:rsidRPr="00F12081">
            <w:pPr>
              <w:jc w:val="center"/>
              <w:rPr>
                <w:bCs/>
                <w:sz w:val="24"/>
              </w:rPr>
            </w:pPr>
          </w:p>
        </w:tc>
      </w:tr>
    </w:tbl>
    <w:p w:rsidRDefault="006745A0" w:rsidP="000D7F93" w:rsidR="005A14C4">
      <w:pPr>
        <w:jc w:val="both"/>
        <w:rPr>
          <w:szCs w:val="24"/>
        </w:rPr>
      </w:pPr>
      <w:r w:rsidRPr="00B50505">
        <w:rPr>
          <w:szCs w:val="24"/>
        </w:rPr>
        <w:t>Pouka o pravnom lijeku</w:t>
      </w:r>
      <w:r>
        <w:rPr>
          <w:szCs w:val="24"/>
        </w:rPr>
        <w:t xml:space="preserve">: </w:t>
      </w:r>
      <w:r w:rsidR="000D7F93" w:rsidRPr="00B50505">
        <w:rPr>
          <w:szCs w:val="24"/>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AC0B6C" w:rsidP="00936304" w:rsidR="00AC0B6C" w:rsidRPr="00B50505">
      <w:pPr>
        <w:tabs>
          <w:tab w:pos="284" w:val="left"/>
        </w:tabs>
        <w:jc w:val="both"/>
        <w:rPr>
          <w:szCs w:val="24"/>
        </w:rPr>
      </w:pPr>
      <w:r>
        <w:rPr>
          <w:szCs w:val="24"/>
        </w:rPr>
        <w:t xml:space="preserve"> </w:t>
      </w:r>
    </w:p>
    <w:sectPr w:rsidSect="00B50505" w:rsidR="00AC0B6C" w:rsidRPr="00B5050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505" w:rsidP="00B50505" w:rsidR="00B50505">
      <w:r>
        <w:separator/>
      </w:r>
    </w:p>
  </w:endnote>
  <w:endnote w:id="0" w:type="continuationSeparator">
    <w:p w:rsidRDefault="00B50505" w:rsidP="00B50505" w:rsidR="00B505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505" w:rsidP="00B50505" w:rsidR="00B50505">
      <w:r>
        <w:separator/>
      </w:r>
    </w:p>
  </w:footnote>
  <w:footnote w:id="0" w:type="continuationSeparator">
    <w:p w:rsidRDefault="00B50505" w:rsidP="00B50505" w:rsidR="00B505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9526236"/>
      <w:docPartObj>
        <w:docPartGallery w:val="Page Numbers (Top of Page)"/>
        <w:docPartUnique/>
      </w:docPartObj>
    </w:sdtPr>
    <w:sdtEndPr/>
    <w:sdtContent>
      <w:p w:rsidRDefault="00B50505" w:rsidP="00B50505" w:rsidR="00B50505" w:rsidRPr="00B50505">
        <w:pPr>
          <w:ind w:firstLine="708" w:left="2124"/>
          <w:jc w:val="center"/>
        </w:pPr>
        <w:r>
          <w:t xml:space="preserve">           </w:t>
        </w:r>
        <w:r>
          <w:fldChar w:fldCharType="begin"/>
        </w:r>
        <w:r>
          <w:instrText>PAGE   \* MERGEFORMAT</w:instrText>
        </w:r>
        <w:r>
          <w:fldChar w:fldCharType="separate"/>
        </w:r>
        <w:r w:rsidR="0010102A">
          <w:rPr>
            <w:noProof/>
          </w:rPr>
          <w:t>2</w:t>
        </w:r>
        <w:r>
          <w:fldChar w:fldCharType="end"/>
        </w:r>
        <w:r>
          <w:t xml:space="preserve"> </w:t>
        </w:r>
        <w:r>
          <w:tab/>
        </w:r>
        <w:r>
          <w:tab/>
        </w:r>
        <w:r>
          <w:tab/>
        </w:r>
        <w:r w:rsidRPr="00B50505">
          <w:t>Poslovni broj: 4. St-</w:t>
        </w:r>
        <w:r w:rsidR="006830DC">
          <w:t>479/2013-</w:t>
        </w:r>
        <w:r w:rsidR="0010102A">
          <w:t>323</w:t>
        </w:r>
      </w:p>
      <w:p w:rsidRDefault="0010102A" w:rsidR="00B50505">
        <w:pPr>
          <w:pStyle w:val="Zaglavlje"/>
          <w:jc w:val="center"/>
        </w:pPr>
      </w:p>
    </w:sdtContent>
  </w:sdt>
  <w:p w:rsidRDefault="00B50505" w:rsidR="00B5050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7CE"/>
    <w:multiLevelType w:val="hybridMultilevel"/>
    <w:tmpl w:val="8D406214"/>
    <w:lvl w:tplc="22FECC26" w:ilvl="0">
      <w:start w:val="1"/>
      <w:numFmt w:val="upperRoman"/>
      <w:lvlText w:val="%1."/>
      <w:lvlJc w:val="left"/>
      <w:pPr>
        <w:ind w:hanging="720" w:left="720"/>
      </w:pPr>
      <w:rPr>
        <w:b w:val="false"/>
        <w:sz w:val="22"/>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Courier New"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Courier New"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Courier New"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7F93"/>
    <w:rsid w:val="00066650"/>
    <w:rsid w:val="00085E7C"/>
    <w:rsid w:val="000B4D96"/>
    <w:rsid w:val="000D5416"/>
    <w:rsid w:val="000D7F93"/>
    <w:rsid w:val="000E6D83"/>
    <w:rsid w:val="0010102A"/>
    <w:rsid w:val="0024181F"/>
    <w:rsid w:val="002C285B"/>
    <w:rsid w:val="003C2F22"/>
    <w:rsid w:val="00417EA6"/>
    <w:rsid w:val="004D7C10"/>
    <w:rsid w:val="005A14C4"/>
    <w:rsid w:val="006745A0"/>
    <w:rsid w:val="006830DC"/>
    <w:rsid w:val="0071519E"/>
    <w:rsid w:val="00785B05"/>
    <w:rsid w:val="007F7A84"/>
    <w:rsid w:val="00814EDB"/>
    <w:rsid w:val="00815142"/>
    <w:rsid w:val="00853B3E"/>
    <w:rsid w:val="00936304"/>
    <w:rsid w:val="00981D37"/>
    <w:rsid w:val="00A51DE9"/>
    <w:rsid w:val="00AC0B6C"/>
    <w:rsid w:val="00B50505"/>
    <w:rsid w:val="00B7506F"/>
    <w:rsid w:val="00D778AF"/>
    <w:rsid w:val="00D8632A"/>
    <w:rsid w:val="00DD0D50"/>
    <w:rsid w:val="00EB6A52"/>
    <w:rsid w:val="00F0512F"/>
    <w:rsid w:val="00F2599E"/>
    <w:rsid w:val="00FC3C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7F93"/>
    <w:rPr>
      <w:rFonts w:cs="Times New Roman" w:eastAsia="Times New Roman"/>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F93"/>
    <w:rPr>
      <w:rFonts w:cs="Tahoma" w:eastAsia="Times New Roman" w:hAnsi="Tahoma" w:asci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true"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true"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true" w:styleId="PodnojeChar" w:type="character">
    <w:name w:val="Podnožje Char"/>
    <w:basedOn w:val="Zadanifontodlomka"/>
    <w:link w:val="Podnoje"/>
    <w:uiPriority w:val="99"/>
    <w:rsid w:val="00B50505"/>
    <w:rPr>
      <w:rFonts w:cs="Times New Roman" w:eastAsia="Times New Roman"/>
      <w:szCs w:val="20"/>
      <w:lang w:eastAsia="hr-HR"/>
    </w:rPr>
  </w:style>
  <w:style w:styleId="Bezproreda" w:type="paragraph">
    <w:name w:val="No Spacing"/>
    <w:uiPriority w:val="1"/>
    <w:qFormat/>
    <w:rsid w:val="006830DC"/>
    <w:rPr>
      <w:rFonts w:hAnsiTheme="minorHAnsi" w:asciiTheme="minorHAnsi"/>
      <w:sz w:val="22"/>
    </w:rPr>
  </w:style>
  <w:style w:styleId="Tekstrezerviranogmjesta" w:type="character">
    <w:name w:val="Placeholder Text"/>
    <w:basedOn w:val="Zadanifontodlomka"/>
    <w:uiPriority w:val="99"/>
    <w:semiHidden/>
    <w:rsid w:val="0010102A"/>
    <w:rPr>
      <w:color w:val="808080"/>
      <w:bdr w:space="0" w:sz="0" w:color="auto" w:val="none"/>
      <w:shd w:fill="auto" w:color="auto" w:val="clear"/>
    </w:rPr>
  </w:style>
  <w:style w:customStyle="true" w:styleId="eSPISCCParagraphDefaultFont" w:type="character">
    <w:name w:val="eSPIS_CC_Paragraph Default Font"/>
    <w:basedOn w:val="Zadanifontodlomka"/>
    <w:rsid w:val="001010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102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010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10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7F93"/>
    <w:rPr>
      <w:rFonts w:cs="Times New Roman" w:eastAsia="Times New Roman"/>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F93"/>
    <w:rPr>
      <w:rFonts w:ascii="Tahoma" w:cs="Tahoma" w:eastAsia="Times New Roman" w:hAns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1"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1"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1" w:styleId="PodnojeChar" w:type="character">
    <w:name w:val="Podnožje Char"/>
    <w:basedOn w:val="Zadanifontodlomka"/>
    <w:link w:val="Podnoje"/>
    <w:uiPriority w:val="99"/>
    <w:rsid w:val="00B50505"/>
    <w:rPr>
      <w:rFonts w:cs="Times New Roman" w:eastAsia="Times New Roman"/>
      <w:szCs w:val="20"/>
      <w:lang w:eastAsia="hr-HR"/>
    </w:rPr>
  </w:style>
  <w:style w:styleId="Bezproreda" w:type="paragraph">
    <w:name w:val="No Spacing"/>
    <w:uiPriority w:val="1"/>
    <w:qFormat/>
    <w:rsid w:val="006830DC"/>
    <w:rPr>
      <w:rFonts w:asciiTheme="minorHAnsi" w:hAnsiTheme="minorHAnsi"/>
      <w:sz w:val="22"/>
    </w:rPr>
  </w:style>
  <w:style w:styleId="Tekstrezerviranogmjesta" w:type="character">
    <w:name w:val="Placeholder Text"/>
    <w:basedOn w:val="Zadanifontodlomka"/>
    <w:uiPriority w:val="99"/>
    <w:semiHidden/>
    <w:rsid w:val="0010102A"/>
    <w:rPr>
      <w:color w:val="808080"/>
      <w:bdr w:color="auto" w:space="0" w:sz="0" w:val="none"/>
      <w:shd w:color="auto" w:fill="auto" w:val="clear"/>
    </w:rPr>
  </w:style>
  <w:style w:customStyle="1" w:styleId="eSPISCCParagraphDefaultFont" w:type="character">
    <w:name w:val="eSPIS_CC_Paragraph Default Font"/>
    <w:basedOn w:val="Zadanifontodlomka"/>
    <w:rsid w:val="001010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102A"/>
    <w:rPr>
      <w:szCs w:val="24"/>
      <w:bdr w:color="auto" w:space="0" w:sz="0" w:val="none"/>
      <w:shd w:color="auto" w:fill="FFFFCC" w:val="clear"/>
      <w:lang w:val="hr-HR"/>
    </w:rPr>
  </w:style>
  <w:style w:customStyle="1" w:styleId="PozadinaSvijetloCrvena" w:type="character">
    <w:name w:val="Pozadina_SvijetloCrvena"/>
    <w:basedOn w:val="eSPISCCParagraphDefaultFont"/>
    <w:rsid w:val="001010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10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0284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Ovr-1059/13</izvorni_sadrzaj>
    <derivirana_varijabla naziv="DomainObject.Predmet.PrimjedbaSuca_1">spojen Ovr-1059/13</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OIB 70793241859 punomoćnik sudionika u postupku RH, Ministarstvo financija</item>
      <item>OD JELIĆ, VUKOVIĆ &amp; HANDŽISKI, OIB 99987305172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OIB 06613380405 punomoćnik sudionika u postupku BRAĆA BERIŠIĆ COMMERCE d.o.o. za trgovinu, uvoz-izvoz, usluge</item>
      <item>Ante Kukoč, OIB 99726709567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OIB 70793241859 punomoćnik sudionika u postupku RH, Ministarstvo financija</item>
      <item>OD JELIĆ, VUKOVIĆ &amp; HANDŽISKI, OIB 99987305172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OIB 06613380405 punomoćnik sudionika u postupku BRAĆA BERIŠIĆ COMMERCE d.o.o. za trgovinu, uvoz-izvoz, usluge</item>
      <item>Ante Kukoč, OIB 99726709567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OIB 70793241859, Gundulićeva 29a, 21000 Split punomoćnik sudionika u postupku RH, Ministarstvo financija</item>
      <item>OD JELIĆ, VUKOVIĆ &amp; HANDŽISKI, OIB 99987305172,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OIB 06613380405, Paraćeva 35, 21000 Split punomoćnik sudionika u postupku BRAĆA BERIŠIĆ COMMERCE d.o.o. za trgovinu, uvoz-izvoz, usluge</item>
      <item>Ante Kukoč, OIB 99726709567,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OIB 70793241859, Gundulićeva 29a, 21000 Split punomoćnik sudionika u postupku RH, Ministarstvo financija</item>
      <item>OD JELIĆ, VUKOVIĆ &amp; HANDŽISKI, OIB 99987305172,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OIB 06613380405, Paraćeva 35, 21000 Split punomoćnik sudionika u postupku BRAĆA BERIŠIĆ COMMERCE d.o.o. za trgovinu, uvoz-izvoz, usluge</item>
      <item>Ante Kukoč, OIB 99726709567,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 OIB 70793241859</item>
      <item>OD JELIĆ, VUKOVIĆ &amp; HANDŽISKI, OIB 99987305172</item>
      <item>Odvjetničko društvo ETEROVIĆ i ŠARAC, OIB 31785728337</item>
      <item>Dinko Ocvarek, OIB 29276388782</item>
      <item>Leopold Aljinović, OIB 06613380405</item>
      <item>Ante Kukoč, OIB 99726709567</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 OIB 70793241859</item>
      <item>OD JELIĆ, VUKOVIĆ &amp; HANDŽISKI, OIB 99987305172</item>
      <item>Odvjetničko društvo ETEROVIĆ i ŠARAC, OIB 31785728337</item>
      <item>Dinko Ocvarek, OIB 29276388782</item>
      <item>Leopold Aljinović, OIB 06613380405</item>
      <item>Ante Kukoč, OIB 99726709567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OIB 70793241859,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OIB 99987305172,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OIB 06613380405, Paraćeva 35,21000 Split</item>
      <item>Ante Kukoč, OIB 99726709567,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OIB 70793241859,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OIB 99987305172,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OIB 06613380405, Paraćeva 35,21000 Split</item>
      <item>Ante Kukoč, OIB 99726709567,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70793241859</item>
      <item>, OIB 54948902275</item>
      <item>, OIB 07595006988</item>
      <item>, OIB 99987305172</item>
      <item>, OIB 69326397242</item>
      <item>, OIB 73063600438</item>
      <item>, OIB 31785728337</item>
      <item>, OIB 73370524050</item>
      <item>, OIB 29276388782</item>
      <item>, OIB 13269011531</item>
      <item>, OIB 06613380405</item>
      <item>, OIB 99726709567</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70793241859</item>
      <item>, OIB 54948902275</item>
      <item>, OIB 07595006988</item>
      <item>, OIB 99987305172</item>
      <item>, OIB 69326397242</item>
      <item>, OIB 73063600438</item>
      <item>, OIB 31785728337</item>
      <item>, OIB 73370524050</item>
      <item>, OIB 29276388782</item>
      <item>, OIB 13269011531</item>
      <item>, OIB 06613380405</item>
      <item>, OIB 99726709567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prosinca 2018.</izvorni_sadrzaj>
    <derivirana_varijabla naziv="DomainObject.Predmet.DatumZadnjeOdrzaneSudskeRadnje_1">17. prosinca 2018.</derivirana_varijabla>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St-479/2013-316</izvorni_sadrzaj>
    <derivirana_varijabla naziv="DomainObject.PredzadnjaOdlukaIzPredmeta.Oznaka_1">St-479/2013-316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619</properties:Words>
  <properties:Characters>3585</properties:Characters>
  <properties:Lines>87</properties:Lines>
  <properties:Paragraphs>25</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2018-02-02T12:57:00Z</dcterms:created>
  <dc:creator>Katarina Mikulić</dc:creator>
  <cp:lastModifiedBy>Katarina Mikulić</cp:lastModifiedBy>
  <cp:lastPrinted>2019-01-07T08:52:00Z</cp:lastPrinted>
  <dcterms:modified xmlns:xsi="http://www.w3.org/2001/XMLSchema-instance" xsi:type="dcterms:W3CDTF">2019-01-07T08:52:00Z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O ZAKLJUČENJU STEČAJNOG POSTUPKA.docx)</vt:lpwstr>
  </prop:property>
  <prop:property name="CC_coloring" pid="4" fmtid="{D5CDD505-2E9C-101B-9397-08002B2CF9AE}">
    <vt:bool>false</vt:bool>
  </prop:property>
  <prop:property name="BrojStranica" pid="5" fmtid="{D5CDD505-2E9C-101B-9397-08002B2CF9AE}">
    <vt:i4>2</vt:i4>
  </prop:property>
</prop:Properties>
</file>