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2729" w14:paraId="7962729" w:rsidRDefault="00283185" w:rsidP="000C1680" w:rsidR="00283185" w:rsidRPr="00687063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68706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553693</wp:posOffset>
            </wp:positionH>
            <wp:positionV relativeFrom="paragraph">
              <wp:posOffset>7781</wp:posOffset>
            </wp:positionV>
            <wp:extent cy="600502" cx="552734"/>
            <wp:effectExtent b="9525" r="0" t="0" l="0"/>
            <wp:wrapNone/>
            <wp:docPr descr="http://upload.wikimedia.org/wikipedia/commons/thumb/c/c9/Coat_of_arms_of_Croatia.svg/220px-Coat_of_arms_of_Croatia.svg.pn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555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0C1680" w:rsidR="00283185" w:rsidRPr="006870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68706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687063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6870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b/>
          <w:sz w:val="24"/>
          <w:szCs w:val="24"/>
        </w:rPr>
        <w:t xml:space="preserve">       </w:t>
      </w:r>
      <w:r w:rsidR="00687063" w:rsidRPr="00687063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87063" w:rsidP="000C1680" w:rsidR="00687063" w:rsidRPr="0068706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687063" w:rsidP="000C1680" w:rsidR="00283185" w:rsidRPr="0068706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  Varaždin, </w:t>
      </w:r>
      <w:r w:rsidR="00283185" w:rsidRPr="00687063">
        <w:rPr>
          <w:rFonts w:cs="Times New Roman" w:hAnsi="Times New Roman" w:ascii="Times New Roman"/>
          <w:sz w:val="24"/>
          <w:szCs w:val="24"/>
        </w:rPr>
        <w:t>Braće Radića 2</w:t>
      </w:r>
    </w:p>
    <w:p w:rsidRDefault="00283185" w:rsidP="000C1680" w:rsidR="00283185" w:rsidRPr="006870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6870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68706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87063" w:rsidP="000C1680" w:rsidR="00283185" w:rsidRPr="006870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283185" w:rsidP="000C1680" w:rsidR="00283185" w:rsidRPr="0068706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6870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0C1680" w:rsidR="00283185" w:rsidRPr="006870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27092" w:rsidP="000C1680" w:rsidR="00627092" w:rsidRPr="006870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687063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</w:t>
      </w:r>
      <w:r w:rsidR="00627092" w:rsidRPr="00687063">
        <w:rPr>
          <w:rFonts w:cs="Times New Roman" w:hAnsi="Times New Roman" w:ascii="Times New Roman"/>
          <w:sz w:val="24"/>
          <w:szCs w:val="24"/>
        </w:rPr>
        <w:t xml:space="preserve">u stečajnom predmetu povodom prijedloga podnositelja FINA, RC Zagreb, Podružnica Varaždin, A. Cesarca 2, OIB: 8582113036 </w:t>
      </w:r>
      <w:r w:rsidRPr="00687063">
        <w:rPr>
          <w:rFonts w:cs="Times New Roman" w:hAnsi="Times New Roman" w:ascii="Times New Roman"/>
          <w:sz w:val="24"/>
          <w:szCs w:val="24"/>
        </w:rPr>
        <w:t xml:space="preserve">nad </w:t>
      </w:r>
      <w:r w:rsidR="00B461F9" w:rsidRPr="00687063">
        <w:rPr>
          <w:rFonts w:cs="Times New Roman" w:hAnsi="Times New Roman" w:ascii="Times New Roman"/>
          <w:sz w:val="24"/>
          <w:szCs w:val="24"/>
        </w:rPr>
        <w:t xml:space="preserve">dužnikom </w:t>
      </w:r>
      <w:r w:rsidR="00EC57FC" w:rsidRPr="00687063">
        <w:rPr>
          <w:rFonts w:cs="Times New Roman" w:hAnsi="Times New Roman" w:ascii="Times New Roman"/>
          <w:sz w:val="24"/>
          <w:szCs w:val="24"/>
        </w:rPr>
        <w:t>WEISSBARTH I PARTNERI d.o.o., Anina ulica 2, Varaždin, OIB: 41714393418</w:t>
      </w:r>
      <w:r w:rsidRPr="00687063">
        <w:rPr>
          <w:rFonts w:cs="Times New Roman" w:hAnsi="Times New Roman" w:ascii="Times New Roman"/>
          <w:sz w:val="24"/>
          <w:szCs w:val="24"/>
        </w:rPr>
        <w:t xml:space="preserve">, </w:t>
      </w:r>
      <w:r w:rsidR="00D8254F" w:rsidRPr="00687063">
        <w:rPr>
          <w:rFonts w:cs="Times New Roman" w:hAnsi="Times New Roman" w:ascii="Times New Roman"/>
          <w:sz w:val="24"/>
          <w:szCs w:val="24"/>
        </w:rPr>
        <w:t xml:space="preserve">dana </w:t>
      </w:r>
      <w:r w:rsidR="004E5BE4" w:rsidRPr="00687063">
        <w:rPr>
          <w:rFonts w:cs="Times New Roman" w:hAnsi="Times New Roman" w:ascii="Times New Roman"/>
          <w:sz w:val="24"/>
          <w:szCs w:val="24"/>
        </w:rPr>
        <w:t>4</w:t>
      </w:r>
      <w:r w:rsidR="00EC57FC" w:rsidRPr="00687063">
        <w:rPr>
          <w:rFonts w:cs="Times New Roman" w:hAnsi="Times New Roman" w:ascii="Times New Roman"/>
          <w:sz w:val="24"/>
          <w:szCs w:val="24"/>
        </w:rPr>
        <w:t>. listopada</w:t>
      </w:r>
      <w:r w:rsidR="00C512EF" w:rsidRPr="00687063">
        <w:rPr>
          <w:rFonts w:cs="Times New Roman" w:hAnsi="Times New Roman" w:ascii="Times New Roman"/>
          <w:sz w:val="24"/>
          <w:szCs w:val="24"/>
        </w:rPr>
        <w:t xml:space="preserve"> 2017</w:t>
      </w:r>
      <w:r w:rsidRPr="00687063">
        <w:rPr>
          <w:rFonts w:cs="Times New Roman" w:hAnsi="Times New Roman" w:ascii="Times New Roman"/>
          <w:sz w:val="24"/>
          <w:szCs w:val="24"/>
        </w:rPr>
        <w:t>.</w:t>
      </w:r>
    </w:p>
    <w:p w:rsidRDefault="000C1680" w:rsidP="000C1680" w:rsidR="000C1680" w:rsidRPr="00687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7C13CD" w:rsidR="00283185" w:rsidRPr="00687063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0C1680" w:rsidR="00283185" w:rsidRPr="006870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D8254F" w:rsidR="00283185" w:rsidRPr="0068706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EC57FC" w:rsidRPr="00687063">
        <w:rPr>
          <w:rFonts w:cs="Times New Roman" w:hAnsi="Times New Roman" w:ascii="Times New Roman"/>
          <w:sz w:val="24"/>
          <w:szCs w:val="24"/>
        </w:rPr>
        <w:t>WEISSBARTH I PARTNERI d.o.o., Anina ulica 2, Varaždin, OIB: 41714393418</w:t>
      </w:r>
      <w:r w:rsidRPr="00687063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4E5BE4" w:rsidRPr="00687063">
        <w:rPr>
          <w:rFonts w:cs="Times New Roman" w:hAnsi="Times New Roman" w:ascii="Times New Roman"/>
          <w:sz w:val="24"/>
          <w:szCs w:val="24"/>
        </w:rPr>
        <w:t>4</w:t>
      </w:r>
      <w:r w:rsidR="00EC57FC" w:rsidRPr="00687063">
        <w:rPr>
          <w:rFonts w:cs="Times New Roman" w:hAnsi="Times New Roman" w:ascii="Times New Roman"/>
          <w:sz w:val="24"/>
          <w:szCs w:val="24"/>
        </w:rPr>
        <w:t>. listopada 2017</w:t>
      </w:r>
      <w:r w:rsidR="00347886" w:rsidRPr="00687063">
        <w:rPr>
          <w:rFonts w:cs="Times New Roman" w:hAnsi="Times New Roman" w:ascii="Times New Roman"/>
          <w:sz w:val="24"/>
          <w:szCs w:val="24"/>
        </w:rPr>
        <w:t xml:space="preserve">. u </w:t>
      </w:r>
      <w:r w:rsidR="00B95808" w:rsidRPr="00687063">
        <w:rPr>
          <w:rFonts w:cs="Times New Roman" w:hAnsi="Times New Roman" w:ascii="Times New Roman"/>
          <w:sz w:val="24"/>
          <w:szCs w:val="24"/>
        </w:rPr>
        <w:t>14</w:t>
      </w:r>
      <w:r w:rsidR="00EC57FC" w:rsidRPr="00687063">
        <w:rPr>
          <w:rFonts w:cs="Times New Roman" w:hAnsi="Times New Roman" w:ascii="Times New Roman"/>
          <w:sz w:val="24"/>
          <w:szCs w:val="24"/>
        </w:rPr>
        <w:t>,</w:t>
      </w:r>
      <w:r w:rsidR="00687063" w:rsidRPr="00687063">
        <w:rPr>
          <w:rFonts w:cs="Times New Roman" w:hAnsi="Times New Roman" w:ascii="Times New Roman"/>
          <w:sz w:val="24"/>
          <w:szCs w:val="24"/>
        </w:rPr>
        <w:t>30</w:t>
      </w:r>
      <w:r w:rsidRPr="00687063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0C1680" w:rsidR="00283185" w:rsidRPr="00687063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687063" w:rsidP="00A040D0" w:rsidR="00283185" w:rsidRPr="00687063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687063">
        <w:rPr>
          <w:sz w:val="24"/>
          <w:szCs w:val="24"/>
        </w:rPr>
        <w:t>Za stečajnog upravitelja imenuje se Antun Mišanović, Braće Radić 24, Varaždin, OIB : 50827538620</w:t>
      </w:r>
      <w:r w:rsidR="007C13CD" w:rsidRPr="00687063">
        <w:rPr>
          <w:sz w:val="24"/>
          <w:szCs w:val="24"/>
        </w:rPr>
        <w:t>.</w:t>
      </w:r>
    </w:p>
    <w:p w:rsidRDefault="00283185" w:rsidP="000C1680" w:rsidR="00283185" w:rsidRPr="00687063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68706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5E565B" w:rsidRPr="00687063">
        <w:rPr>
          <w:rFonts w:cs="Times New Roman" w:hAnsi="Times New Roman" w:ascii="Times New Roman"/>
          <w:sz w:val="24"/>
          <w:szCs w:val="24"/>
        </w:rPr>
        <w:t xml:space="preserve"> IBAN:</w:t>
      </w:r>
      <w:r w:rsidRPr="00687063">
        <w:rPr>
          <w:rFonts w:cs="Times New Roman" w:hAnsi="Times New Roman" w:ascii="Times New Roman"/>
          <w:sz w:val="24"/>
          <w:szCs w:val="24"/>
        </w:rPr>
        <w:t xml:space="preserve"> HR12 </w:t>
      </w:r>
      <w:r w:rsidR="005E565B" w:rsidRPr="00687063">
        <w:rPr>
          <w:rFonts w:cs="Times New Roman" w:hAnsi="Times New Roman" w:ascii="Times New Roman"/>
          <w:sz w:val="24"/>
          <w:szCs w:val="24"/>
        </w:rPr>
        <w:t>1001 0051 8630 0016 0, model HR64</w:t>
      </w:r>
      <w:r w:rsidRPr="00687063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EC57FC" w:rsidRPr="00687063">
        <w:rPr>
          <w:rFonts w:cs="Times New Roman" w:hAnsi="Times New Roman" w:ascii="Times New Roman"/>
          <w:sz w:val="24"/>
          <w:szCs w:val="24"/>
        </w:rPr>
        <w:t>50316</w:t>
      </w:r>
      <w:r w:rsidRPr="00687063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B56125" w:rsidP="000C1680" w:rsidR="00B56125" w:rsidRPr="00687063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68706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0C1680" w:rsidR="00283185" w:rsidRPr="00687063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68706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0C1680" w:rsidR="00283185" w:rsidRPr="00687063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68706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687063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687063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68706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95808" w:rsidRPr="00687063">
        <w:rPr>
          <w:rFonts w:cs="Times New Roman" w:hAnsi="Times New Roman" w:ascii="Times New Roman"/>
          <w:b/>
          <w:sz w:val="24"/>
          <w:szCs w:val="24"/>
          <w:u w:val="single"/>
        </w:rPr>
        <w:t>20</w:t>
      </w:r>
      <w:r w:rsidR="00D72CD2" w:rsidRPr="00687063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AA5AE7" w:rsidRPr="00687063">
        <w:rPr>
          <w:rFonts w:cs="Times New Roman" w:hAnsi="Times New Roman" w:ascii="Times New Roman"/>
          <w:b/>
          <w:sz w:val="24"/>
          <w:szCs w:val="24"/>
          <w:u w:val="single"/>
        </w:rPr>
        <w:t>prosinca</w:t>
      </w:r>
      <w:r w:rsidR="00364F71" w:rsidRPr="00687063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="00C50EF6" w:rsidRPr="00687063">
        <w:rPr>
          <w:rFonts w:cs="Times New Roman" w:hAnsi="Times New Roman" w:ascii="Times New Roman"/>
          <w:b/>
          <w:sz w:val="24"/>
          <w:szCs w:val="24"/>
          <w:u w:val="single"/>
        </w:rPr>
        <w:t>. u</w:t>
      </w:r>
      <w:r w:rsidR="00B83874" w:rsidRPr="00687063">
        <w:rPr>
          <w:rFonts w:cs="Times New Roman" w:hAnsi="Times New Roman" w:ascii="Times New Roman"/>
          <w:b/>
          <w:sz w:val="24"/>
          <w:szCs w:val="24"/>
          <w:u w:val="single"/>
        </w:rPr>
        <w:t xml:space="preserve"> 9</w:t>
      </w:r>
      <w:r w:rsidRPr="00687063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  <w:r w:rsidRPr="00687063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687063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0C1680" w:rsidR="00283185" w:rsidRPr="00687063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68706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687063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687063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B95808" w:rsidRPr="00687063">
        <w:rPr>
          <w:rFonts w:cs="Times New Roman" w:hAnsi="Times New Roman" w:ascii="Times New Roman"/>
          <w:b/>
          <w:sz w:val="24"/>
          <w:szCs w:val="24"/>
          <w:u w:val="single"/>
        </w:rPr>
        <w:t>20</w:t>
      </w:r>
      <w:r w:rsidR="00D72CD2" w:rsidRPr="00687063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AA5AE7" w:rsidRPr="00687063">
        <w:rPr>
          <w:rFonts w:cs="Times New Roman" w:hAnsi="Times New Roman" w:ascii="Times New Roman"/>
          <w:b/>
          <w:sz w:val="24"/>
          <w:szCs w:val="24"/>
          <w:u w:val="single"/>
        </w:rPr>
        <w:t>prosinca</w:t>
      </w:r>
      <w:r w:rsidR="00364F71" w:rsidRPr="00687063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="00C50EF6" w:rsidRPr="00687063">
        <w:rPr>
          <w:rFonts w:cs="Times New Roman" w:hAnsi="Times New Roman" w:ascii="Times New Roman"/>
          <w:b/>
          <w:sz w:val="24"/>
          <w:szCs w:val="24"/>
          <w:u w:val="single"/>
        </w:rPr>
        <w:t>. u</w:t>
      </w:r>
      <w:r w:rsidR="00B83874" w:rsidRPr="00687063">
        <w:rPr>
          <w:rFonts w:cs="Times New Roman" w:hAnsi="Times New Roman" w:ascii="Times New Roman"/>
          <w:b/>
          <w:sz w:val="24"/>
          <w:szCs w:val="24"/>
          <w:u w:val="single"/>
        </w:rPr>
        <w:t xml:space="preserve"> 9</w:t>
      </w:r>
      <w:r w:rsidRPr="00687063">
        <w:rPr>
          <w:rFonts w:cs="Times New Roman" w:hAnsi="Times New Roman" w:ascii="Times New Roman"/>
          <w:b/>
          <w:sz w:val="24"/>
          <w:szCs w:val="24"/>
          <w:u w:val="single"/>
        </w:rPr>
        <w:t>,15</w:t>
      </w:r>
      <w:r w:rsidR="00D8254F" w:rsidRPr="00687063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687063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687063">
        <w:rPr>
          <w:rFonts w:cs="Times New Roman" w:hAnsi="Times New Roman" w:ascii="Times New Roman"/>
          <w:sz w:val="24"/>
          <w:szCs w:val="24"/>
        </w:rPr>
        <w:t xml:space="preserve"> kod Trgovačkog suda u Varaždinu, soba br. 230, </w:t>
      </w:r>
      <w:r w:rsidRPr="00687063">
        <w:rPr>
          <w:rFonts w:cs="Times New Roman" w:hAnsi="Times New Roman" w:ascii="Times New Roman"/>
          <w:sz w:val="24"/>
          <w:szCs w:val="24"/>
        </w:rPr>
        <w:lastRenderedPageBreak/>
        <w:t>odmah nakon ispitnog ročišta.</w:t>
      </w:r>
    </w:p>
    <w:p w:rsidRDefault="00283185" w:rsidP="000C1680" w:rsidR="00283185" w:rsidRPr="00687063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68706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0C1680" w:rsidR="00283185" w:rsidRPr="00687063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687063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8A60C5" w:rsidP="008A60C5" w:rsidR="008A60C5" w:rsidRPr="00687063">
      <w:pPr>
        <w:pStyle w:val="Odlomakpopisa"/>
        <w:rPr>
          <w:sz w:val="24"/>
          <w:szCs w:val="24"/>
        </w:rPr>
      </w:pPr>
    </w:p>
    <w:p w:rsidRDefault="00D72CD2" w:rsidP="007C13CD" w:rsidR="00D72CD2" w:rsidRPr="006870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6870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Obrazloženje</w:t>
      </w:r>
    </w:p>
    <w:p w:rsidRDefault="007C13CD" w:rsidP="000C1680" w:rsidR="007C13CD" w:rsidRPr="006870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0C1680" w:rsidR="00492839" w:rsidRPr="006870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C57FC" w:rsidP="00EC57FC" w:rsidR="00EC57FC" w:rsidRPr="0068706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87063">
        <w:rPr>
          <w:rFonts w:cs="Times New Roman" w:eastAsia="Times New Roman" w:hAnsi="Times New Roman" w:ascii="Times New Roman"/>
          <w:sz w:val="24"/>
          <w:szCs w:val="24"/>
        </w:rPr>
        <w:t>Predlagatelj je sudu podnio prijedlog za otvaranje stečajnog postupka nad dužnikom tvrdeći da dužnik ima evidentirane neizvršene osnove za plaćanje na dan 1. rujna 2015. u neprekinutom razdoblju od 1150 dana u ukupnom iznosu od 14.450,80 kn, čime je dokazao da su ispunjene pretpostavke iz čl. 110. Stečajnog zakona (NN 71/15, u nastavku SZ), te je učinio vjerojatnim postojanje stečajnog razloga - nesposobnosti za plaćanje.</w:t>
      </w:r>
    </w:p>
    <w:p w:rsidRDefault="00EC57FC" w:rsidP="00EC57FC" w:rsidR="00EC57FC" w:rsidRPr="006870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C57FC" w:rsidP="00EC57FC" w:rsidR="00EC57FC" w:rsidRPr="006870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87063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Pr="00687063">
        <w:rPr>
          <w:rFonts w:cs="Times New Roman" w:hAnsi="Times New Roman" w:ascii="Times New Roman"/>
          <w:sz w:val="24"/>
          <w:szCs w:val="24"/>
        </w:rPr>
        <w:t>St-503/16-5 od 30. studenog 2016</w:t>
      </w:r>
      <w:r w:rsidRPr="00687063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887FFE" w:rsidP="00EC57FC" w:rsidR="00887FFE" w:rsidRPr="00687063">
      <w:pPr>
        <w:pStyle w:val="Tijeloteksta"/>
      </w:pPr>
    </w:p>
    <w:p w:rsidRDefault="006E4473" w:rsidP="008E3F13" w:rsidR="009917F0" w:rsidRPr="0068706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Direktor</w:t>
      </w:r>
      <w:r w:rsidR="000C1680" w:rsidRPr="00687063">
        <w:rPr>
          <w:rFonts w:cs="Times New Roman" w:hAnsi="Times New Roman" w:ascii="Times New Roman"/>
          <w:sz w:val="24"/>
          <w:szCs w:val="24"/>
        </w:rPr>
        <w:t xml:space="preserve"> dužnika </w:t>
      </w:r>
      <w:r w:rsidR="00EC57FC" w:rsidRPr="00687063">
        <w:rPr>
          <w:rFonts w:cs="Times New Roman" w:hAnsi="Times New Roman" w:ascii="Times New Roman"/>
          <w:sz w:val="24"/>
          <w:szCs w:val="24"/>
        </w:rPr>
        <w:t xml:space="preserve">nije pristupio </w:t>
      </w:r>
      <w:r w:rsidR="000C1680" w:rsidRPr="00687063">
        <w:rPr>
          <w:rFonts w:cs="Times New Roman" w:hAnsi="Times New Roman" w:ascii="Times New Roman"/>
          <w:sz w:val="24"/>
          <w:szCs w:val="24"/>
        </w:rPr>
        <w:t>na ročište radi</w:t>
      </w:r>
      <w:r w:rsidR="00093A0A" w:rsidRPr="00687063">
        <w:rPr>
          <w:rFonts w:cs="Times New Roman" w:hAnsi="Times New Roman" w:ascii="Times New Roman"/>
          <w:sz w:val="24"/>
          <w:szCs w:val="24"/>
        </w:rPr>
        <w:t xml:space="preserve"> </w:t>
      </w:r>
      <w:r w:rsidR="00167D9D" w:rsidRPr="00687063">
        <w:rPr>
          <w:rFonts w:cs="Times New Roman" w:hAnsi="Times New Roman" w:ascii="Times New Roman"/>
          <w:sz w:val="24"/>
          <w:szCs w:val="24"/>
        </w:rPr>
        <w:t xml:space="preserve">očitovanja o prijedlogu za otvaranje stečajnog postupka te radi rasprave i odlučivanja o otvaranju </w:t>
      </w:r>
      <w:r w:rsidR="00EC57FC" w:rsidRPr="00687063">
        <w:rPr>
          <w:rFonts w:cs="Times New Roman" w:hAnsi="Times New Roman" w:ascii="Times New Roman"/>
          <w:sz w:val="24"/>
          <w:szCs w:val="24"/>
        </w:rPr>
        <w:t xml:space="preserve">stečajnog postupka, no pristupila je prokuristica dužnika </w:t>
      </w:r>
      <w:r w:rsidR="00283124" w:rsidRPr="00687063">
        <w:rPr>
          <w:rFonts w:cs="Times New Roman" w:hAnsi="Times New Roman" w:ascii="Times New Roman"/>
          <w:sz w:val="24"/>
          <w:szCs w:val="24"/>
        </w:rPr>
        <w:t>te je nave</w:t>
      </w:r>
      <w:r w:rsidR="00EC57FC" w:rsidRPr="00687063">
        <w:rPr>
          <w:rFonts w:cs="Times New Roman" w:hAnsi="Times New Roman" w:ascii="Times New Roman"/>
          <w:sz w:val="24"/>
          <w:szCs w:val="24"/>
        </w:rPr>
        <w:t>la</w:t>
      </w:r>
      <w:r w:rsidR="008E3F13" w:rsidRPr="00687063">
        <w:rPr>
          <w:rFonts w:cs="Times New Roman" w:hAnsi="Times New Roman" w:ascii="Times New Roman"/>
          <w:sz w:val="24"/>
          <w:szCs w:val="24"/>
        </w:rPr>
        <w:t xml:space="preserve"> </w:t>
      </w:r>
      <w:r w:rsidR="009917F0" w:rsidRPr="00687063">
        <w:rPr>
          <w:rFonts w:cs="Times New Roman" w:hAnsi="Times New Roman" w:ascii="Times New Roman"/>
          <w:sz w:val="24"/>
          <w:szCs w:val="24"/>
        </w:rPr>
        <w:t xml:space="preserve">kako Čedomil Weissbarth nije pristupio na današnje ročište obzirom je od studenog 2016. u mirovini te je i razriješen dužnosti direktora time da je u sudskom registru i dalje kao direktor upisan upravo Čedomil Weissbarth. </w:t>
      </w:r>
      <w:r w:rsidR="008E3F13" w:rsidRPr="00687063">
        <w:rPr>
          <w:rFonts w:cs="Times New Roman" w:hAnsi="Times New Roman" w:ascii="Times New Roman"/>
          <w:sz w:val="24"/>
          <w:szCs w:val="24"/>
        </w:rPr>
        <w:t xml:space="preserve">Osim toga, navela je </w:t>
      </w:r>
      <w:r w:rsidR="009917F0" w:rsidRPr="00687063">
        <w:rPr>
          <w:rFonts w:cs="Times New Roman" w:hAnsi="Times New Roman" w:ascii="Times New Roman"/>
          <w:sz w:val="24"/>
          <w:szCs w:val="24"/>
        </w:rPr>
        <w:t>kako se ne protivi otvaranju stečaja nad dužnikom</w:t>
      </w:r>
      <w:r w:rsidR="008E3F13" w:rsidRPr="00687063">
        <w:rPr>
          <w:rFonts w:cs="Times New Roman" w:hAnsi="Times New Roman" w:ascii="Times New Roman"/>
          <w:sz w:val="24"/>
          <w:szCs w:val="24"/>
        </w:rPr>
        <w:t>, te je navela</w:t>
      </w:r>
      <w:r w:rsidR="009917F0" w:rsidRPr="00687063">
        <w:rPr>
          <w:rFonts w:cs="Times New Roman" w:hAnsi="Times New Roman" w:ascii="Times New Roman"/>
          <w:sz w:val="24"/>
          <w:szCs w:val="24"/>
        </w:rPr>
        <w:t xml:space="preserve"> kako dužnik nije vlasnik nekretnina niti pokretnina, društvo ne posluje duži niz godina, jedina imovina koju društvo ima je potraživanje prema društvu Pluris d.d. u stečaju, a koje potraživanje nije naplativo zbog stečaja Plurisa d.d.</w:t>
      </w:r>
    </w:p>
    <w:p w:rsidRDefault="009917F0" w:rsidP="009917F0" w:rsidR="009917F0" w:rsidRPr="00687063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3F13" w:rsidP="004E5BE4" w:rsidR="009917F0" w:rsidRPr="00687063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Nakon što je sud p</w:t>
      </w:r>
      <w:r w:rsidR="009917F0" w:rsidRPr="00687063">
        <w:rPr>
          <w:rFonts w:cs="Times New Roman" w:hAnsi="Times New Roman" w:ascii="Times New Roman"/>
          <w:sz w:val="24"/>
          <w:szCs w:val="24"/>
        </w:rPr>
        <w:t>ozva</w:t>
      </w:r>
      <w:r w:rsidRPr="00687063">
        <w:rPr>
          <w:rFonts w:cs="Times New Roman" w:hAnsi="Times New Roman" w:ascii="Times New Roman"/>
          <w:sz w:val="24"/>
          <w:szCs w:val="24"/>
        </w:rPr>
        <w:t xml:space="preserve">o </w:t>
      </w:r>
      <w:r w:rsidR="009917F0" w:rsidRPr="00687063">
        <w:rPr>
          <w:rFonts w:cs="Times New Roman" w:hAnsi="Times New Roman" w:ascii="Times New Roman"/>
          <w:sz w:val="24"/>
          <w:szCs w:val="24"/>
        </w:rPr>
        <w:t>osobe koje imaju pravni interes za vođenje stečajnog postupka nad dužnikom na uplatu p</w:t>
      </w:r>
      <w:r w:rsidRPr="00687063">
        <w:rPr>
          <w:rFonts w:cs="Times New Roman" w:hAnsi="Times New Roman" w:ascii="Times New Roman"/>
          <w:sz w:val="24"/>
          <w:szCs w:val="24"/>
        </w:rPr>
        <w:t xml:space="preserve">redujma u iznosu od 8.000,00 kn kod suda je zaprimljen podnesak Domagoja Grabovca kao osobe koja ima pravni interes u kojem u bitnome navodi kako ima saznanja </w:t>
      </w:r>
      <w:r w:rsidR="005F5D60" w:rsidRPr="00687063">
        <w:rPr>
          <w:rFonts w:cs="Times New Roman" w:hAnsi="Times New Roman" w:ascii="Times New Roman"/>
          <w:sz w:val="24"/>
          <w:szCs w:val="24"/>
        </w:rPr>
        <w:t xml:space="preserve">da je dužnik imatelj </w:t>
      </w:r>
      <w:r w:rsidR="004E5BE4" w:rsidRPr="00687063">
        <w:rPr>
          <w:rFonts w:cs="Times New Roman" w:hAnsi="Times New Roman" w:ascii="Times New Roman"/>
          <w:sz w:val="24"/>
          <w:szCs w:val="24"/>
        </w:rPr>
        <w:t xml:space="preserve">paketa </w:t>
      </w:r>
      <w:r w:rsidR="005F5D60" w:rsidRPr="00687063">
        <w:rPr>
          <w:rFonts w:cs="Times New Roman" w:hAnsi="Times New Roman" w:ascii="Times New Roman"/>
          <w:sz w:val="24"/>
          <w:szCs w:val="24"/>
        </w:rPr>
        <w:t xml:space="preserve">dionica </w:t>
      </w:r>
      <w:r w:rsidR="004E5BE4" w:rsidRPr="00687063">
        <w:rPr>
          <w:rFonts w:cs="Times New Roman" w:hAnsi="Times New Roman" w:ascii="Times New Roman"/>
          <w:sz w:val="24"/>
          <w:szCs w:val="24"/>
        </w:rPr>
        <w:t>društva Mirna d.d., te da bi navedene dionice predstavljal</w:t>
      </w:r>
      <w:r w:rsidR="003D187E" w:rsidRPr="00687063">
        <w:rPr>
          <w:rFonts w:cs="Times New Roman" w:hAnsi="Times New Roman" w:ascii="Times New Roman"/>
          <w:sz w:val="24"/>
          <w:szCs w:val="24"/>
        </w:rPr>
        <w:t xml:space="preserve">e lako unovčivu imovinu dužnika obzirom su dionice društva Mirna d.d. </w:t>
      </w:r>
      <w:r w:rsidR="00B95808" w:rsidRPr="00687063">
        <w:rPr>
          <w:rFonts w:cs="Times New Roman" w:hAnsi="Times New Roman" w:ascii="Times New Roman"/>
          <w:sz w:val="24"/>
          <w:szCs w:val="24"/>
        </w:rPr>
        <w:t>unovčavane</w:t>
      </w:r>
      <w:r w:rsidR="003D187E" w:rsidRPr="00687063">
        <w:rPr>
          <w:rFonts w:cs="Times New Roman" w:hAnsi="Times New Roman" w:ascii="Times New Roman"/>
          <w:sz w:val="24"/>
          <w:szCs w:val="24"/>
        </w:rPr>
        <w:t xml:space="preserve"> u stečajevima </w:t>
      </w:r>
      <w:r w:rsidR="00B95808" w:rsidRPr="00687063">
        <w:rPr>
          <w:rFonts w:cs="Times New Roman" w:hAnsi="Times New Roman" w:ascii="Times New Roman"/>
          <w:sz w:val="24"/>
          <w:szCs w:val="24"/>
        </w:rPr>
        <w:t>koji su se vodili kod ovog suda po cijeni od 38,00 kn.</w:t>
      </w:r>
    </w:p>
    <w:p w:rsidRDefault="004E5BE4" w:rsidP="008E3F13" w:rsidR="004E5BE4" w:rsidRPr="00687063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4E5BE4" w:rsidP="004E5BE4" w:rsidR="004E5BE4" w:rsidRPr="00687063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Sud je službenim putem zatražio od Središnjeg klirinškog depozitarnog društva zatražio podatak je li dužnik. vlasnik dionica koje su upisane u knjigu dionica koja se vodi kod SKDD, te ukoliko je vlasnik dionica da sudu dostavi točan podatak o broju, vrsti i oznaci dionica.</w:t>
      </w:r>
    </w:p>
    <w:p w:rsidRDefault="00B95808" w:rsidP="004E5BE4" w:rsidR="00B95808" w:rsidRPr="00687063">
      <w:pPr>
        <w:spacing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4E5BE4" w:rsidP="004E5BE4" w:rsidR="004E5BE4" w:rsidRPr="0068706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Središnje klirinško depozitarno društvo obavijestilo je sud da u sustavu SKDD-a postoji račun nematerijaliziranih vrijednosnih papira </w:t>
      </w:r>
      <w:r w:rsidR="003D187E" w:rsidRPr="00687063">
        <w:rPr>
          <w:rFonts w:cs="Times New Roman" w:hAnsi="Times New Roman" w:ascii="Times New Roman"/>
          <w:sz w:val="24"/>
          <w:szCs w:val="24"/>
        </w:rPr>
        <w:t>WEISSBARTH I PARTNERI d.o.o. te da se na računu nalazi 19.139 dionica oznake MRNA-R-A.</w:t>
      </w:r>
    </w:p>
    <w:p w:rsidRDefault="004E5BE4" w:rsidP="004E5BE4" w:rsidR="004E5BE4" w:rsidRPr="0068706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</w:t>
      </w:r>
      <w:r w:rsidRPr="00687063">
        <w:rPr>
          <w:rFonts w:cs="Times New Roman" w:hAnsi="Times New Roman" w:ascii="Times New Roman"/>
          <w:sz w:val="24"/>
          <w:szCs w:val="24"/>
        </w:rPr>
        <w:lastRenderedPageBreak/>
        <w:t xml:space="preserve">agencija na dan </w:t>
      </w:r>
      <w:r w:rsidR="00B95808" w:rsidRPr="00687063">
        <w:rPr>
          <w:rFonts w:cs="Times New Roman" w:hAnsi="Times New Roman" w:ascii="Times New Roman"/>
          <w:sz w:val="24"/>
          <w:szCs w:val="24"/>
        </w:rPr>
        <w:t>2. srpanj 2017</w:t>
      </w:r>
      <w:r w:rsidRPr="00687063">
        <w:rPr>
          <w:rFonts w:cs="Times New Roman" w:hAnsi="Times New Roman" w:ascii="Times New Roman"/>
          <w:sz w:val="24"/>
          <w:szCs w:val="24"/>
        </w:rPr>
        <w:t xml:space="preserve">. ima evidentirane neizvršene osnove za plaćanje  u neprekinutom razdoblju od </w:t>
      </w:r>
      <w:r w:rsidR="00B95808" w:rsidRPr="00687063">
        <w:rPr>
          <w:rFonts w:cs="Times New Roman" w:hAnsi="Times New Roman" w:ascii="Times New Roman"/>
          <w:sz w:val="24"/>
          <w:szCs w:val="24"/>
        </w:rPr>
        <w:t>1821</w:t>
      </w:r>
      <w:r w:rsidRPr="00687063">
        <w:rPr>
          <w:rFonts w:cs="Times New Roman" w:hAnsi="Times New Roman" w:ascii="Times New Roman"/>
          <w:sz w:val="24"/>
          <w:szCs w:val="24"/>
        </w:rPr>
        <w:t xml:space="preserve"> dan u ukupnom iznosu od </w:t>
      </w:r>
      <w:r w:rsidR="00B95808" w:rsidRPr="00687063">
        <w:rPr>
          <w:rFonts w:cs="Times New Roman" w:hAnsi="Times New Roman" w:ascii="Times New Roman"/>
          <w:sz w:val="24"/>
          <w:szCs w:val="24"/>
        </w:rPr>
        <w:t>15.923.777,45</w:t>
      </w:r>
      <w:r w:rsidRPr="00687063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D06E2A" w:rsidP="009917F0" w:rsidR="00D06E2A" w:rsidRPr="00687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95808" w:rsidP="009917F0" w:rsidR="009917F0" w:rsidRPr="00687063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Iz priloženih</w:t>
      </w:r>
      <w:r w:rsidR="009917F0" w:rsidRPr="00687063">
        <w:rPr>
          <w:rFonts w:cs="Times New Roman" w:hAnsi="Times New Roman" w:ascii="Times New Roman"/>
          <w:sz w:val="24"/>
          <w:szCs w:val="24"/>
        </w:rPr>
        <w:t xml:space="preserve"> </w:t>
      </w:r>
      <w:r w:rsidRPr="00687063">
        <w:rPr>
          <w:rFonts w:cs="Times New Roman" w:hAnsi="Times New Roman" w:ascii="Times New Roman"/>
          <w:sz w:val="24"/>
          <w:szCs w:val="24"/>
        </w:rPr>
        <w:t>podataka</w:t>
      </w:r>
      <w:r w:rsidR="009917F0" w:rsidRPr="00687063">
        <w:rPr>
          <w:rFonts w:cs="Times New Roman" w:hAnsi="Times New Roman" w:ascii="Times New Roman"/>
          <w:sz w:val="24"/>
          <w:szCs w:val="24"/>
        </w:rPr>
        <w:t xml:space="preserve"> proizlazi da je dužnik vlasnik </w:t>
      </w:r>
      <w:r w:rsidRPr="00687063">
        <w:rPr>
          <w:rFonts w:cs="Times New Roman" w:hAnsi="Times New Roman" w:ascii="Times New Roman"/>
          <w:sz w:val="24"/>
          <w:szCs w:val="24"/>
        </w:rPr>
        <w:t>19.139 dionica društva Mirna d.d.</w:t>
      </w:r>
      <w:r w:rsidR="009917F0" w:rsidRPr="00687063">
        <w:rPr>
          <w:rFonts w:cs="Times New Roman" w:hAnsi="Times New Roman" w:ascii="Times New Roman"/>
          <w:sz w:val="24"/>
          <w:szCs w:val="24"/>
        </w:rPr>
        <w:t xml:space="preserve"> iz kojih se mogu pokriti troškovi stečajnog postupka.</w:t>
      </w:r>
    </w:p>
    <w:p w:rsidRDefault="009917F0" w:rsidP="009917F0" w:rsidR="009917F0" w:rsidRPr="0068706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9917F0" w:rsidP="009917F0" w:rsidR="009917F0" w:rsidRPr="00687063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Stečajni upravitelj imenovan je u skladu s čl. 84. st. 1. SZ metodom slučajnog odabira s liste A stečajnih upravitelja za područje ovog suda.</w:t>
      </w:r>
    </w:p>
    <w:p w:rsidRDefault="009917F0" w:rsidP="009917F0" w:rsidR="009917F0" w:rsidRPr="00687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B95808" w:rsidRPr="00687063">
        <w:rPr>
          <w:rFonts w:cs="Times New Roman" w:hAnsi="Times New Roman" w:ascii="Times New Roman"/>
          <w:sz w:val="24"/>
          <w:szCs w:val="24"/>
        </w:rPr>
        <w:t>4</w:t>
      </w:r>
      <w:r w:rsidR="00D06E2A" w:rsidRPr="00687063">
        <w:rPr>
          <w:rFonts w:cs="Times New Roman" w:hAnsi="Times New Roman" w:ascii="Times New Roman"/>
          <w:sz w:val="24"/>
          <w:szCs w:val="24"/>
        </w:rPr>
        <w:t>. listopada</w:t>
      </w:r>
      <w:r w:rsidRPr="00687063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9917F0" w:rsidP="009917F0" w:rsidR="009917F0" w:rsidRPr="006870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9917F0" w:rsidP="009917F0" w:rsidR="009917F0" w:rsidRPr="00687063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             Iris Hatvalić Nemec, v.r.</w:t>
      </w:r>
    </w:p>
    <w:p w:rsidRDefault="009917F0" w:rsidP="009917F0" w:rsidR="009917F0" w:rsidRPr="00687063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Za točnos</w:t>
      </w:r>
      <w:r w:rsidR="00687063">
        <w:rPr>
          <w:rFonts w:cs="Times New Roman" w:hAnsi="Times New Roman" w:ascii="Times New Roman"/>
          <w:sz w:val="24"/>
          <w:szCs w:val="24"/>
        </w:rPr>
        <w:t>t otpravka-ovlašteni službenik</w:t>
      </w:r>
    </w:p>
    <w:p w:rsidRDefault="009917F0" w:rsidP="009917F0" w:rsidR="009917F0" w:rsidRPr="00687063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917F0" w:rsidP="009917F0" w:rsidR="009917F0" w:rsidRPr="00687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917F0" w:rsidP="009917F0" w:rsidR="009917F0" w:rsidRPr="00687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9917F0" w:rsidP="009917F0" w:rsidR="009917F0" w:rsidRPr="00687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DNA:</w:t>
      </w:r>
    </w:p>
    <w:p w:rsidRDefault="009917F0" w:rsidP="009917F0" w:rsidR="009917F0" w:rsidRPr="006870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687063">
        <w:rPr>
          <w:sz w:val="24"/>
          <w:szCs w:val="24"/>
        </w:rPr>
        <w:t xml:space="preserve">Predlagatelj </w:t>
      </w:r>
      <w:r w:rsidR="00627092" w:rsidRPr="00687063">
        <w:rPr>
          <w:sz w:val="24"/>
          <w:szCs w:val="24"/>
        </w:rPr>
        <w:t>FINA, RC Zagreb, Podružnica Varaždin, A. Cesarca 2</w:t>
      </w:r>
    </w:p>
    <w:p w:rsidRDefault="009917F0" w:rsidP="009917F0" w:rsidR="009917F0" w:rsidRPr="0068706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dužnik, </w:t>
      </w:r>
      <w:r w:rsidR="00627092" w:rsidRPr="00687063">
        <w:rPr>
          <w:rFonts w:cs="Times New Roman" w:hAnsi="Times New Roman" w:ascii="Times New Roman"/>
          <w:sz w:val="24"/>
          <w:szCs w:val="24"/>
        </w:rPr>
        <w:t>WEISSBARTH I PARTNERI d.o.o., Anina ulica 2, Varaždin</w:t>
      </w:r>
    </w:p>
    <w:p w:rsidRDefault="009917F0" w:rsidP="009917F0" w:rsidR="009917F0" w:rsidRPr="0068706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627092" w:rsidRPr="00687063">
        <w:rPr>
          <w:rFonts w:cs="Times New Roman" w:hAnsi="Times New Roman" w:ascii="Times New Roman"/>
          <w:sz w:val="24"/>
          <w:szCs w:val="24"/>
        </w:rPr>
        <w:t>Čedomil Weissbarth, Varaždin, Leopolda Ebnera 10</w:t>
      </w:r>
    </w:p>
    <w:p w:rsidRDefault="009917F0" w:rsidP="009917F0" w:rsidR="009917F0" w:rsidRPr="0068706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687063" w:rsidRPr="00687063">
        <w:rPr>
          <w:rFonts w:cs="Times New Roman" w:hAnsi="Times New Roman" w:ascii="Times New Roman"/>
          <w:sz w:val="24"/>
          <w:szCs w:val="24"/>
        </w:rPr>
        <w:t>Antun Mišanović, Braće Radić 24, Varaždin</w:t>
      </w:r>
    </w:p>
    <w:p w:rsidRDefault="009917F0" w:rsidP="009917F0" w:rsidR="009917F0" w:rsidRPr="0068706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687063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687063">
        <w:rPr>
          <w:rFonts w:cs="Times New Roman" w:hAnsi="Times New Roman" w:ascii="Times New Roman"/>
          <w:sz w:val="24"/>
          <w:szCs w:val="24"/>
        </w:rPr>
        <w:t>odmah</w:t>
      </w:r>
    </w:p>
    <w:p w:rsidRDefault="009917F0" w:rsidP="009917F0" w:rsidR="009917F0" w:rsidRPr="0068706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 xml:space="preserve">Raiffeisenbank Austria d.d., Zagreb, </w:t>
      </w:r>
      <w:r w:rsidRPr="00687063">
        <w:rPr>
          <w:rStyle w:val="st1"/>
          <w:rFonts w:cs="Times New Roman" w:hAnsi="Times New Roman" w:ascii="Times New Roman"/>
          <w:sz w:val="24"/>
          <w:szCs w:val="24"/>
        </w:rPr>
        <w:t>Magazinska cesta 69</w:t>
      </w:r>
    </w:p>
    <w:p w:rsidRDefault="00627092" w:rsidP="00627092" w:rsidR="009917F0" w:rsidRPr="00687063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687063">
        <w:rPr>
          <w:sz w:val="24"/>
          <w:szCs w:val="24"/>
        </w:rPr>
        <w:t>Ministarstvo financija, Porezna uprava, Područni ured Varaždin, Graberje 1, 42000 Varaždin</w:t>
      </w:r>
    </w:p>
    <w:p w:rsidRDefault="009917F0" w:rsidP="009917F0" w:rsidR="009917F0" w:rsidRPr="0068706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9917F0" w:rsidP="009917F0" w:rsidR="009917F0" w:rsidRPr="00687063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917F0" w:rsidP="009917F0" w:rsidR="009917F0" w:rsidRPr="00687063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917F0" w:rsidP="009917F0" w:rsidR="009917F0" w:rsidRPr="00687063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87063">
        <w:rPr>
          <w:rFonts w:cs="Times New Roman" w:hAnsi="Times New Roman" w:ascii="Times New Roman"/>
          <w:sz w:val="24"/>
          <w:szCs w:val="24"/>
        </w:rPr>
        <w:tab/>
      </w:r>
      <w:r w:rsidRPr="00687063">
        <w:rPr>
          <w:rFonts w:cs="Times New Roman" w:hAnsi="Times New Roman" w:ascii="Times New Roman"/>
          <w:sz w:val="24"/>
          <w:szCs w:val="24"/>
        </w:rPr>
        <w:tab/>
      </w:r>
      <w:r w:rsidRPr="00687063">
        <w:rPr>
          <w:rFonts w:cs="Times New Roman" w:hAnsi="Times New Roman" w:ascii="Times New Roman"/>
          <w:sz w:val="24"/>
          <w:szCs w:val="24"/>
        </w:rPr>
        <w:tab/>
      </w:r>
      <w:r w:rsidRPr="00687063">
        <w:rPr>
          <w:rFonts w:cs="Times New Roman" w:hAnsi="Times New Roman" w:ascii="Times New Roman"/>
          <w:sz w:val="24"/>
          <w:szCs w:val="24"/>
        </w:rPr>
        <w:tab/>
      </w:r>
      <w:r w:rsidRPr="00687063">
        <w:rPr>
          <w:rFonts w:cs="Times New Roman" w:hAnsi="Times New Roman" w:ascii="Times New Roman"/>
          <w:sz w:val="24"/>
          <w:szCs w:val="24"/>
        </w:rPr>
        <w:tab/>
      </w:r>
      <w:r w:rsidRPr="00687063">
        <w:rPr>
          <w:rFonts w:cs="Times New Roman" w:hAnsi="Times New Roman" w:ascii="Times New Roman"/>
          <w:sz w:val="24"/>
          <w:szCs w:val="24"/>
        </w:rPr>
        <w:tab/>
      </w:r>
    </w:p>
    <w:sectPr w:rsidR="009917F0" w:rsidRPr="00687063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A471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 w:rsidRP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</w:r>
    <w:r w:rsidR="00B461F9" w:rsidRPr="00C512EF">
      <w:rPr>
        <w:rFonts w:cs="Times New Roman" w:hAnsi="Times New Roman" w:ascii="Times New Roman"/>
        <w:sz w:val="24"/>
        <w:szCs w:val="24"/>
      </w:rPr>
      <w:t>Poslovni broj: 4 St-</w:t>
    </w:r>
    <w:r w:rsidR="006A4718">
      <w:rPr>
        <w:rFonts w:cs="Times New Roman" w:hAnsi="Times New Roman" w:ascii="Times New Roman"/>
        <w:sz w:val="24"/>
        <w:szCs w:val="24"/>
      </w:rPr>
      <w:t>503/16-35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7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6D7A2799"/>
    <w:multiLevelType w:val="hybridMultilevel"/>
    <w:tmpl w:val="5C80081A"/>
    <w:lvl w:tplc="E62CDA76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43BB9"/>
    <w:rsid w:val="000858F0"/>
    <w:rsid w:val="00093A0A"/>
    <w:rsid w:val="000C1680"/>
    <w:rsid w:val="000D645F"/>
    <w:rsid w:val="000E3CEA"/>
    <w:rsid w:val="00125DDB"/>
    <w:rsid w:val="00131108"/>
    <w:rsid w:val="00132E08"/>
    <w:rsid w:val="00167D9D"/>
    <w:rsid w:val="00180516"/>
    <w:rsid w:val="00191276"/>
    <w:rsid w:val="00283124"/>
    <w:rsid w:val="00283185"/>
    <w:rsid w:val="00347886"/>
    <w:rsid w:val="00364F71"/>
    <w:rsid w:val="003D187E"/>
    <w:rsid w:val="003F40BD"/>
    <w:rsid w:val="00407269"/>
    <w:rsid w:val="00492839"/>
    <w:rsid w:val="004C4C28"/>
    <w:rsid w:val="004E5BE4"/>
    <w:rsid w:val="00582E89"/>
    <w:rsid w:val="005E565B"/>
    <w:rsid w:val="005F5D60"/>
    <w:rsid w:val="00627092"/>
    <w:rsid w:val="00641F2B"/>
    <w:rsid w:val="00667A97"/>
    <w:rsid w:val="00687063"/>
    <w:rsid w:val="006A4718"/>
    <w:rsid w:val="006B36AD"/>
    <w:rsid w:val="006E4473"/>
    <w:rsid w:val="00702DC9"/>
    <w:rsid w:val="00704C85"/>
    <w:rsid w:val="007615E3"/>
    <w:rsid w:val="007B69A5"/>
    <w:rsid w:val="007C13CD"/>
    <w:rsid w:val="00804AFF"/>
    <w:rsid w:val="00887FFE"/>
    <w:rsid w:val="008A555A"/>
    <w:rsid w:val="008A60C5"/>
    <w:rsid w:val="008B1610"/>
    <w:rsid w:val="008E3F13"/>
    <w:rsid w:val="00900508"/>
    <w:rsid w:val="009139A2"/>
    <w:rsid w:val="009405BA"/>
    <w:rsid w:val="009459A8"/>
    <w:rsid w:val="009917F0"/>
    <w:rsid w:val="00A040D0"/>
    <w:rsid w:val="00A100DB"/>
    <w:rsid w:val="00A54EEE"/>
    <w:rsid w:val="00A7317B"/>
    <w:rsid w:val="00AA5AE7"/>
    <w:rsid w:val="00B211DF"/>
    <w:rsid w:val="00B410A0"/>
    <w:rsid w:val="00B461F9"/>
    <w:rsid w:val="00B56125"/>
    <w:rsid w:val="00B83874"/>
    <w:rsid w:val="00B95808"/>
    <w:rsid w:val="00C367CF"/>
    <w:rsid w:val="00C50EF6"/>
    <w:rsid w:val="00C512EF"/>
    <w:rsid w:val="00C971F4"/>
    <w:rsid w:val="00D06E2A"/>
    <w:rsid w:val="00D529F0"/>
    <w:rsid w:val="00D72CD2"/>
    <w:rsid w:val="00D8254F"/>
    <w:rsid w:val="00E0645F"/>
    <w:rsid w:val="00E14697"/>
    <w:rsid w:val="00EB0403"/>
    <w:rsid w:val="00EC57FC"/>
    <w:rsid w:val="00ED5E09"/>
    <w:rsid w:val="00EF5802"/>
    <w:rsid w:val="00F24A99"/>
    <w:rsid w:val="00F558B1"/>
    <w:rsid w:val="00F8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customStyle="true" w:styleId="xbe" w:type="character">
    <w:name w:val="_xbe"/>
    <w:basedOn w:val="Zadanifontodlomka"/>
    <w:rsid w:val="009139A2"/>
  </w:style>
  <w:style w:styleId="Tekstrezerviranogmjesta" w:type="character">
    <w:name w:val="Placeholder Text"/>
    <w:basedOn w:val="Zadanifontodlomka"/>
    <w:uiPriority w:val="99"/>
    <w:semiHidden/>
    <w:rsid w:val="00D52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9F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9F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9F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9F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customStyle="1" w:styleId="xbe" w:type="character">
    <w:name w:val="_xbe"/>
    <w:basedOn w:val="Zadanifontodlomka"/>
    <w:rsid w:val="009139A2"/>
  </w:style>
  <w:style w:styleId="Tekstrezerviranogmjesta" w:type="character">
    <w:name w:val="Placeholder Text"/>
    <w:basedOn w:val="Zadanifontodlomka"/>
    <w:uiPriority w:val="99"/>
    <w:semiHidden/>
    <w:rsid w:val="00D52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9F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9F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9F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9F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St-503/2016-35</izvorni_sadrzaj>
    <derivirana_varijabla naziv="DomainObject.Oznaka_1">St-503/2016-35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St-1108/16</izvorni_sadrzaj>
    <derivirana_varijabla naziv="DomainObject.Predmet.PrimjedbaSuca_1">6 St-1108/16</derivirana_varijabla>
  </DomainObject.Predmet.PrimjedbaSuca>
  <DomainObject.Predmet.ProtustrankaFormated>
    <izvorni_sadrzaj>  WEISSBARTH I PARTNERI društvo s ograničenom odgovornošću za upravljanje i savjetovanje zastupanog po punomoćniku Čedomil Weissbarth</izvorni_sadrzaj>
    <derivirana_varijabla naziv="DomainObject.Predmet.ProtustrankaFormated_1">  WEISSBARTH I PARTNERI društvo s ograničenom odgovornošću za upravljanje i savjetovanje zastupanog po punomoćniku Čedomil Weissbarth</derivirana_varijabla>
  </DomainObject.Predmet.ProtustrankaFormated>
  <DomainObject.Predmet.ProtustrankaFormatedOIB>
    <izvorni_sadrzaj>  WEISSBARTH I PARTNERI društvo s ograničenom odgovornošću za upravljanje i savjetovanje, OIB 41714393418 zastupanog po punomoćniku Čedomil Weissbarth</izvorni_sadrzaj>
    <derivirana_varijabla naziv="DomainObject.Predmet.ProtustrankaFormatedOIB_1">  WEISSBARTH I PARTNERI društvo s ograničenom odgovornošću za upravljanje i savjetovanje, OIB 41714393418 zastupanog po punomoćniku Čedomil Weissbarth</derivirana_varijabla>
  </DomainObject.Predmet.ProtustrankaFormatedOIB>
  <DomainObject.Predmet.ProtustrankaFormatedWithAdress>
    <izvorni_sadrzaj> WEISSBARTH I PARTNERI društvo s ograničenom odgovornošću za upravljanje i savjetovanje, Anina ulica 2, 42000 Varaždin zastupanog po punomoćniku Čedomil Weissbarth</izvorni_sadrzaj>
    <derivirana_varijabla naziv="DomainObject.Predmet.ProtustrankaFormatedWithAdress_1"> WEISSBARTH I PARTNERI društvo s ograničenom odgovornošću za upravljanje i savjetovanje, Anina ulica 2, 42000 Varaždin zastupanog po punomoćniku Čedomil Weissbarth</derivirana_varijabla>
  </DomainObject.Predmet.ProtustrankaFormatedWithAdress>
  <DomainObject.Predmet.ProtustrankaFormatedWithAdressOIB>
    <izvorni_sadrzaj> WEISSBARTH I PARTNERI društvo s ograničenom odgovornošću za upravljanje i savjetovanje, OIB 41714393418, Anina ulica 2, 42000 Varaždin zastupanog po punomoćniku Čedomil Weissbarth</izvorni_sadrzaj>
    <derivirana_varijabla naziv="DomainObject.Predmet.ProtustrankaFormatedWithAdressOIB_1"> WEISSBARTH I PARTNERI društvo s ograničenom odgovornošću za upravljanje i savjetovanje, OIB 41714393418, Anina ulica 2, 42000 Varaždin zastupanog po punomoćniku Čedomil Weissbarth</derivirana_varijabla>
  </DomainObject.Predmet.ProtustrankaFormatedWithAdressOIB>
  <DomainObject.Predmet.ProtustrankaWithAdress>
    <izvorni_sadrzaj>WEISSBARTH I PARTNERI društvo s ograničenom odgovornošću za upravljanje i savjetovanje Anina ulica 2, 42000 Varaždin</izvorni_sadrzaj>
    <derivirana_varijabla naziv="DomainObject.Predmet.ProtustrankaWithAdress_1">WEISSBARTH I PARTNERI društvo s ograničenom odgovornošću za upravljanje i savjetovanje Anina ulica 2, 42000 Varaždin</derivirana_varijabla>
  </DomainObject.Predmet.ProtustrankaWithAdress>
  <DomainObject.Predmet.ProtustrankaWithAdressOIB>
    <izvorni_sadrzaj>WEISSBARTH I PARTNERI društvo s ograničenom odgovornošću za upravljanje i savjetovanje, OIB 41714393418, Anina ulica 2, 42000 Varaždin</izvorni_sadrzaj>
    <derivirana_varijabla naziv="DomainObject.Predmet.ProtustrankaWithAdressOIB_1">WEISSBARTH I PARTNERI društvo s ograničenom odgovornošću za upravljanje i savjetovanje, OIB 41714393418, Anina ulica 2, 42000 Varaždin</derivirana_varijabla>
  </DomainObject.Predmet.ProtustrankaWithAdressOIB>
  <DomainObject.Predmet.ProtustrankaNazivFormated>
    <izvorni_sadrzaj>WEISSBARTH I PARTNERI društvo s ograničenom odgovornošću za upravljanje i savjetovanje</izvorni_sadrzaj>
    <derivirana_varijabla naziv="DomainObject.Predmet.ProtustrankaNazivFormated_1">WEISSBARTH I PARTNERI društvo s ograničenom odgovornošću za upravljanje i savjetovanje</derivirana_varijabla>
  </DomainObject.Predmet.ProtustrankaNazivFormated>
  <DomainObject.Predmet.ProtustrankaNazivFormatedOIB>
    <izvorni_sadrzaj>WEISSBARTH I PARTNERI društvo s ograničenom odgovornošću za upravljanje i savjetovanje, OIB 41714393418</izvorni_sadrzaj>
    <derivirana_varijabla naziv="DomainObject.Predmet.ProtustrankaNazivFormatedOIB_1">WEISSBARTH I PARTNERI društvo s ograničenom odgovornošću za upravljanje i savjetovanje, OIB 41714393418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14450562.80</izvorni_sadrzaj>
    <derivirana_varijabla naziv="DomainObject.Predmet.TrenutnaVrijednost_1">14450562.80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WEISSBARTH I PARTNERI društvo s ograničenom odgovornošću za upravljanje i savjetovanje zastupanog po punomoćniku Čedomil Weissbarth</item>
    </izvorni_sadrzaj>
    <derivirana_varijabla naziv="DomainObject.Predmet.ProtuStrankaListFormated_1">
      <item>WEISSBARTH I PARTNERI društvo s ograničenom odgovornošću za upravljanje i savjetovanje zastupanog po punomoćniku Čedomil Weissbarth</item>
    </derivirana_varijabla>
  </DomainObject.Predmet.ProtuStrankaListFormated>
  <DomainObject.Predmet.ProtuStrankaListFormatedOIB>
    <izvorni_sadrzaj>
      <item>WEISSBARTH I PARTNERI društvo s ograničenom odgovornošću za upravljanje i savjetovanje, OIB 41714393418 zastupanog po punomoćniku Čedomil Weissbarth</item>
    </izvorni_sadrzaj>
    <derivirana_varijabla naziv="DomainObject.Predmet.ProtuStrankaListFormatedOIB_1">
      <item>WEISSBARTH I PARTNERI društvo s ograničenom odgovornošću za upravljanje i savjetovanje, OIB 41714393418 zastupanog po punomoćniku Čedomil Weissbarth</item>
    </derivirana_varijabla>
  </DomainObject.Predmet.ProtuStrankaListFormatedOIB>
  <DomainObject.Predmet.ProtuStrankaListFormatedWithAdress>
    <izvorni_sadrzaj>
      <item>WEISSBARTH I PARTNERI društvo s ograničenom odgovornošću za upravljanje i savjetovanje, Anina ulica 2, 42000 Varaždin zastupanog po punomoćniku Čedomil Weissbarth</item>
    </izvorni_sadrzaj>
    <derivirana_varijabla naziv="DomainObject.Predmet.ProtuStrankaListFormatedWithAdress_1">
      <item>WEISSBARTH I PARTNERI društvo s ograničenom odgovornošću za upravljanje i savjetovanje, Anina ulica 2, 42000 Varaždin zastupanog po punomoćniku Čedomil Weissbarth</item>
    </derivirana_varijabla>
  </DomainObject.Predmet.ProtuStrankaListFormatedWithAdress>
  <DomainObject.Predmet.ProtuStrankaListFormatedWithAdressOIB>
    <izvorni_sadrzaj>
      <item>WEISSBARTH I PARTNERI društvo s ograničenom odgovornošću za upravljanje i savjetovanje, OIB 41714393418, Anina ulica 2, 42000 Varaždin zastupanog po punomoćniku Čedomil Weissbarth</item>
    </izvorni_sadrzaj>
    <derivirana_varijabla naziv="DomainObject.Predmet.ProtuStrankaListFormatedWithAdressOIB_1">
      <item>WEISSBARTH I PARTNERI društvo s ograničenom odgovornošću za upravljanje i savjetovanje, OIB 41714393418, Anina ulica 2, 42000 Varaždin zastupanog po punomoćniku Čedomil Weissbarth</item>
    </derivirana_varijabla>
  </DomainObject.Predmet.ProtuStrankaListFormatedWithAdressOIB>
  <DomainObject.Predmet.ProtuStrankaListNazivFormated>
    <izvorni_sadrzaj>
      <item>WEISSBARTH I PARTNERI društvo s ograničenom odgovornošću za upravljanje i savjetovanje</item>
    </izvorni_sadrzaj>
    <derivirana_varijabla naziv="DomainObject.Predmet.ProtuStrankaListNazivFormated_1">
      <item>WEISSBARTH I PARTNERI društvo s ograničenom odgovornošću za upravljanje i savjetovanje</item>
    </derivirana_varijabla>
  </DomainObject.Predmet.ProtuStrankaListNazivFormated>
  <DomainObject.Predmet.ProtuStrankaListNazivFormatedOIB>
    <izvorni_sadrzaj>
      <item>WEISSBARTH I PARTNERI društvo s ograničenom odgovornošću za upravljanje i savjetovanje, OIB 41714393418</item>
    </izvorni_sadrzaj>
    <derivirana_varijabla naziv="DomainObject.Predmet.ProtuStrankaListNazivFormatedOIB_1">
      <item>WEISSBARTH I PARTNERI društvo s ograničenom odgovornošću za upravljanje i savjetovanje, OIB 41714393418</item>
    </derivirana_varijabla>
  </DomainObject.Predmet.ProtuStrankaListNazivFormatedOIB>
  <DomainObject.Predmet.OstaliListFormated>
    <izvorni_sadrzaj>
      <item>Sudski registar</item>
      <item>Čedomil Weissbarth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</izvorni_sadrzaj>
    <derivirana_varijabla naziv="DomainObject.Predmet.OstaliListFormated_1">
      <item>Sudski registar</item>
      <item>Čedomil Weissbarth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</derivirana_varijabla>
  </DomainObject.Predmet.OstaliListFormated>
  <DomainObject.Predmet.OstaliListFormatedOIB>
    <izvorni_sadrzaj>
      <item>Sudski registar</item>
      <item>Čedomil Weissbarth, OIB 55907551147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  <item>Domagoj Grabovac, OIB 51720794642</item>
      <item>SREDIŠNJE KLIRINŠKO DEPOZITARNO DRUŠTVO, dioničko društvo, OIB 64406809162</item>
    </izvorni_sadrzaj>
    <derivirana_varijabla naziv="DomainObject.Predmet.OstaliListFormatedOIB_1">
      <item>Sudski registar</item>
      <item>Čedomil Weissbarth, OIB 55907551147 punomoćnik sudionika u postupku WEISSBARTH I PARTNERI društvo s ograničenom odgovornošću za upravljanje i savjetovanje</item>
      <item>Županijsko državno odvjetništvo u Varaždinu</item>
      <item>Raiffeisenbank Austria d.d.</item>
      <item>e-oglasna ploča</item>
      <item>Sudski registar</item>
      <item>Domagoj Grabovac, OIB 51720794642</item>
      <item>SREDIŠNJE KLIRINŠKO DEPOZITARNO DRUŠTVO, dioničko društvo, OIB 64406809162</item>
    </derivirana_varijabla>
  </DomainObject.Predmet.OstaliListFormatedOIB>
  <DomainObject.Predmet.OstaliListFormatedWithAdress>
    <izvorni_sadrzaj>
      <item>Sudski registar</item>
      <item>Čedomil Weissbarth,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  <item>Domagoj Grabovac, Frana Supila 50a, 42000 Varaždin</item>
      <item>SREDIŠNJE KLIRINŠKO DEPOZITARNO DRUŠTVO, dioničko društvo, Heinzelova 62a, 10000 Zagreb</item>
    </izvorni_sadrzaj>
    <derivirana_varijabla naziv="DomainObject.Predmet.OstaliListFormatedWithAdress_1">
      <item>Sudski registar</item>
      <item>Čedomil Weissbarth,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  <item>Domagoj Grabovac, Frana Supila 50a, 42000 Varaždin</item>
      <item>SREDIŠNJE KLIRINŠKO DEPOZITARNO DRUŠTVO, dioničko društvo, Heinzelova 62a, 10000 Zagreb</item>
    </derivirana_varijabla>
  </DomainObject.Predmet.OstaliListFormatedWithAdress>
  <DomainObject.Predmet.OstaliListFormatedWithAdressOIB>
    <izvorni_sadrzaj>
      <item>Sudski registar</item>
      <item>Čedomil Weissbarth, OIB 55907551147,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  <item>Domagoj Grabovac, OIB 51720794642, Frana Supila 50a, 42000 Varaždin</item>
      <item>SREDIŠNJE KLIRINŠKO DEPOZITARNO DRUŠTVO, dioničko društvo, OIB 64406809162, Heinzelova 62a, 10000 Zagreb</item>
    </izvorni_sadrzaj>
    <derivirana_varijabla naziv="DomainObject.Predmet.OstaliListFormatedWithAdressOIB_1">
      <item>Sudski registar</item>
      <item>Čedomil Weissbarth, OIB 55907551147, Leopolda Ebnera 10, 42000 Varaždin punomoćnik sudionika u postupku WEISSBARTH I PARTNERI društvo s ograničenom odgovornošću za upravljanje i savjetovanje</item>
      <item>Županijsko državno odvjetništvo u Varaždinu</item>
      <item>Raiffeisenbank Austria d.d., Petrinjska ulica 59, 10000 Zagreb</item>
      <item>e-oglasna ploča</item>
      <item>Sudski registar</item>
      <item>Domagoj Grabovac, OIB 51720794642, Frana Supila 50a, 42000 Varaždin</item>
      <item>SREDIŠNJE KLIRINŠKO DEPOZITARNO DRUŠTVO, dioničko društvo, OIB 64406809162, Heinzelova 62a, 10000 Zagreb</item>
    </derivirana_varijabla>
  </DomainObject.Predmet.OstaliListFormatedWithAdressOIB>
  <DomainObject.Predmet.OstaliListNazivFormated>
    <izvorni_sadrzaj>
      <item>Sudski registar</item>
      <item>Čedomil Weissbarth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</izvorni_sadrzaj>
    <derivirana_varijabla naziv="DomainObject.Predmet.OstaliListNazivFormated_1">
      <item>Sudski registar</item>
      <item>Čedomil Weissbarth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</derivirana_varijabla>
  </DomainObject.Predmet.OstaliListNazivFormated>
  <DomainObject.Predmet.OstaliListNazivFormatedOIB>
    <izvorni_sadrzaj>
      <item>Sudski registar</item>
      <item>Čedomil Weissbarth, OIB 55907551147</item>
      <item>Županijsko državno odvjetništvo u Varaždinu</item>
      <item>Raiffeisenbank Austria d.d.</item>
      <item>e-oglasna ploča</item>
      <item>Sudski registar</item>
      <item>Domagoj Grabovac, OIB 51720794642</item>
      <item>SREDIŠNJE KLIRINŠKO DEPOZITARNO DRUŠTVO, dioničko društvo, OIB 64406809162</item>
    </izvorni_sadrzaj>
    <derivirana_varijabla naziv="DomainObject.Predmet.OstaliListNazivFormatedOIB_1">
      <item>Sudski registar</item>
      <item>Čedomil Weissbarth, OIB 55907551147</item>
      <item>Županijsko državno odvjetništvo u Varaždinu</item>
      <item>Raiffeisenbank Austria d.d.</item>
      <item>e-oglasna ploča</item>
      <item>Sudski registar</item>
      <item>Domagoj Grabovac, OIB 51720794642</item>
      <item>SREDIŠNJE KLIRINŠKO DEPOZITARNO DRUŠTVO, dioničko društvo, OIB 64406809162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St-503/2016-35</izvorni_sadrzaj>
    <derivirana_varijabla naziv="DomainObject.PoslovniBrojDokumenta_1">St-503/2016-35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WEISSBARTH I PARTNERI društvo s ograničenom odgovornošću za upravljanje i savjetovanje</izvorni_sadrzaj>
    <derivirana_varijabla naziv="DomainObject.Predmet.ProtustrankaIDrugi_1">WEISSBARTH I PARTNERI društvo s ograničenom odgovornošću za upravljanje i savjetovanje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WEISSBARTH I PARTNERI društvo s ograničenom odgovornošću za upravljanje i savjetovanje, OIB 41714393418, Anina ulica 2, 42000 Varaždin</izvorni_sadrzaj>
    <derivirana_varijabla naziv="DomainObject.Predmet.ProtustrankaIDrugiAdressOIB_1">WEISSBARTH I PARTNERI društvo s ograničenom odgovornošću za upravljanje i savjetovanje, OIB 41714393418,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WEISSBARTH I PARTNERI društvo s ograničenom odgovornošću za upravljanje i savjetovanje</item>
      <item>Sudski registar</item>
      <item>Čedomil Weissbarth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</izvorni_sadrzaj>
    <derivirana_varijabla naziv="DomainObject.Predmet.SudioniciListNaziv_1">
      <item>Financijska agencija</item>
      <item>WEISSBARTH I PARTNERI društvo s ograničenom odgovornošću za upravljanje i savjetovanje</item>
      <item>Sudski registar</item>
      <item>Čedomil Weissbarth</item>
      <item>Županijsko državno odvjetništvo u Varaždinu</item>
      <item>Raiffeisenbank Austria d.d.</item>
      <item>e-oglasna ploča</item>
      <item>Sudski registar</item>
      <item>Domagoj Grabovac</item>
      <item>SREDIŠNJE KLIRINŠKO DEPOZITARNO DRUŠTVO, dioničko društvo</item>
    </derivirana_varijabla>
  </DomainObject.Predmet.SudioniciListNaziv>
  <DomainObject.Predmet.SudioniciListAdressOIB>
    <izvorni_sadrzaj>
      <item>Financijska agencija, OIB 85821130368, A. Cesarca 2,42000 Varaždin</item>
      <item>WEISSBARTH I PARTNERI društvo s ograničenom odgovornošću za upravljanje i savjetovanje, OIB 41714393418, Anina ulica 2,42000 Varaždin</item>
      <item>Sudski registar</item>
      <item>Čedomil Weissbarth, OIB 55907551147, Leopolda Ebnera 10,42000 Varaždin</item>
      <item>Županijsko državno odvjetništvo u Varaždinu</item>
      <item>Raiffeisenbank Austria d.d., Petrinjska ulica 59,10000 Zagreb</item>
      <item>e-oglasna ploča</item>
      <item>Sudski registar</item>
      <item>Domagoj Grabovac, OIB 51720794642, Frana Supila 50a,42000 Varaždin</item>
      <item>SREDIŠNJE KLIRINŠKO DEPOZITARNO DRUŠTVO, dioničko društvo, OIB 64406809162, Heinzelova 62a,10000 Zagreb</item>
    </izvorni_sadrzaj>
    <derivirana_varijabla naziv="DomainObject.Predmet.SudioniciListAdressOIB_1">
      <item>Financijska agencija, OIB 85821130368, A. Cesarca 2,42000 Varaždin</item>
      <item>WEISSBARTH I PARTNERI društvo s ograničenom odgovornošću za upravljanje i savjetovanje, OIB 41714393418, Anina ulica 2,42000 Varaždin</item>
      <item>Sudski registar</item>
      <item>Čedomil Weissbarth, OIB 55907551147, Leopolda Ebnera 10,42000 Varaždin</item>
      <item>Županijsko državno odvjetništvo u Varaždinu</item>
      <item>Raiffeisenbank Austria d.d., Petrinjska ulica 59,10000 Zagreb</item>
      <item>e-oglasna ploča</item>
      <item>Sudski registar</item>
      <item>Domagoj Grabovac, OIB 51720794642, Frana Supila 50a,42000 Varaždin</item>
      <item>SREDIŠNJE KLIRINŠKO DEPOZITARNO DRUŠTVO, dioničko društvo, OIB 64406809162, Heinzelova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41714393418</item>
      <item>, OIB null</item>
      <item>, OIB 55907551147</item>
      <item>, OIB null</item>
      <item>, OIB null</item>
      <item>, OIB null</item>
      <item>, OIB null</item>
      <item>, OIB 51720794642</item>
      <item>, OIB 64406809162</item>
    </izvorni_sadrzaj>
    <derivirana_varijabla naziv="DomainObject.Predmet.SudioniciListNazivOIB_1">
      <item>, OIB 85821130368</item>
      <item>, OIB 41714393418</item>
      <item>, OIB null</item>
      <item>, OIB 55907551147</item>
      <item>, OIB null</item>
      <item>, OIB null</item>
      <item>, OIB null</item>
      <item>, OIB null</item>
      <item>, OIB 51720794642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B55A7-C76D-4CE9-A574-91C4D3E189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1037</properties:Words>
  <properties:Characters>5604</properties:Characters>
  <properties:Lines>146</properties:Lines>
  <properties:Paragraphs>43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2017-10-02T11:20:00Z</dcterms:created>
  <dc:creator>Tihana Martinez</dc:creator>
  <cp:lastModifiedBy>Tihana Martinez</cp:lastModifiedBy>
  <cp:lastPrinted>2017-10-04T12:13:00Z</cp:lastPrinted>
  <dcterms:modified xmlns:xsi="http://www.w3.org/2001/XMLSchema-instance" xsi:type="dcterms:W3CDTF">2017-10-04T12:55:00Z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St-503/2016-35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