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7A4FDA" w:rsidRPr="00C61EDF">
        <w:trPr>
          <w:trHeight w:val="2231"/>
        </w:trPr>
        <w:tc>
          <w:tcPr>
            <w:tcW w:type="dxa" w:w="3369"/>
            <w:vAlign w:val="center"/>
          </w:tcPr>
          <w:p w:rsidRDefault="007A4FDA" w:rsidP="00A66C00" w:rsidR="007A4FDA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7A4FDA" w:rsidP="00A66C00" w:rsidR="007A4FDA" w:rsidRPr="00F24FD8">
            <w:pPr>
              <w:spacing w:before="100"/>
            </w:pPr>
            <w:r w:rsidRPr="00F24FD8">
              <w:t>REPUBLIKA HRVATSKA</w:t>
            </w:r>
          </w:p>
          <w:p w:rsidRDefault="007A4FDA" w:rsidP="00A66C00" w:rsidR="007A4FDA" w:rsidRPr="00F24FD8">
            <w:r w:rsidRPr="00F24FD8">
              <w:t>TRGOVAČKI SUD U SPLITU</w:t>
            </w:r>
          </w:p>
          <w:p w:rsidRDefault="007A4FDA" w:rsidP="00DA5B9D" w:rsidR="007A4FDA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7A4FDA" w:rsidP="00DA5B9D" w:rsidR="007A4FDA">
            <w:pPr>
              <w:jc w:val="both"/>
            </w:pPr>
          </w:p>
          <w:p w:rsidRDefault="007A4FDA" w:rsidP="00DA5B9D" w:rsidR="007A4FDA">
            <w:pPr>
              <w:jc w:val="both"/>
            </w:pPr>
          </w:p>
          <w:p w:rsidRDefault="007A4FDA" w:rsidP="00DA5B9D" w:rsidR="007A4FDA">
            <w:pPr>
              <w:jc w:val="both"/>
            </w:pPr>
          </w:p>
          <w:p w:rsidRDefault="007A4FDA" w:rsidP="00DA5B9D" w:rsidR="007A4FDA">
            <w:pPr>
              <w:jc w:val="right"/>
            </w:pPr>
          </w:p>
          <w:p w:rsidRDefault="007A4FDA" w:rsidP="00DA5B9D" w:rsidR="007A4FDA">
            <w:pPr>
              <w:jc w:val="right"/>
            </w:pPr>
          </w:p>
          <w:p w:rsidRDefault="007A4FDA" w:rsidP="00DA5B9D" w:rsidR="007A4FDA">
            <w:pPr>
              <w:jc w:val="right"/>
              <w:rPr>
                <w:noProof/>
              </w:rPr>
            </w:pPr>
          </w:p>
          <w:p w:rsidRDefault="007A4FDA" w:rsidP="00DA5B9D" w:rsidR="007A4FDA">
            <w:pPr>
              <w:jc w:val="right"/>
              <w:rPr>
                <w:noProof/>
              </w:rPr>
            </w:pPr>
          </w:p>
          <w:p w:rsidRDefault="007A4FDA" w:rsidP="00D65D1C" w:rsidR="007A4FDA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D65D1C">
              <w:rPr>
                <w:noProof/>
              </w:rPr>
              <w:t>116</w:t>
            </w:r>
            <w:r>
              <w:rPr>
                <w:noProof/>
              </w:rPr>
              <w:t>/2014</w:t>
            </w:r>
          </w:p>
        </w:tc>
      </w:tr>
    </w:tbl>
    <w:p w14:textId="4618588" w14:paraId="4618588" w:rsidRDefault="00E14926" w:rsidP="003C3E5B" w:rsidR="00E14926" w:rsidRPr="00E14926">
      <w:pPr>
        <w:spacing w:after="220" w:before="300"/>
        <w:jc w:val="center"/>
        <w15:collapsed w:val="false"/>
        <w:rPr>
          <w:rFonts w:eastAsia="Times New Roman"/>
          <w:spacing w:val="60"/>
          <w:lang w:eastAsia="hr-HR"/>
        </w:rPr>
      </w:pPr>
      <w:r w:rsidRPr="00E14926">
        <w:rPr>
          <w:rFonts w:eastAsia="Times New Roman"/>
          <w:spacing w:val="60"/>
          <w:lang w:eastAsia="hr-HR"/>
        </w:rPr>
        <w:t>REPUBLIKA HRVATSKA</w:t>
      </w:r>
    </w:p>
    <w:p w:rsidRDefault="00E14926" w:rsidP="00D77783" w:rsidR="00E14926" w:rsidRPr="00E14926">
      <w:pPr>
        <w:spacing w:after="220" w:before="220"/>
        <w:jc w:val="center"/>
        <w:rPr>
          <w:rFonts w:eastAsia="Calibri"/>
        </w:rPr>
      </w:pPr>
      <w:r w:rsidRPr="00E14926">
        <w:rPr>
          <w:rFonts w:eastAsia="Calibri"/>
        </w:rPr>
        <w:t>Z A K L J U Č A K</w:t>
      </w:r>
    </w:p>
    <w:p w:rsidRDefault="00557DDC" w:rsidP="00E14926" w:rsidR="00557DDC">
      <w:pPr>
        <w:ind w:firstLine="708"/>
        <w:jc w:val="both"/>
      </w:pPr>
      <w:r w:rsidRPr="00BE3146">
        <w:t>Trgovački sud u S</w:t>
      </w:r>
      <w:r>
        <w:t>plitu, po sutkinji An</w:t>
      </w:r>
      <w:r w:rsidRPr="00BE3146">
        <w:t xml:space="preserve">i Golub Gruić, </w:t>
      </w:r>
      <w:r w:rsidR="00FB790D" w:rsidRPr="00B15E7C">
        <w:t xml:space="preserve">u stečajnom postupku </w:t>
      </w:r>
      <w:r w:rsidR="00C75A78">
        <w:t xml:space="preserve">nad dužnikom </w:t>
      </w:r>
      <w:r w:rsidR="00D65D1C" w:rsidRPr="00D65D1C">
        <w:t>TOPOLA d.o.o. u stečaju, OIB: 78168323445, Imotski, Imotskih iseljenika 3</w:t>
      </w:r>
      <w:r w:rsidR="00FB790D" w:rsidRPr="00902EBC">
        <w:t>,</w:t>
      </w:r>
      <w:r w:rsidR="00FB790D">
        <w:t xml:space="preserve"> </w:t>
      </w:r>
      <w:r w:rsidR="00D65D1C">
        <w:t>17. kolovoza</w:t>
      </w:r>
      <w:r w:rsidR="007A4FDA">
        <w:t xml:space="preserve"> 2018.</w:t>
      </w:r>
    </w:p>
    <w:p w:rsidRDefault="00557DDC" w:rsidP="00694945" w:rsidR="00B8168C">
      <w:pPr>
        <w:spacing w:after="200" w:before="100"/>
        <w:jc w:val="center"/>
      </w:pPr>
      <w:r>
        <w:t>z a k l j u č i o  j e</w:t>
      </w:r>
    </w:p>
    <w:p w:rsidRDefault="00484946" w:rsidP="00694945" w:rsidR="00D65D1C">
      <w:pPr>
        <w:ind w:firstLine="709"/>
        <w:jc w:val="both"/>
      </w:pPr>
      <w:r>
        <w:t>I. Ročište radi utvrđenja troškova i razdiobe kupovnine ostva</w:t>
      </w:r>
      <w:r w:rsidR="00D65D1C">
        <w:t>rene unovčenjem stečajne mase - nekretnina označenih</w:t>
      </w:r>
      <w:r w:rsidR="007A4FDA">
        <w:t xml:space="preserve"> kao</w:t>
      </w:r>
      <w:r w:rsidR="00D65D1C">
        <w:t>:</w:t>
      </w:r>
    </w:p>
    <w:p w:rsidRDefault="00D65D1C" w:rsidP="00D65D1C" w:rsidR="00D65D1C" w:rsidRPr="00D65D1C">
      <w:pPr>
        <w:ind w:firstLine="708"/>
        <w:jc w:val="both"/>
      </w:pPr>
      <w:r w:rsidRPr="00D65D1C">
        <w:rPr>
          <w:rFonts w:eastAsia="Times New Roman"/>
          <w:lang w:eastAsia="hr-HR"/>
        </w:rPr>
        <w:t xml:space="preserve">a) </w:t>
      </w:r>
      <w:r w:rsidRPr="00D65D1C">
        <w:t>2/100  dijela kat. čest. 3018</w:t>
      </w:r>
      <w:r w:rsidRPr="00D65D1C">
        <w:rPr>
          <w:rFonts w:cstheme="minorBidi" w:hAnsiTheme="minorHAnsi" w:asciiTheme="minorHAnsi"/>
          <w:sz w:val="22"/>
          <w:szCs w:val="22"/>
        </w:rPr>
        <w:t xml:space="preserve"> </w:t>
      </w:r>
      <w:r w:rsidRPr="00D65D1C">
        <w:t>Z.U. 2359 K.O. Imotski – Glavina</w:t>
      </w:r>
    </w:p>
    <w:p w:rsidRDefault="00D65D1C" w:rsidP="00D65D1C" w:rsidR="00D65D1C" w:rsidRPr="00D65D1C">
      <w:pPr>
        <w:ind w:firstLine="708"/>
        <w:jc w:val="both"/>
      </w:pPr>
      <w:r w:rsidRPr="00D65D1C">
        <w:t>b) 2/100  dijela</w:t>
      </w:r>
      <w:r w:rsidRPr="00D65D1C">
        <w:rPr>
          <w:rFonts w:cstheme="minorBidi" w:hAnsiTheme="minorHAnsi" w:asciiTheme="minorHAnsi"/>
          <w:sz w:val="22"/>
          <w:szCs w:val="22"/>
        </w:rPr>
        <w:t xml:space="preserve"> </w:t>
      </w:r>
      <w:r w:rsidRPr="00D65D1C">
        <w:t>kat. čest. 3018 Z.U. 2359 K.O. Imotski – Glavina</w:t>
      </w:r>
    </w:p>
    <w:p w:rsidRDefault="00D65D1C" w:rsidP="00D65D1C" w:rsidR="00D65D1C" w:rsidRPr="00D65D1C">
      <w:pPr>
        <w:ind w:firstLine="708"/>
        <w:jc w:val="both"/>
      </w:pPr>
      <w:r w:rsidRPr="00D65D1C">
        <w:t>c) 4/100  dijela</w:t>
      </w:r>
      <w:r w:rsidRPr="00D65D1C">
        <w:rPr>
          <w:rFonts w:cstheme="minorBidi" w:hAnsiTheme="minorHAnsi" w:asciiTheme="minorHAnsi"/>
          <w:sz w:val="22"/>
          <w:szCs w:val="22"/>
        </w:rPr>
        <w:t xml:space="preserve"> </w:t>
      </w:r>
      <w:r w:rsidRPr="00D65D1C">
        <w:t>kat. čest. 3018 Z.U. 2359 K.O. Imotski – Glavina</w:t>
      </w:r>
    </w:p>
    <w:p w:rsidRDefault="00D65D1C" w:rsidP="00D65D1C" w:rsidR="00D65D1C">
      <w:pPr>
        <w:ind w:firstLine="708"/>
        <w:jc w:val="both"/>
      </w:pPr>
      <w:r w:rsidRPr="00D65D1C">
        <w:t>d) 4/100  dijela</w:t>
      </w:r>
      <w:r w:rsidRPr="00D65D1C">
        <w:rPr>
          <w:rFonts w:cstheme="minorBidi" w:hAnsiTheme="minorHAnsi" w:asciiTheme="minorHAnsi"/>
          <w:sz w:val="22"/>
          <w:szCs w:val="22"/>
        </w:rPr>
        <w:t xml:space="preserve"> </w:t>
      </w:r>
      <w:r w:rsidRPr="00D65D1C">
        <w:t>kat. čest. 3018 Z.U. 2359 K.O. Imotski – Glavina</w:t>
      </w:r>
    </w:p>
    <w:p w:rsidRDefault="00484946" w:rsidP="00D65D1C" w:rsidR="00484946">
      <w:pPr>
        <w:spacing w:before="100"/>
        <w:jc w:val="both"/>
      </w:pPr>
      <w:r>
        <w:t xml:space="preserve">određuje se za </w:t>
      </w:r>
      <w:r w:rsidR="00D65D1C">
        <w:t>18. rujna</w:t>
      </w:r>
      <w:r w:rsidR="00694945">
        <w:t xml:space="preserve"> </w:t>
      </w:r>
      <w:r w:rsidR="007A4FDA">
        <w:t>2018</w:t>
      </w:r>
      <w:r>
        <w:t xml:space="preserve">. sa početkom u </w:t>
      </w:r>
      <w:r w:rsidR="003C3E5B">
        <w:t>09</w:t>
      </w:r>
      <w:r w:rsidR="00694945">
        <w:t>:00</w:t>
      </w:r>
      <w:r>
        <w:t xml:space="preserve"> sati, a isto će se održati</w:t>
      </w:r>
      <w:r w:rsidRPr="00484946">
        <w:t xml:space="preserve"> u sudnici br. 111/I, Trgovačkog suda u Splitu, Sukoišanska 6.</w:t>
      </w:r>
      <w:r>
        <w:t xml:space="preserve"> Na ročištu će se raspravljati o namirenju vjerovnika i drugih osoba koje postavljaju zahtjev za namirenje. </w:t>
      </w:r>
    </w:p>
    <w:p w:rsidRDefault="00484946" w:rsidP="006679A7" w:rsidR="00484946">
      <w:pPr>
        <w:spacing w:before="200"/>
        <w:ind w:firstLine="709"/>
        <w:jc w:val="both"/>
      </w:pPr>
      <w:r>
        <w:t>II. Na ročište radi namirenja razlučnih vjerovnika pozivaju se:</w:t>
      </w:r>
    </w:p>
    <w:p w:rsidRDefault="00484946" w:rsidP="00484946" w:rsidR="00484946">
      <w:pPr>
        <w:spacing w:before="40"/>
        <w:ind w:firstLine="709"/>
        <w:jc w:val="both"/>
      </w:pPr>
      <w:r>
        <w:t>- stečajn</w:t>
      </w:r>
      <w:r w:rsidR="003C3E5B">
        <w:t>i upravitelj</w:t>
      </w:r>
    </w:p>
    <w:p w:rsidRDefault="00694945" w:rsidP="00484946" w:rsidR="00484946">
      <w:pPr>
        <w:spacing w:before="40"/>
        <w:ind w:firstLine="709"/>
        <w:jc w:val="both"/>
      </w:pPr>
      <w:r>
        <w:t xml:space="preserve">- razlučni vjerovnik </w:t>
      </w:r>
      <w:r w:rsidR="00D65D1C" w:rsidRPr="00D65D1C">
        <w:t>Societe Generale – Splitska banka d.d. Split</w:t>
      </w:r>
    </w:p>
    <w:p w:rsidRDefault="00484946" w:rsidP="00484946" w:rsidR="00484946">
      <w:pPr>
        <w:spacing w:before="40"/>
        <w:ind w:firstLine="709"/>
        <w:jc w:val="both"/>
      </w:pPr>
      <w:r>
        <w:t xml:space="preserve">- </w:t>
      </w:r>
      <w:r w:rsidR="00694945">
        <w:t>stečajni vjerovnici</w:t>
      </w:r>
    </w:p>
    <w:p w:rsidRDefault="00484946" w:rsidP="00484946" w:rsidR="00484946">
      <w:pPr>
        <w:spacing w:before="40"/>
        <w:ind w:firstLine="709"/>
        <w:jc w:val="both"/>
      </w:pPr>
      <w:r>
        <w:t xml:space="preserve">- </w:t>
      </w:r>
      <w:r w:rsidR="00694945">
        <w:t>eventualni drugi vjerovnici koji polažu pravo na namirenje iz kupovnine.</w:t>
      </w:r>
    </w:p>
    <w:p w:rsidRDefault="00484946" w:rsidP="006679A7" w:rsidR="00484946">
      <w:pPr>
        <w:spacing w:before="200"/>
        <w:ind w:firstLine="708"/>
        <w:jc w:val="both"/>
      </w:pPr>
      <w:r>
        <w:t>III. Tražbine vjerovni</w:t>
      </w:r>
      <w:r w:rsidR="003C3E5B">
        <w:t>ka koji ne dođu na ročište uzet</w:t>
      </w:r>
      <w:r>
        <w:t xml:space="preserve"> će se prema stanju koje proizlazi iz zemljišne knjige i spisa. Najkasnije na ročištu za diobu mogu se osporiti tražbine, visina tražbina i red namirenja.</w:t>
      </w:r>
    </w:p>
    <w:p w:rsidRDefault="00484946" w:rsidP="006679A7" w:rsidR="00B44D35">
      <w:pPr>
        <w:spacing w:before="200"/>
        <w:jc w:val="center"/>
      </w:pPr>
      <w:r>
        <w:t xml:space="preserve">U Splitu </w:t>
      </w:r>
      <w:r w:rsidR="00D65D1C">
        <w:t>17. kolovoza</w:t>
      </w:r>
      <w:r w:rsidR="007A4FDA">
        <w:t xml:space="preserve"> 2018.</w:t>
      </w:r>
    </w:p>
    <w:p w:rsidRDefault="007A4FDA" w:rsidP="006679A7" w:rsidR="00BB7454">
      <w:pPr>
        <w:spacing w:before="160"/>
        <w:ind w:left="6372"/>
        <w:jc w:val="center"/>
      </w:pPr>
      <w:r>
        <w:t>Sutkinja</w:t>
      </w:r>
    </w:p>
    <w:p w:rsidRDefault="007A4FDA" w:rsidP="00E14926" w:rsidR="00BB7454">
      <w:pPr>
        <w:ind w:left="6372"/>
        <w:jc w:val="center"/>
      </w:pPr>
      <w:r>
        <w:t>Ana Golub Gruić</w:t>
      </w:r>
    </w:p>
    <w:p w:rsidRDefault="0000130D" w:rsidP="003E1CF6" w:rsidR="0000130D"/>
    <w:p w:rsidRDefault="007A4FDA" w:rsidP="003E1CF6" w:rsidR="003E1CF6">
      <w:r>
        <w:t>Uputa o pravnom lijeku</w:t>
      </w:r>
      <w:r w:rsidR="003E1CF6" w:rsidRPr="00BE3146">
        <w:t>:</w:t>
      </w:r>
      <w:r w:rsidR="00484946">
        <w:t xml:space="preserve"> </w:t>
      </w:r>
      <w:r w:rsidR="003E1CF6" w:rsidRPr="00BE3146">
        <w:t>Protiv ovog zaključka nije dopuštena žalba</w:t>
      </w:r>
      <w:r w:rsidR="003E1CF6">
        <w:t>.</w:t>
      </w:r>
    </w:p>
    <w:p w:rsidRDefault="007A4FDA" w:rsidP="00694945" w:rsidR="00BB7454">
      <w:pPr>
        <w:spacing w:before="200"/>
      </w:pPr>
      <w:r>
        <w:t>Dna</w:t>
      </w:r>
      <w:r w:rsidR="00BB7454">
        <w:t>:</w:t>
      </w:r>
    </w:p>
    <w:p w:rsidRDefault="00484946" w:rsidP="00484946" w:rsidR="00484946">
      <w:r>
        <w:t xml:space="preserve">- </w:t>
      </w:r>
      <w:r w:rsidR="003C3E5B">
        <w:t>stečajnom upravitelju</w:t>
      </w:r>
    </w:p>
    <w:p w:rsidRDefault="00484946" w:rsidP="00484946" w:rsidR="00484946">
      <w:r>
        <w:t xml:space="preserve">- mrežna stranica </w:t>
      </w:r>
      <w:r w:rsidRPr="002B0174">
        <w:t>e-Oglasn</w:t>
      </w:r>
      <w:r>
        <w:t>a</w:t>
      </w:r>
      <w:r w:rsidRPr="002B0174">
        <w:t xml:space="preserve"> ploč</w:t>
      </w:r>
      <w:r>
        <w:t>a sudova</w:t>
      </w:r>
    </w:p>
    <w:p w:rsidRDefault="00484946" w:rsidP="00484946" w:rsidR="00484946">
      <w:r>
        <w:t>- u spis</w:t>
      </w:r>
    </w:p>
    <w:sectPr w:rsidSect="00E14926" w:rsidR="0048494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2C35" w:rsidP="00070C41" w:rsidR="00842C35">
      <w:r>
        <w:separator/>
      </w:r>
    </w:p>
  </w:endnote>
  <w:endnote w:id="0" w:type="continuationSeparator">
    <w:p w:rsidRDefault="00842C35" w:rsidP="00070C41" w:rsidR="00842C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-NewRoman">
    <w:altName w:val="Times New Roman"/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TimesNewRoman,Bold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2C35" w:rsidP="00070C41" w:rsidR="00842C35">
      <w:r>
        <w:separator/>
      </w:r>
    </w:p>
  </w:footnote>
  <w:footnote w:id="0" w:type="continuationSeparator">
    <w:p w:rsidRDefault="00842C35" w:rsidP="00070C41" w:rsidR="00842C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4197" w:rsidP="007A4FDA" w:rsidR="00070C41">
    <w:pPr>
      <w:pStyle w:val="Zaglavlje"/>
      <w:ind w:firstLine="1416"/>
      <w:jc w:val="right"/>
    </w:pPr>
    <w:sdt>
      <w:sdtPr>
        <w:id w:val="1077860722"/>
        <w:docPartObj>
          <w:docPartGallery w:val="Page Numbers (Top of Page)"/>
          <w:docPartUnique/>
        </w:docPartObj>
      </w:sdtPr>
      <w:sdtEndPr/>
      <w:sdtContent>
        <w:r w:rsidR="00342D09">
          <w:fldChar w:fldCharType="begin"/>
        </w:r>
        <w:r w:rsidR="00342D09">
          <w:instrText xml:space="preserve"> PAGE   \* MERGEFORMAT </w:instrText>
        </w:r>
        <w:r w:rsidR="00342D09">
          <w:fldChar w:fldCharType="separate"/>
        </w:r>
        <w:r w:rsidR="00D65D1C">
          <w:rPr>
            <w:noProof/>
          </w:rPr>
          <w:t>2</w:t>
        </w:r>
        <w:r w:rsidR="00342D09">
          <w:rPr>
            <w:noProof/>
          </w:rPr>
          <w:fldChar w:fldCharType="end"/>
        </w:r>
        <w:r w:rsidR="007A4FDA">
          <w:rPr>
            <w:noProof/>
          </w:rPr>
          <w:tab/>
        </w:r>
      </w:sdtContent>
    </w:sdt>
    <w:r w:rsidR="007A4FDA">
      <w:t>Poslovni broj: 11.</w:t>
    </w:r>
    <w:r w:rsidR="00E14926">
      <w:t>St-</w:t>
    </w:r>
    <w:r w:rsidR="007A4FDA">
      <w:t>109/2014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E5C71"/>
    <w:multiLevelType w:val="hybridMultilevel"/>
    <w:tmpl w:val="610440AC"/>
    <w:lvl w:tplc="22B04514" w:ilvl="0">
      <w:start w:val="1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6845D6"/>
    <w:multiLevelType w:val="hybridMultilevel"/>
    <w:tmpl w:val="25CA11A8"/>
    <w:lvl w:tplc="7B0C210C" w:ilvl="0">
      <w:start w:val="1"/>
      <w:numFmt w:val="decimal"/>
      <w:lvlText w:val="%1."/>
      <w:lvlJc w:val="left"/>
      <w:pPr>
        <w:ind w:hanging="360" w:left="1212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932"/>
      </w:pPr>
    </w:lvl>
    <w:lvl w:tentative="true" w:tplc="041A001B" w:ilvl="2">
      <w:start w:val="1"/>
      <w:numFmt w:val="lowerRoman"/>
      <w:lvlText w:val="%3."/>
      <w:lvlJc w:val="right"/>
      <w:pPr>
        <w:ind w:hanging="180" w:left="2652"/>
      </w:pPr>
    </w:lvl>
    <w:lvl w:tentative="true" w:tplc="041A000F" w:ilvl="3">
      <w:start w:val="1"/>
      <w:numFmt w:val="decimal"/>
      <w:lvlText w:val="%4."/>
      <w:lvlJc w:val="left"/>
      <w:pPr>
        <w:ind w:hanging="360" w:left="3372"/>
      </w:pPr>
    </w:lvl>
    <w:lvl w:tentative="true" w:tplc="041A0019" w:ilvl="4">
      <w:start w:val="1"/>
      <w:numFmt w:val="lowerLetter"/>
      <w:lvlText w:val="%5."/>
      <w:lvlJc w:val="left"/>
      <w:pPr>
        <w:ind w:hanging="360" w:left="4092"/>
      </w:pPr>
    </w:lvl>
    <w:lvl w:tentative="true" w:tplc="041A001B" w:ilvl="5">
      <w:start w:val="1"/>
      <w:numFmt w:val="lowerRoman"/>
      <w:lvlText w:val="%6."/>
      <w:lvlJc w:val="right"/>
      <w:pPr>
        <w:ind w:hanging="180" w:left="4812"/>
      </w:pPr>
    </w:lvl>
    <w:lvl w:tentative="true" w:tplc="041A000F" w:ilvl="6">
      <w:start w:val="1"/>
      <w:numFmt w:val="decimal"/>
      <w:lvlText w:val="%7."/>
      <w:lvlJc w:val="left"/>
      <w:pPr>
        <w:ind w:hanging="360" w:left="5532"/>
      </w:pPr>
    </w:lvl>
    <w:lvl w:tentative="true" w:tplc="041A0019" w:ilvl="7">
      <w:start w:val="1"/>
      <w:numFmt w:val="lowerLetter"/>
      <w:lvlText w:val="%8."/>
      <w:lvlJc w:val="left"/>
      <w:pPr>
        <w:ind w:hanging="360" w:left="6252"/>
      </w:pPr>
    </w:lvl>
    <w:lvl w:tentative="true" w:tplc="041A001B" w:ilvl="8">
      <w:start w:val="1"/>
      <w:numFmt w:val="lowerRoman"/>
      <w:lvlText w:val="%9."/>
      <w:lvlJc w:val="right"/>
      <w:pPr>
        <w:ind w:hanging="180" w:left="6972"/>
      </w:pPr>
    </w:lvl>
  </w:abstractNum>
  <w:abstractNum w:abstractNumId="2">
    <w:nsid w:val="23EB19C4"/>
    <w:multiLevelType w:val="hybridMultilevel"/>
    <w:tmpl w:val="B2FC0834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562FE2"/>
    <w:multiLevelType w:val="hybridMultilevel"/>
    <w:tmpl w:val="64A2F5DE"/>
    <w:lvl w:tplc="041A0001" w:ilvl="0">
      <w:start w:val="1"/>
      <w:numFmt w:val="bullet"/>
      <w:lvlText w:val=""/>
      <w:lvlJc w:val="left"/>
      <w:pPr>
        <w:ind w:hanging="360" w:left="142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4">
    <w:nsid w:val="25654877"/>
    <w:multiLevelType w:val="hybridMultilevel"/>
    <w:tmpl w:val="A830E20A"/>
    <w:lvl w:tplc="041A0001" w:ilvl="0">
      <w:start w:val="1"/>
      <w:numFmt w:val="bullet"/>
      <w:lvlText w:val=""/>
      <w:lvlJc w:val="left"/>
      <w:pPr>
        <w:ind w:hanging="360" w:left="142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5">
    <w:nsid w:val="32715CC5"/>
    <w:multiLevelType w:val="hybridMultilevel"/>
    <w:tmpl w:val="84B812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0803E91"/>
    <w:multiLevelType w:val="multilevel"/>
    <w:tmpl w:val="A6B62E9C"/>
    <w:lvl w:ilvl="0">
      <w:start w:val="9"/>
      <w:numFmt w:val="decimal"/>
      <w:lvlText w:val="%1."/>
      <w:lvlJc w:val="left"/>
      <w:pPr>
        <w:tabs>
          <w:tab w:pos="525" w:val="num"/>
        </w:tabs>
        <w:ind w:hanging="525" w:left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7">
    <w:nsid w:val="42724488"/>
    <w:multiLevelType w:val="hybridMultilevel"/>
    <w:tmpl w:val="B7FCBE78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8">
    <w:nsid w:val="5E5F3002"/>
    <w:multiLevelType w:val="hybridMultilevel"/>
    <w:tmpl w:val="E2903200"/>
    <w:lvl w:tplc="AF725776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5E95FBD"/>
    <w:multiLevelType w:val="hybridMultilevel"/>
    <w:tmpl w:val="FECEB318"/>
    <w:lvl w:tplc="EC2025EA" w:ilvl="0">
      <w:start w:val="1"/>
      <w:numFmt w:val="decimal"/>
      <w:lvlText w:val="(%1)"/>
      <w:lvlJc w:val="left"/>
      <w:pPr>
        <w:ind w:hanging="360" w:left="720"/>
      </w:pPr>
      <w:rPr>
        <w:rFonts w:hint="default"/>
        <w:color w:val="333333"/>
        <w:sz w:val="2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7975ACE"/>
    <w:multiLevelType w:val="hybridMultilevel"/>
    <w:tmpl w:val="477A720C"/>
    <w:lvl w:tplc="B646316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C8A3844"/>
    <w:multiLevelType w:val="hybridMultilevel"/>
    <w:tmpl w:val="365CBE3C"/>
    <w:lvl w:tplc="8B3888F8" w:ilvl="0">
      <w:start w:val="1"/>
      <w:numFmt w:val="decimal"/>
      <w:lvlText w:val="%1."/>
      <w:lvlJc w:val="left"/>
      <w:pPr>
        <w:ind w:hanging="360" w:left="85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572"/>
      </w:pPr>
    </w:lvl>
    <w:lvl w:tentative="true" w:tplc="041A001B" w:ilvl="2">
      <w:start w:val="1"/>
      <w:numFmt w:val="lowerRoman"/>
      <w:lvlText w:val="%3."/>
      <w:lvlJc w:val="right"/>
      <w:pPr>
        <w:ind w:hanging="180" w:left="2292"/>
      </w:pPr>
    </w:lvl>
    <w:lvl w:tentative="true" w:tplc="041A000F" w:ilvl="3">
      <w:start w:val="1"/>
      <w:numFmt w:val="decimal"/>
      <w:lvlText w:val="%4."/>
      <w:lvlJc w:val="left"/>
      <w:pPr>
        <w:ind w:hanging="360" w:left="3012"/>
      </w:pPr>
    </w:lvl>
    <w:lvl w:tentative="true" w:tplc="041A0019" w:ilvl="4">
      <w:start w:val="1"/>
      <w:numFmt w:val="lowerLetter"/>
      <w:lvlText w:val="%5."/>
      <w:lvlJc w:val="left"/>
      <w:pPr>
        <w:ind w:hanging="360" w:left="3732"/>
      </w:pPr>
    </w:lvl>
    <w:lvl w:tentative="true" w:tplc="041A001B" w:ilvl="5">
      <w:start w:val="1"/>
      <w:numFmt w:val="lowerRoman"/>
      <w:lvlText w:val="%6."/>
      <w:lvlJc w:val="right"/>
      <w:pPr>
        <w:ind w:hanging="180" w:left="4452"/>
      </w:pPr>
    </w:lvl>
    <w:lvl w:tentative="true" w:tplc="041A000F" w:ilvl="6">
      <w:start w:val="1"/>
      <w:numFmt w:val="decimal"/>
      <w:lvlText w:val="%7."/>
      <w:lvlJc w:val="left"/>
      <w:pPr>
        <w:ind w:hanging="360" w:left="5172"/>
      </w:pPr>
    </w:lvl>
    <w:lvl w:tentative="true" w:tplc="041A0019" w:ilvl="7">
      <w:start w:val="1"/>
      <w:numFmt w:val="lowerLetter"/>
      <w:lvlText w:val="%8."/>
      <w:lvlJc w:val="left"/>
      <w:pPr>
        <w:ind w:hanging="360" w:left="5892"/>
      </w:pPr>
    </w:lvl>
    <w:lvl w:tentative="true" w:tplc="041A001B" w:ilvl="8">
      <w:start w:val="1"/>
      <w:numFmt w:val="lowerRoman"/>
      <w:lvlText w:val="%9."/>
      <w:lvlJc w:val="right"/>
      <w:pPr>
        <w:ind w:hanging="180" w:left="6612"/>
      </w:pPr>
    </w:lvl>
  </w:abstractNum>
  <w:abstractNum w:abstractNumId="12">
    <w:nsid w:val="6E015D2D"/>
    <w:multiLevelType w:val="hybridMultilevel"/>
    <w:tmpl w:val="A50A1058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1"/>
  </w:num>
  <w:num w:numId="2">
    <w:abstractNumId w:val="1"/>
  </w:num>
  <w:num w:numId="3">
    <w:abstractNumId w:val="2"/>
  </w:num>
  <w:num w:numId="4">
    <w:abstractNumId w:val="12"/>
  </w:num>
  <w:num w:numId="5">
    <w:abstractNumId w:val="6"/>
  </w:num>
  <w:num w:numId="6">
    <w:abstractNumId w:val="9"/>
  </w:num>
  <w:num w:numId="7">
    <w:abstractNumId w:val="3"/>
  </w:num>
  <w:num w:numId="8">
    <w:abstractNumId w:val="4"/>
  </w:num>
  <w:num w:numId="9">
    <w:abstractNumId w:val="7"/>
  </w:num>
  <w:num w:numId="10">
    <w:abstractNumId w:val="8"/>
  </w:num>
  <w:num w:numId="11">
    <w:abstractNumId w:val="0"/>
  </w:num>
  <w:num w:numId="12">
    <w:abstractNumId w:val="5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7B2D"/>
    <w:rsid w:val="0000130D"/>
    <w:rsid w:val="00025F97"/>
    <w:rsid w:val="00070C41"/>
    <w:rsid w:val="000949EB"/>
    <w:rsid w:val="000B4B20"/>
    <w:rsid w:val="001024CF"/>
    <w:rsid w:val="00113EF6"/>
    <w:rsid w:val="00117B6B"/>
    <w:rsid w:val="00136155"/>
    <w:rsid w:val="00136D48"/>
    <w:rsid w:val="00155EF7"/>
    <w:rsid w:val="00173037"/>
    <w:rsid w:val="00184485"/>
    <w:rsid w:val="00190259"/>
    <w:rsid w:val="001B1A7E"/>
    <w:rsid w:val="001F1B19"/>
    <w:rsid w:val="0025454E"/>
    <w:rsid w:val="0026445A"/>
    <w:rsid w:val="002764EB"/>
    <w:rsid w:val="002B054C"/>
    <w:rsid w:val="002C4693"/>
    <w:rsid w:val="002E407E"/>
    <w:rsid w:val="003364B4"/>
    <w:rsid w:val="00342D09"/>
    <w:rsid w:val="00345B5D"/>
    <w:rsid w:val="0037652F"/>
    <w:rsid w:val="00387E25"/>
    <w:rsid w:val="00387FB7"/>
    <w:rsid w:val="00391E15"/>
    <w:rsid w:val="00392CE9"/>
    <w:rsid w:val="003954A3"/>
    <w:rsid w:val="003C3E5B"/>
    <w:rsid w:val="003D1234"/>
    <w:rsid w:val="003D61B5"/>
    <w:rsid w:val="003D6B57"/>
    <w:rsid w:val="003D6ED1"/>
    <w:rsid w:val="003E1CF6"/>
    <w:rsid w:val="0041124A"/>
    <w:rsid w:val="00430328"/>
    <w:rsid w:val="00473447"/>
    <w:rsid w:val="00484946"/>
    <w:rsid w:val="004C4C12"/>
    <w:rsid w:val="004E0106"/>
    <w:rsid w:val="0050767A"/>
    <w:rsid w:val="00525D86"/>
    <w:rsid w:val="00557DDC"/>
    <w:rsid w:val="00561E67"/>
    <w:rsid w:val="005B1ACE"/>
    <w:rsid w:val="005C0DE9"/>
    <w:rsid w:val="005D131F"/>
    <w:rsid w:val="006116B4"/>
    <w:rsid w:val="00616CEF"/>
    <w:rsid w:val="006221DC"/>
    <w:rsid w:val="0063362D"/>
    <w:rsid w:val="006627C1"/>
    <w:rsid w:val="00662D6D"/>
    <w:rsid w:val="0066673C"/>
    <w:rsid w:val="006679A7"/>
    <w:rsid w:val="006732D9"/>
    <w:rsid w:val="00694945"/>
    <w:rsid w:val="006A54BC"/>
    <w:rsid w:val="00705464"/>
    <w:rsid w:val="00706C8F"/>
    <w:rsid w:val="00712E4B"/>
    <w:rsid w:val="00722BD7"/>
    <w:rsid w:val="00740F6F"/>
    <w:rsid w:val="00757A03"/>
    <w:rsid w:val="00764D97"/>
    <w:rsid w:val="00777490"/>
    <w:rsid w:val="007774F2"/>
    <w:rsid w:val="007957C9"/>
    <w:rsid w:val="007A4FDA"/>
    <w:rsid w:val="007B052A"/>
    <w:rsid w:val="007C3C1F"/>
    <w:rsid w:val="007D0D39"/>
    <w:rsid w:val="007E7707"/>
    <w:rsid w:val="007F1736"/>
    <w:rsid w:val="0081256E"/>
    <w:rsid w:val="00842C35"/>
    <w:rsid w:val="00864197"/>
    <w:rsid w:val="00866B33"/>
    <w:rsid w:val="00880DC1"/>
    <w:rsid w:val="008835B2"/>
    <w:rsid w:val="008901CA"/>
    <w:rsid w:val="008A5AF8"/>
    <w:rsid w:val="008B178C"/>
    <w:rsid w:val="008E5A54"/>
    <w:rsid w:val="009164C4"/>
    <w:rsid w:val="00964C5F"/>
    <w:rsid w:val="009672FB"/>
    <w:rsid w:val="009A0D0A"/>
    <w:rsid w:val="009C2142"/>
    <w:rsid w:val="009C3FFF"/>
    <w:rsid w:val="009D04E6"/>
    <w:rsid w:val="009F5FD3"/>
    <w:rsid w:val="00A0219A"/>
    <w:rsid w:val="00A050DB"/>
    <w:rsid w:val="00A1156D"/>
    <w:rsid w:val="00A41B27"/>
    <w:rsid w:val="00A636E5"/>
    <w:rsid w:val="00A637EC"/>
    <w:rsid w:val="00A71998"/>
    <w:rsid w:val="00A94047"/>
    <w:rsid w:val="00A97304"/>
    <w:rsid w:val="00AB6EF4"/>
    <w:rsid w:val="00B1646A"/>
    <w:rsid w:val="00B44D35"/>
    <w:rsid w:val="00B46F33"/>
    <w:rsid w:val="00B52ED8"/>
    <w:rsid w:val="00B8168C"/>
    <w:rsid w:val="00B8194F"/>
    <w:rsid w:val="00B85524"/>
    <w:rsid w:val="00B86121"/>
    <w:rsid w:val="00B92CC2"/>
    <w:rsid w:val="00B95E3B"/>
    <w:rsid w:val="00BA56D9"/>
    <w:rsid w:val="00BA77AF"/>
    <w:rsid w:val="00BA7B2D"/>
    <w:rsid w:val="00BB7454"/>
    <w:rsid w:val="00BE388B"/>
    <w:rsid w:val="00BF13CE"/>
    <w:rsid w:val="00C00ABF"/>
    <w:rsid w:val="00C31B07"/>
    <w:rsid w:val="00C60F50"/>
    <w:rsid w:val="00C75A78"/>
    <w:rsid w:val="00CA3869"/>
    <w:rsid w:val="00CA40B6"/>
    <w:rsid w:val="00CB1101"/>
    <w:rsid w:val="00CB64CC"/>
    <w:rsid w:val="00CD6A44"/>
    <w:rsid w:val="00CE1E24"/>
    <w:rsid w:val="00CF6774"/>
    <w:rsid w:val="00D01FB0"/>
    <w:rsid w:val="00D625E6"/>
    <w:rsid w:val="00D65D1C"/>
    <w:rsid w:val="00D71110"/>
    <w:rsid w:val="00D72488"/>
    <w:rsid w:val="00D725A2"/>
    <w:rsid w:val="00D77783"/>
    <w:rsid w:val="00D86429"/>
    <w:rsid w:val="00DC1602"/>
    <w:rsid w:val="00E00757"/>
    <w:rsid w:val="00E01C6E"/>
    <w:rsid w:val="00E14926"/>
    <w:rsid w:val="00E23E95"/>
    <w:rsid w:val="00E2666E"/>
    <w:rsid w:val="00E32052"/>
    <w:rsid w:val="00E3734F"/>
    <w:rsid w:val="00E412ED"/>
    <w:rsid w:val="00E47203"/>
    <w:rsid w:val="00E81DD3"/>
    <w:rsid w:val="00E92241"/>
    <w:rsid w:val="00E92B0D"/>
    <w:rsid w:val="00EB64F7"/>
    <w:rsid w:val="00ED0534"/>
    <w:rsid w:val="00ED1D83"/>
    <w:rsid w:val="00EE03A2"/>
    <w:rsid w:val="00EF33CC"/>
    <w:rsid w:val="00EF64FD"/>
    <w:rsid w:val="00F153CA"/>
    <w:rsid w:val="00FB790D"/>
    <w:rsid w:val="00FD47EA"/>
    <w:rsid w:val="00FE46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note text"/>
    <w:lsdException w:qFormat="true" w:uiPriority="35" w:name="caption"/>
    <w:lsdException w:uiPriority="0" w:name="footnote reference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7B2D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B64F7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A7B2D"/>
    <w:rPr>
      <w:rFonts w:cs="Times New Roman" w:hAnsi="Times New Roman" w:ascii="Times New Roman"/>
      <w:b/>
      <w:bCs/>
      <w:kern w:val="36"/>
      <w:sz w:val="24"/>
      <w:szCs w:val="24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cstheme="minorBidi" w:hAnsiTheme="minorHAnsi" w:asciiTheme="minorHAnsi"/>
      <w:sz w:val="22"/>
      <w:szCs w:val="22"/>
    </w:rPr>
  </w:style>
  <w:style w:customStyle="true" w:styleId="TijelotekstaChar1" w:type="character">
    <w:name w:val="Tijelo teksta Char1"/>
    <w:basedOn w:val="Zadanifontodlomka"/>
    <w:uiPriority w:val="99"/>
    <w:semiHidden/>
    <w:rsid w:val="00BA7B2D"/>
    <w:rPr>
      <w:rFonts w:cs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70C41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0C41"/>
    <w:rPr>
      <w:rFonts w:cs="Times New Roman" w:hAnsi="Times New Roman" w:ascii="Times New Roman"/>
      <w:sz w:val="24"/>
      <w:szCs w:val="24"/>
    </w:rPr>
  </w:style>
  <w:style w:styleId="StandardWeb" w:type="paragraph">
    <w:name w:val="Normal (Web)"/>
    <w:basedOn w:val="Normal"/>
    <w:rsid w:val="009672FB"/>
    <w:pPr>
      <w:spacing w:afterAutospacing="true" w:after="100" w:beforeAutospacing="true" w:before="100"/>
    </w:pPr>
    <w:rPr>
      <w:rFonts w:eastAsia="Times New Roman"/>
      <w:lang w:eastAsia="hr-HR"/>
    </w:rPr>
  </w:style>
  <w:style w:styleId="Tekstfusnote" w:type="paragraph">
    <w:name w:val="footnote text"/>
    <w:basedOn w:val="Normal"/>
    <w:link w:val="TekstfusnoteChar"/>
    <w:semiHidden/>
    <w:rsid w:val="009672FB"/>
    <w:rPr>
      <w:rFonts w:eastAsia="Times New Roman"/>
      <w:sz w:val="20"/>
      <w:szCs w:val="20"/>
      <w:lang w:eastAsia="hr-HR"/>
    </w:rPr>
  </w:style>
  <w:style w:customStyle="true" w:styleId="TekstfusnoteChar" w:type="character">
    <w:name w:val="Tekst fusnote Char"/>
    <w:basedOn w:val="Zadanifontodlomka"/>
    <w:link w:val="Tekstfusnote"/>
    <w:semiHidden/>
    <w:rsid w:val="009672FB"/>
    <w:rPr>
      <w:rFonts w:cs="Times New Roman" w:eastAsia="Times New Roman" w:hAnsi="Times New Roman" w:ascii="Times New Roman"/>
      <w:sz w:val="20"/>
      <w:szCs w:val="20"/>
      <w:lang w:eastAsia="hr-HR"/>
    </w:rPr>
  </w:style>
  <w:style w:styleId="Referencafusnote" w:type="character">
    <w:name w:val="footnote reference"/>
    <w:basedOn w:val="Zadanifontodlomka"/>
    <w:semiHidden/>
    <w:rsid w:val="009672FB"/>
    <w:rPr>
      <w:vertAlign w:val="superscript"/>
    </w:rPr>
  </w:style>
  <w:style w:customStyle="true" w:styleId="Clanak" w:type="paragraph">
    <w:name w:val="Clanak"/>
    <w:next w:val="Normal"/>
    <w:rsid w:val="009672FB"/>
    <w:pPr>
      <w:widowControl w:val="false"/>
      <w:autoSpaceDE w:val="false"/>
      <w:autoSpaceDN w:val="false"/>
      <w:adjustRightInd w:val="false"/>
      <w:spacing w:lineRule="auto" w:line="240" w:after="43" w:before="86"/>
      <w:jc w:val="center"/>
    </w:pPr>
    <w:rPr>
      <w:rFonts w:cs="Times New Roman" w:eastAsia="Times New Roman" w:hAnsi="Times-NewRoman" w:ascii="Times-NewRoman"/>
      <w:sz w:val="19"/>
      <w:szCs w:val="19"/>
      <w:lang w:val="en-US"/>
    </w:rPr>
  </w:style>
  <w:style w:customStyle="true" w:styleId="Default" w:type="paragraph">
    <w:name w:val="Default"/>
    <w:rsid w:val="009672FB"/>
    <w:pPr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NewRoman,Bold" w:ascii="TimesNewRoman,Bold"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EB64F7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11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1110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4849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641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4197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64197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64197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64197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7B2D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B64F7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7B2D"/>
    <w:rPr>
      <w:rFonts w:ascii="Times New Roman" w:cs="Times New Roman" w:hAnsi="Times New Roman"/>
      <w:b/>
      <w:bCs/>
      <w:kern w:val="36"/>
      <w:sz w:val="24"/>
      <w:szCs w:val="24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asciiTheme="minorHAnsi" w:cstheme="minorBidi" w:hAnsiTheme="minorHAnsi"/>
      <w:sz w:val="22"/>
      <w:szCs w:val="22"/>
    </w:rPr>
  </w:style>
  <w:style w:customStyle="1" w:styleId="TijelotekstaChar1" w:type="character">
    <w:name w:val="Tijelo teksta Char1"/>
    <w:basedOn w:val="Zadanifontodlomka"/>
    <w:uiPriority w:val="99"/>
    <w:semiHidden/>
    <w:rsid w:val="00BA7B2D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70C41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0C41"/>
    <w:rPr>
      <w:rFonts w:ascii="Times New Roman" w:cs="Times New Roman" w:hAnsi="Times New Roman"/>
      <w:sz w:val="24"/>
      <w:szCs w:val="24"/>
    </w:rPr>
  </w:style>
  <w:style w:styleId="StandardWeb" w:type="paragraph">
    <w:name w:val="Normal (Web)"/>
    <w:basedOn w:val="Normal"/>
    <w:rsid w:val="009672FB"/>
    <w:pPr>
      <w:spacing w:after="100" w:afterAutospacing="1" w:before="100" w:beforeAutospacing="1"/>
    </w:pPr>
    <w:rPr>
      <w:rFonts w:eastAsia="Times New Roman"/>
      <w:lang w:eastAsia="hr-HR"/>
    </w:rPr>
  </w:style>
  <w:style w:styleId="Tekstfusnote" w:type="paragraph">
    <w:name w:val="footnote text"/>
    <w:basedOn w:val="Normal"/>
    <w:link w:val="TekstfusnoteChar"/>
    <w:semiHidden/>
    <w:rsid w:val="009672FB"/>
    <w:rPr>
      <w:rFonts w:eastAsia="Times New Roman"/>
      <w:sz w:val="20"/>
      <w:szCs w:val="20"/>
      <w:lang w:eastAsia="hr-HR"/>
    </w:rPr>
  </w:style>
  <w:style w:customStyle="1" w:styleId="TekstfusnoteChar" w:type="character">
    <w:name w:val="Tekst fusnote Char"/>
    <w:basedOn w:val="Zadanifontodlomka"/>
    <w:link w:val="Tekstfusnote"/>
    <w:semiHidden/>
    <w:rsid w:val="009672FB"/>
    <w:rPr>
      <w:rFonts w:ascii="Times New Roman" w:cs="Times New Roman" w:eastAsia="Times New Roman" w:hAnsi="Times New Roman"/>
      <w:sz w:val="20"/>
      <w:szCs w:val="20"/>
      <w:lang w:eastAsia="hr-HR"/>
    </w:rPr>
  </w:style>
  <w:style w:styleId="Referencafusnote" w:type="character">
    <w:name w:val="footnote reference"/>
    <w:basedOn w:val="Zadanifontodlomka"/>
    <w:semiHidden/>
    <w:rsid w:val="009672FB"/>
    <w:rPr>
      <w:vertAlign w:val="superscript"/>
    </w:rPr>
  </w:style>
  <w:style w:customStyle="1" w:styleId="Clanak" w:type="paragraph">
    <w:name w:val="Clanak"/>
    <w:next w:val="Normal"/>
    <w:rsid w:val="009672FB"/>
    <w:pPr>
      <w:widowControl w:val="0"/>
      <w:autoSpaceDE w:val="0"/>
      <w:autoSpaceDN w:val="0"/>
      <w:adjustRightInd w:val="0"/>
      <w:spacing w:after="43" w:before="86" w:line="240" w:lineRule="auto"/>
      <w:jc w:val="center"/>
    </w:pPr>
    <w:rPr>
      <w:rFonts w:ascii="Times-NewRoman" w:cs="Times New Roman" w:eastAsia="Times New Roman" w:hAnsi="Times-NewRoman"/>
      <w:sz w:val="19"/>
      <w:szCs w:val="19"/>
      <w:lang w:val="en-US"/>
    </w:rPr>
  </w:style>
  <w:style w:customStyle="1" w:styleId="Default" w:type="paragraph">
    <w:name w:val="Default"/>
    <w:rsid w:val="009672FB"/>
    <w:pPr>
      <w:autoSpaceDE w:val="0"/>
      <w:autoSpaceDN w:val="0"/>
      <w:adjustRightInd w:val="0"/>
      <w:spacing w:after="0" w:line="240" w:lineRule="auto"/>
    </w:pPr>
    <w:rPr>
      <w:rFonts w:ascii="TimesNewRoman,Bold" w:cs="Times New Roman" w:eastAsia="Times New Roman" w:hAnsi="TimesNewRoman,Bold"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EB64F7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11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1110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4849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641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4197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64197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64197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64197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8547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2018.</izvorni_sadrzaj>
    <derivirana_varijabla naziv="DomainObject.DatumDonosenjaOdluke_1">17.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2014.</izvorni_sadrzaj>
    <derivirana_varijabla naziv="DomainObject.Predmet.DatumOsnivanja_1">23.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St-116/2014</izvorni_sadrzaj>
    <derivirana_varijabla naziv="DomainObject.Predmet.OznakaBroj_1">St-116/2014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TOPOLA društvo s ograničenom odgovornošću za projektiranje, nadzor i građenje u stečaju</izvorni_sadrzaj>
    <derivirana_varijabla naziv="DomainObject.Predmet.ProtustrankaFormated_1">  TOPOLA društvo s ograničenom odgovornošću za projektiranje, nadzor i građenje u stečaju</derivirana_varijabla>
  </DomainObject.Predmet.ProtustrankaFormated>
  <DomainObject.Predmet.ProtustrankaFormatedOIB>
    <izvorni_sadrzaj>  TOPOLA društvo s ograničenom odgovornošću za projektiranje, nadzor i građenje u stečaju, OIB 78168323445</izvorni_sadrzaj>
    <derivirana_varijabla naziv="DomainObject.Predmet.ProtustrankaFormatedOIB_1">  TOPOLA društvo s ograničenom odgovornošću za projektiranje, nadzor i građenje u stečaju, OIB 78168323445</derivirana_varijabla>
  </DomainObject.Predmet.ProtustrankaFormatedOIB>
  <DomainObject.Predmet.ProtustrankaFormatedWithAdress>
    <izvorni_sadrzaj> TOPOLA društvo s ograničenom odgovornošću za projektiranje, nadzor i građenje u stečaju, Imotskih iseljenika 3, 21260 Imotski</izvorni_sadrzaj>
    <derivirana_varijabla naziv="DomainObject.Predmet.ProtustrankaFormatedWithAdress_1"> TOPOLA društvo s ograničenom odgovornošću za projektiranje, nadzor i građenje u stečaju, Imotskih iseljenika 3, 21260 Imotski</derivirana_varijabla>
  </DomainObject.Predmet.ProtustrankaFormatedWithAdress>
  <DomainObject.Predmet.ProtustrankaFormatedWithAdressOIB>
    <izvorni_sadrzaj> TOPOLA društvo s ograničenom odgovornošću za projektiranje, nadzor i građenje u stečaju, OIB 78168323445, Imotskih iseljenika 3, 21260 Imotski</izvorni_sadrzaj>
    <derivirana_varijabla naziv="DomainObject.Predmet.ProtustrankaFormatedWithAdressOIB_1"> TOPOLA društvo s ograničenom odgovornošću za projektiranje, nadzor i građenje u stečaju, OIB 78168323445, Imotskih iseljenika 3, 21260 Imotski</derivirana_varijabla>
  </DomainObject.Predmet.ProtustrankaFormatedWithAdressOIB>
  <DomainObject.Predmet.ProtustrankaWithAdress>
    <izvorni_sadrzaj>TOPOLA društvo s ograničenom odgovornošću za projektiranje, nadzor i građenje u stečaju Imotskih iseljenika 3, 21260 Imotski</izvorni_sadrzaj>
    <derivirana_varijabla naziv="DomainObject.Predmet.ProtustrankaWithAdress_1">TOPOLA društvo s ograničenom odgovornošću za projektiranje, nadzor i građenje u stečaju Imotskih iseljenika 3, 21260 Imotski</derivirana_varijabla>
  </DomainObject.Predmet.ProtustrankaWithAdress>
  <DomainObject.Predmet.ProtustrankaWithAdressOIB>
    <izvorni_sadrzaj>TOPOLA društvo s ograničenom odgovornošću za projektiranje, nadzor i građenje u stečaju, OIB 78168323445, Imotskih iseljenika 3, 21260 Imotski</izvorni_sadrzaj>
    <derivirana_varijabla naziv="DomainObject.Predmet.ProtustrankaWithAdressOIB_1">TOPOLA društvo s ograničenom odgovornošću za projektiranje, nadzor i građenje u stečaju, OIB 78168323445, Imotskih iseljenika 3, 21260 Imotski</derivirana_varijabla>
  </DomainObject.Predmet.ProtustrankaWithAdressOIB>
  <DomainObject.Predmet.ProtustrankaNazivFormated>
    <izvorni_sadrzaj>TOPOLA društvo s ograničenom odgovornošću za projektiranje, nadzor i građenje u stečaju</izvorni_sadrzaj>
    <derivirana_varijabla naziv="DomainObject.Predmet.ProtustrankaNazivFormated_1">TOPOLA društvo s ograničenom odgovornošću za projektiranje, nadzor i građenje u stečaju</derivirana_varijabla>
  </DomainObject.Predmet.ProtustrankaNazivFormated>
  <DomainObject.Predmet.ProtustrankaNazivFormatedOIB>
    <izvorni_sadrzaj>TOPOLA društvo s ograničenom odgovornošću za projektiranje, nadzor i građenje u stečaju, OIB 78168323445</izvorni_sadrzaj>
    <derivirana_varijabla naziv="DomainObject.Predmet.ProtustrankaNazivFormatedOIB_1">TOPOLA društvo s ograničenom odgovornošću za projektiranje, nadzor i građenje u stečaju, OIB 78168323445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OIB 85821130368, Mažuranićevo šetalište 24b, 21000 Split</izvorni_sadrzaj>
    <derivirana_varijabla naziv="DomainObject.Predmet.StrankaFormatedWithAdressOIB_1"> FINA SPLIT, OIB 85821130368,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OIB 85821130368, Mažuranićevo šetalište 24b,21000 Split</izvorni_sadrzaj>
    <derivirana_varijabla naziv="DomainObject.Predmet.StrankaWithAdressOIB_1">FINA SPLIT, OIB 85821130368,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OIB 85821130368, Mažuranićevo šetalište 24b, 21000 Split</item>
    </izvorni_sadrzaj>
    <derivirana_varijabla naziv="DomainObject.Predmet.StrankaListFormatedWithAdressOIB_1">
      <item>FINA SPLIT, OIB 85821130368,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TOPOLA društvo s ograničenom odgovornošću za projektiranje, nadzor i građenje u stečaju</item>
    </izvorni_sadrzaj>
    <derivirana_varijabla naziv="DomainObject.Predmet.ProtuStrankaListFormated_1">
      <item>TOPOLA društvo s ograničenom odgovornošću za projektiranje, nadzor i građenje u stečaju</item>
    </derivirana_varijabla>
  </DomainObject.Predmet.ProtuStrankaListFormated>
  <DomainObject.Predmet.ProtuStrankaListFormatedOIB>
    <izvorni_sadrzaj>
      <item>TOPOLA društvo s ograničenom odgovornošću za projektiranje, nadzor i građenje u stečaju, OIB 78168323445</item>
    </izvorni_sadrzaj>
    <derivirana_varijabla naziv="DomainObject.Predmet.ProtuStrankaListFormatedOIB_1">
      <item>TOPOLA društvo s ograničenom odgovornošću za projektiranje, nadzor i građenje u stečaju, OIB 78168323445</item>
    </derivirana_varijabla>
  </DomainObject.Predmet.ProtuStrankaListFormatedOIB>
  <DomainObject.Predmet.ProtuStrankaListFormatedWithAdress>
    <izvorni_sadrzaj>
      <item>TOPOLA društvo s ograničenom odgovornošću za projektiranje, nadzor i građenje u stečaju, Imotskih iseljenika 3, 21260 Imotski</item>
    </izvorni_sadrzaj>
    <derivirana_varijabla naziv="DomainObject.Predmet.ProtuStrankaListFormatedWithAdress_1">
      <item>TOPOLA društvo s ograničenom odgovornošću za projektiranje, nadzor i građenje u stečaju, Imotskih iseljenika 3, 21260 Imotski</item>
    </derivirana_varijabla>
  </DomainObject.Predmet.ProtuStrankaListFormatedWithAdress>
  <DomainObject.Predmet.ProtuStrankaListFormatedWithAdressOIB>
    <izvorni_sadrzaj>
      <item>TOPOLA društvo s ograničenom odgovornošću za projektiranje, nadzor i građenje u stečaju, OIB 78168323445, Imotskih iseljenika 3, 21260 Imotski</item>
    </izvorni_sadrzaj>
    <derivirana_varijabla naziv="DomainObject.Predmet.ProtuStrankaListFormatedWithAdressOIB_1">
      <item>TOPOLA društvo s ograničenom odgovornošću za projektiranje, nadzor i građenje u stečaju, OIB 78168323445, Imotskih iseljenika 3, 21260 Imotski</item>
    </derivirana_varijabla>
  </DomainObject.Predmet.ProtuStrankaListFormatedWithAdressOIB>
  <DomainObject.Predmet.ProtuStrankaListNazivFormated>
    <izvorni_sadrzaj>
      <item>TOPOLA društvo s ograničenom odgovornošću za projektiranje, nadzor i građenje u stečaju</item>
    </izvorni_sadrzaj>
    <derivirana_varijabla naziv="DomainObject.Predmet.ProtuStrankaListNazivFormated_1">
      <item>TOPOLA društvo s ograničenom odgovornošću za projektiranje, nadzor i građenje u stečaju</item>
    </derivirana_varijabla>
  </DomainObject.Predmet.ProtuStrankaListNazivFormated>
  <DomainObject.Predmet.ProtuStrankaListNazivFormatedOIB>
    <izvorni_sadrzaj>
      <item>TOPOLA društvo s ograničenom odgovornošću za projektiranje, nadzor i građenje u stečaju, OIB 78168323445</item>
    </izvorni_sadrzaj>
    <derivirana_varijabla naziv="DomainObject.Predmet.ProtuStrankaListNazivFormatedOIB_1">
      <item>TOPOLA društvo s ograničenom odgovornošću za projektiranje, nadzor i građenje u stečaju, OIB 78168323445</item>
    </derivirana_varijabla>
  </DomainObject.Predmet.ProtuStrankaListNazivFormatedOIB>
  <DomainObject.Predmet.OstaliListFormated>
    <izvorni_sadrzaj>
      <item>Draga Grabovac</item>
      <item>Toni Babić</item>
      <item>Ivan Eterović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izvorni_sadrzaj>
    <derivirana_varijabla naziv="DomainObject.Predmet.OstaliListFormated_1">
      <item>Draga Grabovac</item>
      <item>Toni Babić</item>
      <item>Ivan Eterović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derivirana_varijabla>
  </DomainObject.Predmet.OstaliListFormated>
  <DomainObject.Predmet.OstaliListFormatedOIB>
    <izvorni_sadrzaj>
      <item>Draga Grabovac, OIB 41150027067</item>
      <item>Toni Babić, OIB 09000293534</item>
      <item>Ivan Eterović, OIB 76765128473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izvorni_sadrzaj>
    <derivirana_varijabla naziv="DomainObject.Predmet.OstaliListFormatedOIB_1">
      <item>Draga Grabovac, OIB 41150027067</item>
      <item>Toni Babić, OIB 09000293534</item>
      <item>Ivan Eterović, OIB 76765128473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derivirana_varijabla>
  </DomainObject.Predmet.OstaliListFormatedOIB>
  <DomainObject.Predmet.OstaliListFormatedWithAdress>
    <izvorni_sadrzaj>
      <item>Draga Grabovac, Glavina Donja 52a, 21260 Glavina Donja</item>
      <item>Toni Babić, Gorička 12, 21000 Split</item>
      <item>Ivan Eterović, Škrape 40, 21000 Split</item>
      <item>Narodne novine d.d., Savski gaj, XIII. put 6, 10000 Zagreb</item>
      <item>Županijsko državno odvjetništvo Split, Gundulićeva 29, 21000 Split</item>
      <item>Porezna uprava - Ispostava Split, Trg Franje Tuđmana 4, 21000 Split</item>
      <item>Porezna uprava - Ispostava Imotski, A. Starčevića 23, 21260 Imotski</item>
      <item>Trgovački sud u Splitu - Ovršna pisarnica, Sukoišanska 6, 21000 Split</item>
      <item>Trgovački sud u Splitu - stečajna pisarnicas, Sukoišanska 6, 21000 Split</item>
      <item>Trgovački sud u Splitu - Ured predsjednika suda, Sukoišanska 6, 21000 Split</item>
      <item>Općinski sud u Splitu, SS Imtoski - ZK odjel, A. Starčevića 23, 21260 Imotski</item>
      <item>Trgovački sud u Splitu - E-oglasna ploča, Sukoišanska 6, 21000 Split</item>
    </izvorni_sadrzaj>
    <derivirana_varijabla naziv="DomainObject.Predmet.OstaliListFormatedWithAdress_1">
      <item>Draga Grabovac, Glavina Donja 52a, 21260 Glavina Donja</item>
      <item>Toni Babić, Gorička 12, 21000 Split</item>
      <item>Ivan Eterović, Škrape 40, 21000 Split</item>
      <item>Narodne novine d.d., Savski gaj, XIII. put 6, 10000 Zagreb</item>
      <item>Županijsko državno odvjetništvo Split, Gundulićeva 29, 21000 Split</item>
      <item>Porezna uprava - Ispostava Split, Trg Franje Tuđmana 4, 21000 Split</item>
      <item>Porezna uprava - Ispostava Imotski, A. Starčevića 23, 21260 Imotski</item>
      <item>Trgovački sud u Splitu - Ovršna pisarnica, Sukoišanska 6, 21000 Split</item>
      <item>Trgovački sud u Splitu - stečajna pisarnicas, Sukoišanska 6, 21000 Split</item>
      <item>Trgovački sud u Splitu - Ured predsjednika suda, Sukoišanska 6, 21000 Split</item>
      <item>Općinski sud u Splitu, SS Imtoski - ZK odjel, A. Starčevića 23, 21260 Imotski</item>
      <item>Trgovački sud u Splitu - E-oglasna ploča, Sukoišanska 6, 21000 Split</item>
    </derivirana_varijabla>
  </DomainObject.Predmet.OstaliListFormatedWithAdress>
  <DomainObject.Predmet.OstaliListFormatedWithAdressOIB>
    <izvorni_sadrzaj>
      <item>Draga Grabovac, OIB 41150027067, Glavina Donja 52a, 21260 Glavina Donja</item>
      <item>Toni Babić, OIB 09000293534, Gorička 12, 21000 Split</item>
      <item>Ivan Eterović, OIB 76765128473, Škrape 40, 21000 Split</item>
      <item>Narodne novine d.d., Savski gaj, XIII. put 6, 10000 Zagreb</item>
      <item>Županijsko državno odvjetništvo Split, Gundulićeva 29, 21000 Split</item>
      <item>Porezna uprava - Ispostava Split, Trg Franje Tuđmana 4, 21000 Split</item>
      <item>Porezna uprava - Ispostava Imotski, A. Starčevića 23, 21260 Imotski</item>
      <item>Trgovački sud u Splitu - Ovršna pisarnica, Sukoišanska 6, 21000 Split</item>
      <item>Trgovački sud u Splitu - stečajna pisarnicas, Sukoišanska 6, 21000 Split</item>
      <item>Trgovački sud u Splitu - Ured predsjednika suda, Sukoišanska 6, 21000 Split</item>
      <item>Općinski sud u Splitu, SS Imtoski - ZK odjel, A. Starčevića 23, 21260 Imotski</item>
      <item>Trgovački sud u Splitu - E-oglasna ploča, Sukoišanska 6, 21000 Split</item>
    </izvorni_sadrzaj>
    <derivirana_varijabla naziv="DomainObject.Predmet.OstaliListFormatedWithAdressOIB_1">
      <item>Draga Grabovac, OIB 41150027067, Glavina Donja 52a, 21260 Glavina Donja</item>
      <item>Toni Babić, OIB 09000293534, Gorička 12, 21000 Split</item>
      <item>Ivan Eterović, OIB 76765128473, Škrape 40, 21000 Split</item>
      <item>Narodne novine d.d., Savski gaj, XIII. put 6, 10000 Zagreb</item>
      <item>Županijsko državno odvjetništvo Split, Gundulićeva 29, 21000 Split</item>
      <item>Porezna uprava - Ispostava Split, Trg Franje Tuđmana 4, 21000 Split</item>
      <item>Porezna uprava - Ispostava Imotski, A. Starčevića 23, 21260 Imotski</item>
      <item>Trgovački sud u Splitu - Ovršna pisarnica, Sukoišanska 6, 21000 Split</item>
      <item>Trgovački sud u Splitu - stečajna pisarnicas, Sukoišanska 6, 21000 Split</item>
      <item>Trgovački sud u Splitu - Ured predsjednika suda, Sukoišanska 6, 21000 Split</item>
      <item>Općinski sud u Splitu, SS Imtoski - ZK odjel, A. Starčevića 23, 21260 Imotski</item>
      <item>Trgovački sud u Splitu - E-oglasna ploča, Sukoišanska 6, 21000 Split</item>
    </derivirana_varijabla>
  </DomainObject.Predmet.OstaliListFormatedWithAdressOIB>
  <DomainObject.Predmet.OstaliListNazivFormated>
    <izvorni_sadrzaj>
      <item>Draga Grabovac</item>
      <item>Toni Babić</item>
      <item>Ivan Eterović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izvorni_sadrzaj>
    <derivirana_varijabla naziv="DomainObject.Predmet.OstaliListNazivFormated_1">
      <item>Draga Grabovac</item>
      <item>Toni Babić</item>
      <item>Ivan Eterović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derivirana_varijabla>
  </DomainObject.Predmet.OstaliListNazivFormated>
  <DomainObject.Predmet.OstaliListNazivFormatedOIB>
    <izvorni_sadrzaj>
      <item>Draga Grabovac, OIB 41150027067</item>
      <item>Toni Babić, OIB 09000293534</item>
      <item>Ivan Eterović, OIB 76765128473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izvorni_sadrzaj>
    <derivirana_varijabla naziv="DomainObject.Predmet.OstaliListNazivFormatedOIB_1">
      <item>Draga Grabovac, OIB 41150027067</item>
      <item>Toni Babić, OIB 09000293534</item>
      <item>Ivan Eterović, OIB 76765128473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2018.</izvorni_sadrzaj>
    <derivirana_varijabla naziv="DomainObject.Datum_1">17.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TOPOLA društvo s ograničenom odgovornošću za projektiranje, nadzor i građenje u stečaju</izvorni_sadrzaj>
    <derivirana_varijabla naziv="DomainObject.Predmet.ProtustrankaIDrugi_1">TOPOLA društvo s ograničenom odgovornošću za projektiranje, nadzor i građenje u stečaju</derivirana_varijabla>
  </DomainObject.Predmet.ProtustrankaIDrugi>
  <DomainObject.Predmet.StrankaIDrugiAdressOIB>
    <izvorni_sadrzaj>FINA SPLIT, OIB 85821130368, Mažuranićevo šetalište 24b, 21000 Split</izvorni_sadrzaj>
    <derivirana_varijabla naziv="DomainObject.Predmet.StrankaIDrugiAdressOIB_1">FINA SPLIT, OIB 85821130368, Mažuranićevo šetalište 24b, 21000 Split</derivirana_varijabla>
  </DomainObject.Predmet.StrankaIDrugiAdressOIB>
  <DomainObject.Predmet.ProtustrankaIDrugiAdressOIB>
    <izvorni_sadrzaj>TOPOLA društvo s ograničenom odgovornošću za projektiranje, nadzor i građenje u stečaju, OIB 78168323445, Imotskih iseljenika 3, 21260 Imotski</izvorni_sadrzaj>
    <derivirana_varijabla naziv="DomainObject.Predmet.ProtustrankaIDrugiAdressOIB_1">TOPOLA društvo s ograničenom odgovornošću za projektiranje, nadzor i građenje u stečaju, OIB 78168323445, Imotskih iseljenika 3,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TOPOLA društvo s ograničenom odgovornošću za projektiranje, nadzor i građenje u stečaju</item>
      <item>Draga Grabovac</item>
      <item>Toni Babić</item>
      <item>Ivan Eterović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izvorni_sadrzaj>
    <derivirana_varijabla naziv="DomainObject.Predmet.SudioniciListNaziv_1">
      <item>FINA SPLIT</item>
      <item>TOPOLA društvo s ograničenom odgovornošću za projektiranje, nadzor i građenje u stečaju</item>
      <item>Draga Grabovac</item>
      <item>Toni Babić</item>
      <item>Ivan Eterović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derivirana_varijabla>
  </DomainObject.Predmet.SudioniciListNaziv>
  <DomainObject.Predmet.SudioniciListAdressOIB>
    <izvorni_sadrzaj>
      <item>FINA SPLIT, OIB 85821130368, Mažuranićevo šetalište 24b,21000 Split</item>
      <item>TOPOLA društvo s ograničenom odgovornošću za projektiranje, nadzor i građenje u stečaju, OIB 78168323445, Imotskih iseljenika 3,21260 Imotski</item>
      <item>Draga Grabovac, OIB 41150027067, Glavina Donja 52a,21260 Glavina Donja</item>
      <item>Toni Babić, OIB 09000293534, Gorička 12,21000 Split</item>
      <item>Ivan Eterović, OIB 76765128473, Škrape 40,21000 Split</item>
      <item>Narodne novine d.d., Savski gaj, XIII. put 6,10000 Zagreb</item>
      <item>Županijsko državno odvjetništvo Split, Gundulićeva 29,21000 Split</item>
      <item>Porezna uprava - Ispostava Split, Trg Franje Tuđmana 4,21000 Split</item>
      <item>Porezna uprava - Ispostava Imotski, A. Starčevića 23,21260 Imotski</item>
      <item>Trgovački sud u Splitu - Ovršna pisarnica, Sukoišanska 6,21000 Split</item>
      <item>Trgovački sud u Splitu - stečajna pisarnicas, Sukoišanska 6,21000 Split</item>
      <item>Trgovački sud u Splitu - Ured predsjednika suda, Sukoišanska 6,21000 Split</item>
      <item>Općinski sud u Splitu, SS Imtoski - ZK odjel, A. Starčevića 23,21260 Imotski</item>
      <item>Trgovački sud u Splitu - E-oglasna ploča, Sukoišanska 6,21000 Split</item>
    </izvorni_sadrzaj>
    <derivirana_varijabla naziv="DomainObject.Predmet.SudioniciListAdressOIB_1">
      <item>FINA SPLIT, OIB 85821130368, Mažuranićevo šetalište 24b,21000 Split</item>
      <item>TOPOLA društvo s ograničenom odgovornošću za projektiranje, nadzor i građenje u stečaju, OIB 78168323445, Imotskih iseljenika 3,21260 Imotski</item>
      <item>Draga Grabovac, OIB 41150027067, Glavina Donja 52a,21260 Glavina Donja</item>
      <item>Toni Babić, OIB 09000293534, Gorička 12,21000 Split</item>
      <item>Ivan Eterović, OIB 76765128473, Škrape 40,21000 Split</item>
      <item>Narodne novine d.d., Savski gaj, XIII. put 6,10000 Zagreb</item>
      <item>Županijsko državno odvjetništvo Split, Gundulićeva 29,21000 Split</item>
      <item>Porezna uprava - Ispostava Split, Trg Franje Tuđmana 4,21000 Split</item>
      <item>Porezna uprava - Ispostava Imotski, A. Starčevića 23,21260 Imotski</item>
      <item>Trgovački sud u Splitu - Ovršna pisarnica, Sukoišanska 6,21000 Split</item>
      <item>Trgovački sud u Splitu - stečajna pisarnicas, Sukoišanska 6,21000 Split</item>
      <item>Trgovački sud u Splitu - Ured predsjednika suda, Sukoišanska 6,21000 Split</item>
      <item>Općinski sud u Splitu, SS Imtoski - ZK odjel, A. Starčevića 23,21260 Imotski</item>
      <item>Trgovački sud u Splitu - E-oglasna ploča, Sukoišanska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78168323445</item>
      <item>, OIB 41150027067</item>
      <item>, OIB 09000293534</item>
      <item>, OIB 76765128473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78168323445</item>
      <item>, OIB 41150027067</item>
      <item>, OIB 09000293534</item>
      <item>, OIB 76765128473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Eterović, OIB 76765128473, Škrape 40 Split</item>
    </izvorni_sadrzaj>
    <derivirana_varijabla naziv="DomainObject.Predmet.StecajniUpraviteljiListAddressOIB_1">
      <item>Ivan Eterović, OIB 76765128473, Škrape 40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6C65CE-EAAA-4785-8275-96E3A018B0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1</properties:Pages>
  <properties:Words>264</properties:Words>
  <properties:Characters>1347</properties:Characters>
  <properties:Lines>44</properties:Lines>
  <properties:Paragraphs>28</properties:Paragraphs>
  <properties:TotalTime>58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2015-04-28T12:24:00Z</dcterms:created>
  <dc:creator>Vesna Perišić</dc:creator>
  <cp:lastModifiedBy>Ana Golub Gruić</cp:lastModifiedBy>
  <cp:lastPrinted>2018-08-17T06:28:00Z</cp:lastPrinted>
  <dcterms:modified xmlns:xsi="http://www.w3.org/2001/XMLSchema-instance" xsi:type="dcterms:W3CDTF">2018-08-17T07:25:00Z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(St-116-2014 zaključak - određivanje ročišta radi razdiobe.docx)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