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b6088" w14:paraId="b7b6088" w:rsidRDefault="00C532BC" w:rsidP="00250235" w:rsidR="00250235" w:rsidRPr="00250235">
      <w:pPr>
        <w15:collapsed w:val="false"/>
      </w:pPr>
      <w:bookmarkStart w:name="_GoBack" w:id="0"/>
      <w:bookmarkEnd w:id="0"/>
      <w:r>
        <w:t xml:space="preserve">             </w:t>
      </w:r>
      <w:r w:rsidR="00250235" w:rsidRPr="00250235">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0235" w:rsidP="00250235" w:rsidR="00250235" w:rsidRPr="00250235">
      <w:pPr>
        <w:spacing w:before="60"/>
      </w:pPr>
      <w:r w:rsidRPr="00250235">
        <w:t>REPUBLIKA HRVATSKA</w:t>
      </w:r>
      <w:r w:rsidRPr="00250235">
        <w:tab/>
      </w:r>
      <w:r w:rsidRPr="00250235">
        <w:tab/>
      </w:r>
      <w:r w:rsidRPr="00250235">
        <w:tab/>
      </w:r>
      <w:r w:rsidRPr="00250235">
        <w:tab/>
      </w:r>
      <w:r w:rsidRPr="00250235">
        <w:tab/>
      </w:r>
    </w:p>
    <w:p w:rsidRDefault="00250235" w:rsidP="00250235" w:rsidR="00250235">
      <w:pPr>
        <w:jc w:val="both"/>
        <w:rPr>
          <w:rFonts w:eastAsiaTheme="minorHAnsi"/>
          <w:bCs/>
          <w:lang w:eastAsia="en-US" w:val="fr-FR"/>
        </w:rPr>
      </w:pPr>
      <w:r w:rsidRPr="00250235">
        <w:t>TRGOVAČKI SUD U SPLITU</w:t>
      </w:r>
    </w:p>
    <w:p w:rsidRDefault="00DE2B55" w:rsidP="00250235" w:rsidR="00DE2B55" w:rsidRPr="00F10594">
      <w:pPr>
        <w:jc w:val="both"/>
        <w:rPr>
          <w:rFonts w:eastAsiaTheme="minorHAnsi"/>
          <w:bCs/>
          <w:lang w:eastAsia="en-US" w:val="en-US"/>
        </w:rPr>
      </w:pPr>
      <w:r w:rsidRPr="00DE2B55">
        <w:rPr>
          <w:rFonts w:eastAsiaTheme="minorHAnsi"/>
          <w:bCs/>
          <w:lang w:eastAsia="en-US" w:val="fr-FR"/>
        </w:rPr>
        <w:t xml:space="preserve">Sukoišanska 6, Split                                       </w:t>
      </w:r>
      <w:r w:rsidRPr="00DE2B55">
        <w:rPr>
          <w:rFonts w:eastAsiaTheme="minorHAnsi"/>
          <w:lang w:eastAsia="en-US"/>
        </w:rPr>
        <w:t>                                       </w:t>
      </w:r>
    </w:p>
    <w:p w:rsidRDefault="00DE2B55" w:rsidP="0065129A" w:rsidR="00DE2B55"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DE2B55" w:rsidP="0065129A" w:rsidR="00DE2B55">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DE2B55" w:rsidP="0065129A" w:rsidR="00DE2B55" w:rsidRPr="00DE2B55">
      <w:pPr>
        <w:spacing w:before="220"/>
        <w:ind w:firstLine="709"/>
        <w:jc w:val="both"/>
        <w:rPr>
          <w:b/>
        </w:rPr>
      </w:pPr>
      <w:r w:rsidRPr="00DE2B55">
        <w:rPr>
          <w:rFonts w:eastAsiaTheme="minorHAnsi"/>
          <w:lang w:eastAsia="en-US"/>
        </w:rPr>
        <w:t>Trgovački sud u Splitu, po stečajnoj sutkinji Ani Golub Gruić,</w:t>
      </w:r>
      <w:r w:rsidR="00250235" w:rsidRPr="00D77E52">
        <w:t>p</w:t>
      </w:r>
      <w:r w:rsidR="00C62D29">
        <w:t xml:space="preserve">ovodom prijedloga predlagatelja </w:t>
      </w:r>
      <w:r w:rsidR="00EB147E" w:rsidRPr="00EB147E">
        <w:t>FINA – Regionalni centar Split, za otvaranjem stečajnog postupka nad dužnikom IMPEX SPAJIĆ d.o.o. Solin, A. Starčevića 191, OIB: 03462548593</w:t>
      </w:r>
      <w:r w:rsidR="00851B35" w:rsidRPr="002A517D">
        <w:t>,</w:t>
      </w:r>
      <w:r w:rsidR="00662F1B">
        <w:t xml:space="preserve"> </w:t>
      </w:r>
      <w:r w:rsidRPr="00DE2B55">
        <w:rPr>
          <w:rFonts w:eastAsiaTheme="minorHAnsi"/>
          <w:lang w:eastAsia="en-US"/>
        </w:rPr>
        <w:t xml:space="preserve">dana </w:t>
      </w:r>
      <w:r w:rsidR="00C532BC">
        <w:rPr>
          <w:rFonts w:eastAsiaTheme="minorHAnsi"/>
          <w:lang w:eastAsia="en-US"/>
        </w:rPr>
        <w:t>21</w:t>
      </w:r>
      <w:r w:rsidR="00250235">
        <w:rPr>
          <w:rFonts w:eastAsiaTheme="minorHAnsi"/>
          <w:lang w:eastAsia="en-US"/>
        </w:rPr>
        <w:t>. rujna</w:t>
      </w:r>
      <w:r w:rsidRPr="00DE2B55">
        <w:rPr>
          <w:rFonts w:eastAsiaTheme="minorHAnsi"/>
          <w:lang w:eastAsia="en-US"/>
        </w:rPr>
        <w:t xml:space="preserve"> 2015. godine   </w:t>
      </w:r>
    </w:p>
    <w:p w:rsidRDefault="00EF227F" w:rsidP="0065129A" w:rsidR="00EF227F" w:rsidRPr="00DE2B55">
      <w:pPr>
        <w:spacing w:after="200" w:before="200"/>
        <w:jc w:val="center"/>
      </w:pPr>
      <w:r w:rsidRPr="00DE2B55">
        <w:t xml:space="preserve">r i j e š i o  j e </w:t>
      </w:r>
    </w:p>
    <w:p w:rsidRDefault="00772D95" w:rsidP="00772D95" w:rsidR="00772D95">
      <w:pPr>
        <w:spacing w:before="240"/>
        <w:ind w:firstLine="720"/>
        <w:jc w:val="both"/>
      </w:pPr>
      <w:r>
        <w:t xml:space="preserve">I. Pozivaju se vjerovnici dužnika i sve druge zainteresirane osobe koje imaju pravni interes za redovnim provođenjem stečajnog postupka nad dužnikom </w:t>
      </w:r>
      <w:r w:rsidR="00C62D29" w:rsidRPr="00EB147E">
        <w:t>IMPEX SPAJIĆ d.o.o. Solin, A. Starčevića 191, OIB: 03462548593</w:t>
      </w:r>
      <w:r>
        <w:t xml:space="preserve">, da u roku od 15 dana nakon proteka osmog dana od objave poziva u </w:t>
      </w:r>
      <w:r w:rsidR="001C2F44">
        <w:t>˝</w:t>
      </w:r>
      <w:r>
        <w:t>Narodnim novinama</w:t>
      </w:r>
      <w:r w:rsidR="001C2F44">
        <w:t>˝</w:t>
      </w:r>
      <w:r w:rsidR="00915013">
        <w:t>, solidarno predujme iznos od 30</w:t>
      </w:r>
      <w:r>
        <w:t>.000,00 kuna za pokriće troškova prethodnog i otvorenog stečajnog postupka, na depozitni račun Trgovačkog suda u Splitu br. HR1623900011300000664 koji se vodi kod Hrvatske poštanske banke d.d., uz svrhu plaćanja "predujam za pokriće troškova stečajnog postupka br. 11.St-</w:t>
      </w:r>
      <w:r w:rsidR="00C62D29">
        <w:t>96</w:t>
      </w:r>
      <w:r w:rsidR="00250235">
        <w:t>/2014</w:t>
      </w:r>
      <w:r>
        <w:t>"  te da ovom sudu dostave dokaz o uplati zatraženog predujma.</w:t>
      </w:r>
    </w:p>
    <w:p w:rsidRDefault="00772D95" w:rsidP="00645598" w:rsidR="002647F1" w:rsidRPr="00FD17E3">
      <w:pPr>
        <w:spacing w:before="240"/>
        <w:ind w:firstLine="720"/>
        <w:jc w:val="both"/>
      </w:pPr>
      <w:r>
        <w:t>II. Ukoliko u ostavljenom roku ne bude uplaćen zatraženi predujam iz toč. I. ovog rješenja, sud će donijeti rješenje o otvaranju i zaključenju stečajnog postupka nad dužnikom te će se odrediti njegovo brisanje iz sudskog registra.</w:t>
      </w:r>
      <w:r w:rsidR="00257849" w:rsidRPr="00FD17E3">
        <w:tab/>
      </w:r>
    </w:p>
    <w:p w:rsidRDefault="00EF227F" w:rsidP="0065129A" w:rsidR="00EF227F" w:rsidRPr="00FD17E3">
      <w:pPr>
        <w:pStyle w:val="Naslov2"/>
        <w:numPr>
          <w:ilvl w:val="12"/>
          <w:numId w:val="0"/>
        </w:numPr>
        <w:spacing w:after="160" w:before="240"/>
        <w:rPr>
          <w:b w:val="false"/>
          <w:szCs w:val="24"/>
        </w:rPr>
      </w:pPr>
      <w:r w:rsidRPr="00FD17E3">
        <w:rPr>
          <w:b w:val="false"/>
          <w:szCs w:val="24"/>
        </w:rPr>
        <w:t>Obrazloženje</w:t>
      </w:r>
    </w:p>
    <w:p w:rsidRDefault="00772D95" w:rsidP="0065129A" w:rsidR="00772D95">
      <w:pPr>
        <w:ind w:firstLine="720"/>
        <w:jc w:val="both"/>
      </w:pPr>
      <w:r>
        <w:rPr>
          <w:szCs w:val="20"/>
        </w:rPr>
        <w:t>Financijska a</w:t>
      </w:r>
      <w:r w:rsidRPr="00772D95">
        <w:rPr>
          <w:szCs w:val="20"/>
        </w:rPr>
        <w:t>gencija, Regionalni centar Split</w:t>
      </w:r>
      <w:r>
        <w:rPr>
          <w:szCs w:val="20"/>
        </w:rPr>
        <w:t>,</w:t>
      </w:r>
      <w:r w:rsidRPr="00772D95">
        <w:rPr>
          <w:szCs w:val="20"/>
        </w:rPr>
        <w:t xml:space="preserve"> podnijela je ovom sudu</w:t>
      </w:r>
      <w:r>
        <w:rPr>
          <w:szCs w:val="20"/>
        </w:rPr>
        <w:t xml:space="preserve"> dana </w:t>
      </w:r>
      <w:r w:rsidR="00C62D29">
        <w:rPr>
          <w:szCs w:val="20"/>
        </w:rPr>
        <w:t>16. lipnja</w:t>
      </w:r>
      <w:r w:rsidR="00851B35">
        <w:rPr>
          <w:szCs w:val="20"/>
        </w:rPr>
        <w:t xml:space="preserve"> 201</w:t>
      </w:r>
      <w:r w:rsidR="00250235">
        <w:rPr>
          <w:szCs w:val="20"/>
        </w:rPr>
        <w:t>4</w:t>
      </w:r>
      <w:r>
        <w:rPr>
          <w:szCs w:val="20"/>
        </w:rPr>
        <w:t>. godine</w:t>
      </w:r>
      <w:r w:rsidRPr="00772D95">
        <w:rPr>
          <w:szCs w:val="20"/>
        </w:rPr>
        <w:t xml:space="preserve"> prijedlog za otvaranje stečajnog postupka nad dužnikom </w:t>
      </w:r>
      <w:r w:rsidR="00C62D29" w:rsidRPr="00EB147E">
        <w:t>IMPEX SPAJIĆ d.o.o. Solin, A. Starčevića 191, OIB: 03462548593</w:t>
      </w:r>
      <w:r w:rsidRPr="00772D95">
        <w:rPr>
          <w:szCs w:val="20"/>
        </w:rPr>
        <w:t xml:space="preserve">, a sve sukladno odredbama čl. </w:t>
      </w:r>
      <w:r w:rsidR="00C62D29">
        <w:rPr>
          <w:szCs w:val="20"/>
        </w:rPr>
        <w:t>27. st. 5</w:t>
      </w:r>
      <w:r w:rsidRPr="00772D95">
        <w:rPr>
          <w:szCs w:val="20"/>
        </w:rPr>
        <w:t>. Zakona o</w:t>
      </w:r>
      <w:r>
        <w:rPr>
          <w:szCs w:val="20"/>
        </w:rPr>
        <w:t xml:space="preserve"> f</w:t>
      </w:r>
      <w:r w:rsidRPr="00DC6574">
        <w:t>inancijskom poslo</w:t>
      </w:r>
      <w:r>
        <w:t>vanju i predstečajnoj nagodbi (˝Narodne novine˝</w:t>
      </w:r>
      <w:r w:rsidRPr="00DC6574">
        <w:t xml:space="preserve"> broj 108/12, 144/12 i 81/13; dalje ZFPPN)</w:t>
      </w:r>
      <w:r>
        <w:t xml:space="preserve">. </w:t>
      </w:r>
    </w:p>
    <w:p w:rsidRDefault="00772D95" w:rsidP="003D46DE" w:rsidR="00772D95" w:rsidRPr="00772D95">
      <w:pPr>
        <w:spacing w:before="240"/>
        <w:ind w:firstLine="720"/>
        <w:jc w:val="both"/>
        <w:rPr>
          <w:szCs w:val="20"/>
        </w:rPr>
      </w:pPr>
      <w:r>
        <w:rPr>
          <w:szCs w:val="20"/>
        </w:rPr>
        <w:t xml:space="preserve">U prijedlogu se navodi da je dužnik </w:t>
      </w:r>
      <w:r w:rsidR="00C62D29">
        <w:rPr>
          <w:szCs w:val="20"/>
        </w:rPr>
        <w:t>29. kolovoza</w:t>
      </w:r>
      <w:r w:rsidR="00250235">
        <w:rPr>
          <w:szCs w:val="20"/>
        </w:rPr>
        <w:t xml:space="preserve"> 2013</w:t>
      </w:r>
      <w:r>
        <w:rPr>
          <w:szCs w:val="20"/>
        </w:rPr>
        <w:t>. godine podnio FINA-i</w:t>
      </w:r>
      <w:r w:rsidRPr="00772D95">
        <w:rPr>
          <w:szCs w:val="20"/>
        </w:rPr>
        <w:t>, Regionalnom centru Split</w:t>
      </w:r>
      <w:r>
        <w:rPr>
          <w:szCs w:val="20"/>
        </w:rPr>
        <w:t>,</w:t>
      </w:r>
      <w:r w:rsidRPr="00772D95">
        <w:rPr>
          <w:szCs w:val="20"/>
        </w:rPr>
        <w:t xml:space="preserve"> prijedlog za otvaranje postupka predstečajne nagodbe, a koji prijedlog nije dopunjen potrebnom dokumentacijom pa je stoga izvršnim rješenjem FIN</w:t>
      </w:r>
      <w:r>
        <w:rPr>
          <w:szCs w:val="20"/>
        </w:rPr>
        <w:t>A-e</w:t>
      </w:r>
      <w:r w:rsidR="00C532BC">
        <w:rPr>
          <w:szCs w:val="20"/>
        </w:rPr>
        <w:t xml:space="preserve"> </w:t>
      </w:r>
      <w:r>
        <w:rPr>
          <w:szCs w:val="20"/>
        </w:rPr>
        <w:t>K</w:t>
      </w:r>
      <w:r w:rsidRPr="00772D95">
        <w:rPr>
          <w:szCs w:val="20"/>
        </w:rPr>
        <w:t>lasa: UP-I/110/07/</w:t>
      </w:r>
      <w:r w:rsidR="00250235">
        <w:rPr>
          <w:szCs w:val="20"/>
        </w:rPr>
        <w:t>13</w:t>
      </w:r>
      <w:r w:rsidR="00AD2623">
        <w:rPr>
          <w:szCs w:val="20"/>
        </w:rPr>
        <w:t>-01/</w:t>
      </w:r>
      <w:r w:rsidR="00C62D29">
        <w:rPr>
          <w:szCs w:val="20"/>
        </w:rPr>
        <w:t>4977,</w:t>
      </w:r>
      <w:r w:rsidR="004B3AA8">
        <w:rPr>
          <w:szCs w:val="20"/>
        </w:rPr>
        <w:t xml:space="preserve"> </w:t>
      </w:r>
      <w:r>
        <w:rPr>
          <w:szCs w:val="20"/>
        </w:rPr>
        <w:t>U</w:t>
      </w:r>
      <w:r w:rsidRPr="00772D95">
        <w:rPr>
          <w:szCs w:val="20"/>
        </w:rPr>
        <w:t>r.br</w:t>
      </w:r>
      <w:r>
        <w:rPr>
          <w:szCs w:val="20"/>
        </w:rPr>
        <w:t xml:space="preserve">oj: </w:t>
      </w:r>
      <w:r w:rsidRPr="00772D95">
        <w:rPr>
          <w:szCs w:val="20"/>
        </w:rPr>
        <w:t>04-06-</w:t>
      </w:r>
      <w:r w:rsidR="00250235">
        <w:rPr>
          <w:szCs w:val="20"/>
        </w:rPr>
        <w:t>14-</w:t>
      </w:r>
      <w:r w:rsidR="00C62D29">
        <w:rPr>
          <w:szCs w:val="20"/>
        </w:rPr>
        <w:t>4977-92</w:t>
      </w:r>
      <w:r w:rsidRPr="00772D95">
        <w:rPr>
          <w:szCs w:val="20"/>
        </w:rPr>
        <w:t xml:space="preserve"> od </w:t>
      </w:r>
      <w:r w:rsidR="00C62D29">
        <w:rPr>
          <w:szCs w:val="20"/>
        </w:rPr>
        <w:t>8. svibnja</w:t>
      </w:r>
      <w:r w:rsidR="00851B35">
        <w:rPr>
          <w:szCs w:val="20"/>
        </w:rPr>
        <w:t xml:space="preserve"> 201</w:t>
      </w:r>
      <w:r w:rsidR="00250235">
        <w:rPr>
          <w:szCs w:val="20"/>
        </w:rPr>
        <w:t>4</w:t>
      </w:r>
      <w:r w:rsidRPr="00772D95">
        <w:rPr>
          <w:szCs w:val="20"/>
        </w:rPr>
        <w:t>.</w:t>
      </w:r>
      <w:r>
        <w:rPr>
          <w:szCs w:val="20"/>
        </w:rPr>
        <w:t xml:space="preserve"> godine</w:t>
      </w:r>
      <w:r w:rsidR="00662F1B">
        <w:rPr>
          <w:szCs w:val="20"/>
        </w:rPr>
        <w:t xml:space="preserve"> </w:t>
      </w:r>
      <w:r w:rsidR="00C62D29">
        <w:rPr>
          <w:szCs w:val="20"/>
        </w:rPr>
        <w:t xml:space="preserve">obustavljen </w:t>
      </w:r>
      <w:r w:rsidR="00250235">
        <w:rPr>
          <w:szCs w:val="20"/>
        </w:rPr>
        <w:t xml:space="preserve">postupak </w:t>
      </w:r>
      <w:r w:rsidRPr="00772D95">
        <w:rPr>
          <w:szCs w:val="20"/>
        </w:rPr>
        <w:t xml:space="preserve">predstečajne nagodbe. S obzirom da je </w:t>
      </w:r>
      <w:r w:rsidR="00C62D29">
        <w:rPr>
          <w:szCs w:val="20"/>
        </w:rPr>
        <w:t>postupak predstečajne nagodbe</w:t>
      </w:r>
      <w:r w:rsidR="00662F1B">
        <w:rPr>
          <w:szCs w:val="20"/>
        </w:rPr>
        <w:t xml:space="preserve"> </w:t>
      </w:r>
      <w:r w:rsidR="00C62D29">
        <w:rPr>
          <w:szCs w:val="20"/>
        </w:rPr>
        <w:t>obustavljen</w:t>
      </w:r>
      <w:r w:rsidRPr="00772D95">
        <w:rPr>
          <w:szCs w:val="20"/>
        </w:rPr>
        <w:t xml:space="preserve">, kao i obzirom da je FINA utvrdila da kod dužnika postoji stečajni razlog nesposobnosti za plaćanje, ista </w:t>
      </w:r>
      <w:r>
        <w:rPr>
          <w:szCs w:val="20"/>
        </w:rPr>
        <w:t xml:space="preserve">da </w:t>
      </w:r>
      <w:r w:rsidRPr="00772D95">
        <w:rPr>
          <w:szCs w:val="20"/>
        </w:rPr>
        <w:t>je po službenoj dužnosti, sukladno odredbama čl. 2</w:t>
      </w:r>
      <w:r w:rsidR="00C62D29">
        <w:rPr>
          <w:szCs w:val="20"/>
        </w:rPr>
        <w:t>9. st. 5</w:t>
      </w:r>
      <w:r w:rsidRPr="00772D95">
        <w:rPr>
          <w:szCs w:val="20"/>
        </w:rPr>
        <w:t>. ZFPPN-a, podnijela ovom sudu prijedlog za pokretanje stečajnog postupka nad dužnikom.</w:t>
      </w:r>
    </w:p>
    <w:p w:rsidRDefault="00772D95" w:rsidP="00772D95" w:rsidR="00772D95">
      <w:pPr>
        <w:spacing w:before="240"/>
        <w:ind w:firstLine="720"/>
        <w:jc w:val="both"/>
        <w:rPr>
          <w:szCs w:val="20"/>
        </w:rPr>
      </w:pPr>
      <w:r w:rsidRPr="00772D95">
        <w:rPr>
          <w:szCs w:val="20"/>
        </w:rPr>
        <w:lastRenderedPageBreak/>
        <w:t>Povodom podnesenog prijed</w:t>
      </w:r>
      <w:r>
        <w:rPr>
          <w:szCs w:val="20"/>
        </w:rPr>
        <w:t>loga, ovaj sud je rješenjem poslovni broj 11.St-</w:t>
      </w:r>
      <w:r w:rsidR="00C62D29">
        <w:rPr>
          <w:szCs w:val="20"/>
        </w:rPr>
        <w:t>96</w:t>
      </w:r>
      <w:r w:rsidR="00250235">
        <w:rPr>
          <w:szCs w:val="20"/>
        </w:rPr>
        <w:t>/2014</w:t>
      </w:r>
      <w:r w:rsidR="00662F1B">
        <w:rPr>
          <w:szCs w:val="20"/>
        </w:rPr>
        <w:t xml:space="preserve"> </w:t>
      </w:r>
      <w:r w:rsidRPr="00772D95">
        <w:rPr>
          <w:szCs w:val="20"/>
        </w:rPr>
        <w:t>od</w:t>
      </w:r>
      <w:r w:rsidR="00662F1B">
        <w:rPr>
          <w:szCs w:val="20"/>
        </w:rPr>
        <w:t xml:space="preserve"> </w:t>
      </w:r>
      <w:r w:rsidR="00C62D29">
        <w:rPr>
          <w:szCs w:val="20"/>
        </w:rPr>
        <w:t>22. travnja</w:t>
      </w:r>
      <w:r>
        <w:rPr>
          <w:szCs w:val="20"/>
        </w:rPr>
        <w:t xml:space="preserve"> 2015</w:t>
      </w:r>
      <w:r w:rsidR="004B3AA8">
        <w:rPr>
          <w:szCs w:val="20"/>
        </w:rPr>
        <w:t>. godine</w:t>
      </w:r>
      <w:r w:rsidRPr="00772D95">
        <w:rPr>
          <w:szCs w:val="20"/>
        </w:rPr>
        <w:t xml:space="preserve"> pokrenuo prethodni postupak te je određeno ročište radi izja</w:t>
      </w:r>
      <w:r w:rsidR="00C62D29">
        <w:rPr>
          <w:szCs w:val="20"/>
        </w:rPr>
        <w:t>šnjenja o podnesenom prijedlogu.</w:t>
      </w:r>
    </w:p>
    <w:p w:rsidRDefault="004B3AA8" w:rsidP="00772D95" w:rsidR="004B3AA8">
      <w:pPr>
        <w:spacing w:before="240"/>
        <w:ind w:firstLine="720"/>
        <w:jc w:val="both"/>
        <w:rPr>
          <w:szCs w:val="20"/>
        </w:rPr>
      </w:pPr>
      <w:r>
        <w:rPr>
          <w:szCs w:val="20"/>
        </w:rPr>
        <w:t>Podneskom zaprimljenim kod ovoga suda dana 15. svibnja 2015. godine dužnik je izvijestio ovaj sud da nema imovine, da nema tuđih stvari na kojima ima određena imovinska prava, da nema prava koja čine njegovu imovinu, da na računima nema sredstava te da nema nikakvu drugu imovinu. Dužnik da ima tražbinu u iznosu od 1.458.516,61 kn (glavnica) te u iznosu od 159.370,39 kn (kamate) koju potražuje od Vatroslava Spajića.</w:t>
      </w:r>
    </w:p>
    <w:p w:rsidRDefault="00772D95" w:rsidP="00C62D29" w:rsidR="00C62D29" w:rsidRPr="00C62D29">
      <w:pPr>
        <w:spacing w:before="240"/>
        <w:ind w:firstLine="720"/>
        <w:jc w:val="both"/>
        <w:rPr>
          <w:szCs w:val="20"/>
        </w:rPr>
      </w:pPr>
      <w:r w:rsidRPr="00772D95">
        <w:rPr>
          <w:szCs w:val="20"/>
        </w:rPr>
        <w:t xml:space="preserve">Na ročištu održanom </w:t>
      </w:r>
      <w:r w:rsidR="00C62D29">
        <w:rPr>
          <w:szCs w:val="20"/>
        </w:rPr>
        <w:t>25. svibnja</w:t>
      </w:r>
      <w:r>
        <w:rPr>
          <w:szCs w:val="20"/>
        </w:rPr>
        <w:t xml:space="preserve"> 2015</w:t>
      </w:r>
      <w:r w:rsidRPr="00772D95">
        <w:rPr>
          <w:szCs w:val="20"/>
        </w:rPr>
        <w:t>.</w:t>
      </w:r>
      <w:r>
        <w:rPr>
          <w:szCs w:val="20"/>
        </w:rPr>
        <w:t xml:space="preserve"> godine zakonski zastupnik dužnika</w:t>
      </w:r>
      <w:r w:rsidR="004B3AA8">
        <w:rPr>
          <w:szCs w:val="20"/>
        </w:rPr>
        <w:t xml:space="preserve"> Vatroslav Spajić</w:t>
      </w:r>
      <w:r>
        <w:rPr>
          <w:szCs w:val="20"/>
        </w:rPr>
        <w:t xml:space="preserve"> izjavio je da je </w:t>
      </w:r>
      <w:r w:rsidRPr="00772D95">
        <w:rPr>
          <w:szCs w:val="20"/>
        </w:rPr>
        <w:t>suglasan s</w:t>
      </w:r>
      <w:r>
        <w:rPr>
          <w:szCs w:val="20"/>
        </w:rPr>
        <w:t>a prijedlogom za otvaranje</w:t>
      </w:r>
      <w:r w:rsidRPr="00772D95">
        <w:rPr>
          <w:szCs w:val="20"/>
        </w:rPr>
        <w:t xml:space="preserve"> stečajnog postupka</w:t>
      </w:r>
      <w:r>
        <w:rPr>
          <w:szCs w:val="20"/>
        </w:rPr>
        <w:t xml:space="preserve"> nad dužnikom te da priznaje postojanje stečajnog razloga. Isti je u svom iskazu naveo,</w:t>
      </w:r>
      <w:r w:rsidRPr="00772D95">
        <w:rPr>
          <w:szCs w:val="20"/>
        </w:rPr>
        <w:t xml:space="preserve"> a nakon što je prethodno upozoren na dužnost kazivanja istine i posljedice davanja lažnog iskaza,</w:t>
      </w:r>
      <w:r>
        <w:rPr>
          <w:szCs w:val="20"/>
        </w:rPr>
        <w:t xml:space="preserve"> da </w:t>
      </w:r>
      <w:r w:rsidR="00C62D29">
        <w:rPr>
          <w:szCs w:val="20"/>
        </w:rPr>
        <w:t xml:space="preserve">je društvo </w:t>
      </w:r>
      <w:r w:rsidR="00C62D29" w:rsidRPr="00C62D29">
        <w:rPr>
          <w:szCs w:val="20"/>
        </w:rPr>
        <w:t xml:space="preserve">IMPEX SPAJIĆ d.o.o. Solin osnovao </w:t>
      </w:r>
      <w:r w:rsidR="00C62D29">
        <w:rPr>
          <w:szCs w:val="20"/>
        </w:rPr>
        <w:t>on</w:t>
      </w:r>
      <w:r w:rsidR="00C62D29" w:rsidRPr="00C62D29">
        <w:rPr>
          <w:szCs w:val="20"/>
        </w:rPr>
        <w:t>,</w:t>
      </w:r>
      <w:r w:rsidR="00C62D29">
        <w:rPr>
          <w:szCs w:val="20"/>
        </w:rPr>
        <w:t xml:space="preserve"> no,</w:t>
      </w:r>
      <w:r w:rsidR="00C62D29" w:rsidRPr="00C62D29">
        <w:rPr>
          <w:szCs w:val="20"/>
        </w:rPr>
        <w:t xml:space="preserve"> kada točno </w:t>
      </w:r>
      <w:r w:rsidR="00C62D29">
        <w:rPr>
          <w:szCs w:val="20"/>
        </w:rPr>
        <w:t>da se ne može sjetiti.</w:t>
      </w:r>
      <w:r w:rsidR="00C532BC">
        <w:rPr>
          <w:szCs w:val="20"/>
        </w:rPr>
        <w:t xml:space="preserve"> </w:t>
      </w:r>
      <w:r w:rsidR="00C62D29">
        <w:rPr>
          <w:szCs w:val="20"/>
        </w:rPr>
        <w:t>O</w:t>
      </w:r>
      <w:r w:rsidR="00C62D29" w:rsidRPr="00C62D29">
        <w:rPr>
          <w:szCs w:val="20"/>
        </w:rPr>
        <w:t>snovna djelatnost društva</w:t>
      </w:r>
      <w:r w:rsidR="00C62D29">
        <w:rPr>
          <w:szCs w:val="20"/>
        </w:rPr>
        <w:t xml:space="preserve"> da</w:t>
      </w:r>
      <w:r w:rsidR="00C62D29" w:rsidRPr="00C62D29">
        <w:rPr>
          <w:szCs w:val="20"/>
        </w:rPr>
        <w:t xml:space="preserve"> je bila proizvodnja i </w:t>
      </w:r>
      <w:r w:rsidR="00C62D29">
        <w:rPr>
          <w:szCs w:val="20"/>
        </w:rPr>
        <w:t>prodaja mesa i mesnih proizvoda, a d</w:t>
      </w:r>
      <w:r w:rsidR="00C62D29" w:rsidRPr="00C62D29">
        <w:rPr>
          <w:szCs w:val="20"/>
        </w:rPr>
        <w:t xml:space="preserve">ruštvo </w:t>
      </w:r>
      <w:r w:rsidR="00C62D29">
        <w:rPr>
          <w:szCs w:val="20"/>
        </w:rPr>
        <w:t xml:space="preserve">da </w:t>
      </w:r>
      <w:r w:rsidR="00C62D29" w:rsidRPr="00C62D29">
        <w:rPr>
          <w:szCs w:val="20"/>
        </w:rPr>
        <w:t xml:space="preserve">je dobro poslovalo </w:t>
      </w:r>
      <w:r w:rsidR="00C62D29">
        <w:rPr>
          <w:szCs w:val="20"/>
        </w:rPr>
        <w:t>do unatrag dvije godine, kada ga je</w:t>
      </w:r>
      <w:r w:rsidR="00C62D29" w:rsidRPr="00C62D29">
        <w:rPr>
          <w:szCs w:val="20"/>
        </w:rPr>
        <w:t xml:space="preserve"> jednostavno uništila konkurencija – u prvom redu</w:t>
      </w:r>
      <w:r w:rsidR="00C62D29">
        <w:rPr>
          <w:szCs w:val="20"/>
        </w:rPr>
        <w:t xml:space="preserve"> da</w:t>
      </w:r>
      <w:r w:rsidR="00C62D29" w:rsidRPr="00C62D29">
        <w:rPr>
          <w:szCs w:val="20"/>
        </w:rPr>
        <w:t xml:space="preserve"> misli na velike trgovačke centre, a i opća gospodarska situacija </w:t>
      </w:r>
      <w:r w:rsidR="00C62D29">
        <w:rPr>
          <w:szCs w:val="20"/>
        </w:rPr>
        <w:t>da mu n</w:t>
      </w:r>
      <w:r w:rsidR="00C62D29" w:rsidRPr="00C62D29">
        <w:rPr>
          <w:szCs w:val="20"/>
        </w:rPr>
        <w:t xml:space="preserve">ije išla u prilog. Društvo </w:t>
      </w:r>
      <w:r w:rsidR="00C62D29">
        <w:rPr>
          <w:szCs w:val="20"/>
        </w:rPr>
        <w:t xml:space="preserve">da </w:t>
      </w:r>
      <w:r w:rsidR="00C62D29" w:rsidRPr="00C62D29">
        <w:rPr>
          <w:szCs w:val="20"/>
        </w:rPr>
        <w:t>nema zaposlenih, djelatnost</w:t>
      </w:r>
      <w:r w:rsidR="00C62D29">
        <w:rPr>
          <w:szCs w:val="20"/>
        </w:rPr>
        <w:t xml:space="preserve"> da</w:t>
      </w:r>
      <w:r w:rsidR="00C62D29" w:rsidRPr="00C62D29">
        <w:rPr>
          <w:szCs w:val="20"/>
        </w:rPr>
        <w:t xml:space="preserve"> je obavljalo u poslovnom prostoru u vlasništvu ˝Lavčevića˝ sa kojim je imalo sklopljen Ugovor o zakupu. U tom prostoru </w:t>
      </w:r>
      <w:r w:rsidR="00C62D29">
        <w:rPr>
          <w:szCs w:val="20"/>
        </w:rPr>
        <w:t xml:space="preserve">da </w:t>
      </w:r>
      <w:r w:rsidR="00C62D29" w:rsidRPr="00C62D29">
        <w:rPr>
          <w:szCs w:val="20"/>
        </w:rPr>
        <w:t xml:space="preserve">je vođena administracija za društvo, a sama proizvodnja </w:t>
      </w:r>
      <w:r w:rsidR="00C62D29">
        <w:rPr>
          <w:szCs w:val="20"/>
        </w:rPr>
        <w:t xml:space="preserve">da </w:t>
      </w:r>
      <w:r w:rsidR="00C62D29" w:rsidRPr="00C62D29">
        <w:rPr>
          <w:szCs w:val="20"/>
        </w:rPr>
        <w:t xml:space="preserve">se odvijala u klaonici na adresi Put Blaca 62, Solin, u prostoru koji je u </w:t>
      </w:r>
      <w:r w:rsidR="00C62D29">
        <w:rPr>
          <w:szCs w:val="20"/>
        </w:rPr>
        <w:t>njegovo</w:t>
      </w:r>
      <w:r w:rsidR="00C62D29" w:rsidRPr="00C62D29">
        <w:rPr>
          <w:szCs w:val="20"/>
        </w:rPr>
        <w:t xml:space="preserve">m osobnom vlasništvu. Poslovne knjige društva </w:t>
      </w:r>
      <w:r w:rsidR="00C62D29">
        <w:rPr>
          <w:szCs w:val="20"/>
        </w:rPr>
        <w:t xml:space="preserve">da </w:t>
      </w:r>
      <w:r w:rsidR="00C62D29" w:rsidRPr="00C62D29">
        <w:rPr>
          <w:szCs w:val="20"/>
        </w:rPr>
        <w:t xml:space="preserve">je vodila </w:t>
      </w:r>
      <w:r w:rsidR="00C62D29">
        <w:rPr>
          <w:szCs w:val="20"/>
        </w:rPr>
        <w:t>njegov</w:t>
      </w:r>
      <w:r w:rsidR="00C62D29" w:rsidRPr="00C62D29">
        <w:rPr>
          <w:szCs w:val="20"/>
        </w:rPr>
        <w:t>a biv</w:t>
      </w:r>
      <w:r w:rsidR="00C62D29">
        <w:rPr>
          <w:szCs w:val="20"/>
        </w:rPr>
        <w:t>ša zaposlenica po imenu Mirjana</w:t>
      </w:r>
      <w:r w:rsidR="00C62D29" w:rsidRPr="00C62D29">
        <w:rPr>
          <w:szCs w:val="20"/>
        </w:rPr>
        <w:t xml:space="preserve">. </w:t>
      </w:r>
      <w:r w:rsidR="00C62D29">
        <w:rPr>
          <w:szCs w:val="20"/>
        </w:rPr>
        <w:t>P</w:t>
      </w:r>
      <w:r w:rsidR="00C62D29" w:rsidRPr="00C62D29">
        <w:rPr>
          <w:szCs w:val="20"/>
        </w:rPr>
        <w:t xml:space="preserve">odatak FINA-e prema kojem </w:t>
      </w:r>
      <w:r w:rsidR="00C62D29">
        <w:rPr>
          <w:szCs w:val="20"/>
        </w:rPr>
        <w:t>njegove</w:t>
      </w:r>
      <w:r w:rsidR="00C62D29" w:rsidRPr="00C62D29">
        <w:rPr>
          <w:szCs w:val="20"/>
        </w:rPr>
        <w:t xml:space="preserve"> nepodmirene obveze izn</w:t>
      </w:r>
      <w:r w:rsidR="00C62D29">
        <w:rPr>
          <w:szCs w:val="20"/>
        </w:rPr>
        <w:t>ose nešto preko 2,5 milijuna kn da je točan, a taj</w:t>
      </w:r>
      <w:r w:rsidR="00C62D29" w:rsidRPr="00C62D29">
        <w:rPr>
          <w:szCs w:val="20"/>
        </w:rPr>
        <w:t xml:space="preserve"> dug </w:t>
      </w:r>
      <w:r w:rsidR="00C62D29">
        <w:rPr>
          <w:szCs w:val="20"/>
        </w:rPr>
        <w:t xml:space="preserve">da </w:t>
      </w:r>
      <w:r w:rsidR="00C62D29" w:rsidRPr="00C62D29">
        <w:rPr>
          <w:szCs w:val="20"/>
        </w:rPr>
        <w:t>se odnosi na nepodmirene obveze prema državi i dobavljačima.</w:t>
      </w:r>
      <w:r w:rsidR="00C62D29">
        <w:rPr>
          <w:szCs w:val="20"/>
        </w:rPr>
        <w:t xml:space="preserve"> D</w:t>
      </w:r>
      <w:r w:rsidR="00C62D29" w:rsidRPr="00C62D29">
        <w:rPr>
          <w:szCs w:val="20"/>
        </w:rPr>
        <w:t>ruštvo</w:t>
      </w:r>
      <w:r w:rsidR="00C62D29">
        <w:rPr>
          <w:szCs w:val="20"/>
        </w:rPr>
        <w:t xml:space="preserve"> da</w:t>
      </w:r>
      <w:r w:rsidR="00C62D29" w:rsidRPr="00C62D29">
        <w:rPr>
          <w:szCs w:val="20"/>
        </w:rPr>
        <w:t xml:space="preserve"> nema nikakve imovine u svom vlasništvu; nema niti nekretn</w:t>
      </w:r>
      <w:r w:rsidR="00C62D29">
        <w:rPr>
          <w:szCs w:val="20"/>
        </w:rPr>
        <w:t>ina, a ni vrjednijih pokretnina</w:t>
      </w:r>
      <w:r w:rsidR="00C62D29" w:rsidRPr="00C62D29">
        <w:rPr>
          <w:szCs w:val="20"/>
        </w:rPr>
        <w:t xml:space="preserve"> kao što su: automobili, strojevi i sl.</w:t>
      </w:r>
      <w:r w:rsidR="00662F1B">
        <w:rPr>
          <w:szCs w:val="20"/>
        </w:rPr>
        <w:t xml:space="preserve"> </w:t>
      </w:r>
      <w:r w:rsidR="00C62D29" w:rsidRPr="00C62D29">
        <w:rPr>
          <w:szCs w:val="20"/>
        </w:rPr>
        <w:t>U odnosu na nenaplaćena, a naplativa potr</w:t>
      </w:r>
      <w:r w:rsidR="00C62D29">
        <w:rPr>
          <w:szCs w:val="20"/>
        </w:rPr>
        <w:t>a</w:t>
      </w:r>
      <w:r w:rsidR="00662F1B">
        <w:rPr>
          <w:szCs w:val="20"/>
        </w:rPr>
        <w:t>živanja prema drugim osobama, zakonski zastupnik dužnika</w:t>
      </w:r>
      <w:r w:rsidR="00C62D29">
        <w:rPr>
          <w:szCs w:val="20"/>
        </w:rPr>
        <w:t xml:space="preserve"> je naveo</w:t>
      </w:r>
      <w:r w:rsidR="00C62D29" w:rsidRPr="00C62D29">
        <w:rPr>
          <w:szCs w:val="20"/>
        </w:rPr>
        <w:t xml:space="preserve"> da društvo nema niti takve </w:t>
      </w:r>
      <w:r w:rsidR="00C62D29">
        <w:rPr>
          <w:szCs w:val="20"/>
        </w:rPr>
        <w:t>imovine. Upitan z</w:t>
      </w:r>
      <w:r w:rsidR="00C62D29" w:rsidRPr="00C62D29">
        <w:rPr>
          <w:szCs w:val="20"/>
        </w:rPr>
        <w:t xml:space="preserve">a novčanu tražbinu u iznosu od oko 1,5 milijuna kn, za koju </w:t>
      </w:r>
      <w:r w:rsidR="00C62D29">
        <w:rPr>
          <w:szCs w:val="20"/>
        </w:rPr>
        <w:t>je naveo da</w:t>
      </w:r>
      <w:r w:rsidR="00C62D29" w:rsidRPr="00C62D29">
        <w:rPr>
          <w:szCs w:val="20"/>
        </w:rPr>
        <w:t xml:space="preserve"> društvo potražuje od </w:t>
      </w:r>
      <w:r w:rsidR="00C62D29">
        <w:rPr>
          <w:szCs w:val="20"/>
        </w:rPr>
        <w:t>njega</w:t>
      </w:r>
      <w:r w:rsidR="00C62D29" w:rsidRPr="00C62D29">
        <w:rPr>
          <w:szCs w:val="20"/>
        </w:rPr>
        <w:t xml:space="preserve"> osobno u podnesku od 15. svibnja 2015. godine,</w:t>
      </w:r>
      <w:r w:rsidR="00662F1B" w:rsidRPr="00662F1B">
        <w:rPr>
          <w:szCs w:val="20"/>
        </w:rPr>
        <w:t xml:space="preserve"> </w:t>
      </w:r>
      <w:r w:rsidR="00662F1B">
        <w:rPr>
          <w:szCs w:val="20"/>
        </w:rPr>
        <w:t xml:space="preserve">zakonski zastupnik </w:t>
      </w:r>
      <w:r w:rsidR="00C62D29">
        <w:rPr>
          <w:szCs w:val="20"/>
        </w:rPr>
        <w:t>dužnika se nije mogao izjasniti</w:t>
      </w:r>
      <w:r w:rsidR="00C62D29" w:rsidRPr="00C62D29">
        <w:rPr>
          <w:szCs w:val="20"/>
        </w:rPr>
        <w:t>, a budući taj podnesak ni</w:t>
      </w:r>
      <w:r w:rsidR="00C62D29">
        <w:rPr>
          <w:szCs w:val="20"/>
        </w:rPr>
        <w:t>je</w:t>
      </w:r>
      <w:r w:rsidR="00C62D29" w:rsidRPr="00C62D29">
        <w:rPr>
          <w:szCs w:val="20"/>
        </w:rPr>
        <w:t xml:space="preserve"> sastavljao </w:t>
      </w:r>
      <w:r w:rsidR="00C62D29">
        <w:rPr>
          <w:szCs w:val="20"/>
        </w:rPr>
        <w:t>on</w:t>
      </w:r>
      <w:r w:rsidR="00C62D29" w:rsidRPr="00C62D29">
        <w:rPr>
          <w:szCs w:val="20"/>
        </w:rPr>
        <w:t xml:space="preserve">, već bivša knjigovođa, </w:t>
      </w:r>
      <w:r w:rsidR="00C62D29">
        <w:rPr>
          <w:szCs w:val="20"/>
        </w:rPr>
        <w:t>a onda da ga je</w:t>
      </w:r>
      <w:r w:rsidR="00C62D29" w:rsidRPr="00C62D29">
        <w:rPr>
          <w:szCs w:val="20"/>
        </w:rPr>
        <w:t xml:space="preserve"> samo potpisao i pečatirao.</w:t>
      </w:r>
    </w:p>
    <w:p w:rsidRDefault="009E3203" w:rsidP="00917D9A" w:rsidR="00917D9A">
      <w:pPr>
        <w:spacing w:before="240"/>
        <w:ind w:firstLine="720"/>
        <w:jc w:val="both"/>
        <w:rPr>
          <w:szCs w:val="20"/>
        </w:rPr>
      </w:pPr>
      <w:r>
        <w:rPr>
          <w:szCs w:val="20"/>
        </w:rPr>
        <w:t xml:space="preserve">Rješenjem ovoga suda </w:t>
      </w:r>
      <w:r w:rsidR="00917D9A">
        <w:rPr>
          <w:szCs w:val="20"/>
        </w:rPr>
        <w:t xml:space="preserve">poslovni broj 11.St-96/2014 </w:t>
      </w:r>
      <w:r w:rsidR="00917D9A" w:rsidRPr="00772D95">
        <w:rPr>
          <w:szCs w:val="20"/>
        </w:rPr>
        <w:t>od</w:t>
      </w:r>
      <w:r w:rsidR="00917D9A">
        <w:rPr>
          <w:szCs w:val="20"/>
        </w:rPr>
        <w:t xml:space="preserve"> 29. svibnja 2015. godine</w:t>
      </w:r>
      <w:r w:rsidR="00917D9A" w:rsidRPr="00772D95">
        <w:rPr>
          <w:szCs w:val="20"/>
        </w:rPr>
        <w:t xml:space="preserve"> </w:t>
      </w:r>
      <w:r w:rsidR="00917D9A">
        <w:rPr>
          <w:szCs w:val="20"/>
        </w:rPr>
        <w:t>dužniku je postavljen privremeni stečajni upravitelj Ivan Eterović iz Splita kojem je naloženo da ispita ima li dužnik imovinu koja bi činila stečajnu masu i mogu li se imovinom dužnika pokriti troškovi stečajnog postupka.</w:t>
      </w:r>
    </w:p>
    <w:p w:rsidRDefault="00C532BC" w:rsidP="00C532BC" w:rsidR="007750F9">
      <w:pPr>
        <w:spacing w:before="240"/>
        <w:ind w:firstLine="720"/>
        <w:jc w:val="both"/>
        <w:rPr>
          <w:szCs w:val="20"/>
        </w:rPr>
      </w:pPr>
      <w:r>
        <w:rPr>
          <w:szCs w:val="20"/>
        </w:rPr>
        <w:t>Iz izv</w:t>
      </w:r>
      <w:r w:rsidR="00917D9A" w:rsidRPr="00C532BC">
        <w:rPr>
          <w:szCs w:val="20"/>
        </w:rPr>
        <w:t xml:space="preserve">ješća privremenog stečajnog upravitelja zaprimljenog kod ovoga suda dana 23. lipnja 2015. godine proizlazi da </w:t>
      </w:r>
      <w:r>
        <w:rPr>
          <w:szCs w:val="20"/>
        </w:rPr>
        <w:t>je dužnik osnovan 15. prosinca 1997. godine. Osnovna djelatnost dužnika je trgovina na malo živežnim namirnicama (mesom). Društvo nema zaposlenih radnika.  Iz elektronski dostupnih katastarskih podataka poslovanje dužnika da se može dovesti u vezu sa nekretninama:</w:t>
      </w:r>
    </w:p>
    <w:p w:rsidRDefault="00C532BC" w:rsidP="00C532BC" w:rsidR="00C532BC">
      <w:pPr>
        <w:ind w:firstLine="720"/>
        <w:jc w:val="both"/>
        <w:rPr>
          <w:szCs w:val="20"/>
        </w:rPr>
      </w:pPr>
      <w:r>
        <w:rPr>
          <w:szCs w:val="20"/>
        </w:rPr>
        <w:t>- poslovnim prostorom u Splitu, Krležina 28, čest. zgr. 5391/1 K.O. Split, uknjiženo kao vlasništvo Spajić Ivana i Marka (sinovi osnivača), a koji prostor je opterećen založnim pravom u korist banke i u kojem prostor ˝Spajić – Novi˝ obavlja djelatnost prodaje mesa;</w:t>
      </w:r>
    </w:p>
    <w:p w:rsidRDefault="00C532BC" w:rsidP="00C532BC" w:rsidR="00C532BC">
      <w:pPr>
        <w:ind w:firstLine="720"/>
        <w:jc w:val="both"/>
        <w:rPr>
          <w:szCs w:val="20"/>
        </w:rPr>
      </w:pPr>
      <w:r>
        <w:rPr>
          <w:szCs w:val="20"/>
        </w:rPr>
        <w:t>- kućom u Solinu, na adresi Starčevića 191, na kojoj je registrirano sjedište dužnika, sa nesređenim zemljišno-knjižnim stanjem, prema iskazu zakonskog zastupnika dužnika u vlasništvu njega osobne i njegove majke</w:t>
      </w:r>
    </w:p>
    <w:p w:rsidRDefault="00C532BC" w:rsidP="00C532BC" w:rsidR="00C532BC">
      <w:pPr>
        <w:ind w:firstLine="720"/>
        <w:jc w:val="both"/>
        <w:rPr>
          <w:szCs w:val="20"/>
        </w:rPr>
      </w:pPr>
      <w:r>
        <w:rPr>
          <w:szCs w:val="20"/>
        </w:rPr>
        <w:t>- klaonicom u Solinu, Put Blaca 62, prema iskazu zakonskog zastupnika dužnika u njegovom osobnom vlasništvu.</w:t>
      </w:r>
    </w:p>
    <w:p w:rsidRDefault="00C532BC" w:rsidP="005D72A0" w:rsidR="005D72A0">
      <w:pPr>
        <w:spacing w:before="240"/>
        <w:ind w:firstLine="720"/>
        <w:jc w:val="both"/>
        <w:rPr>
          <w:szCs w:val="20"/>
        </w:rPr>
      </w:pPr>
      <w:r>
        <w:rPr>
          <w:szCs w:val="20"/>
        </w:rPr>
        <w:lastRenderedPageBreak/>
        <w:t>U odnosu na potraživanje dužnika prema osnivaču u knjigovodstvenoj evidenciji dužnika da postoje ugovori o pozajmici prema kojima društvo (dužnik) posuđuje određene iznose osnivaču, tako da je 14. prosinca 2007. godine zaključen Ugovor o pozajmici na iznos od 300.000,00 kn, dana 1. siječnja 2008. godine na iznos od 776.530,31 kn, dana 30. lipnja 2008. godine na iznos od 260.000,00 kn te dana 31. prosinca 2008. godine na iznos od 447.300,47, čime ukupna suma dugovanja vlasnika prema društvu iznosi 1.783.830,78 kn. Iz iznesenog da proizlazi da se kasa nije redovito ˝pokrivala˝ dostatnim iznosima da bi se dobila prava vrijednost poslovanja. Dana 1. siječnja 2008. godine osnivač društva (dužnika) da donosi odluku prema kojoj se iznos dobiti od 235.048,89 kn neće isplaćivati, već će se sa istom sumom ˝zatvoriti˝ dio pozajmice. Ista odluka da je donesena i 4. ožujka 2008. godine za iznos od 90.265,28 kn, pa da se oduzimanjem spomenutih suma dobiti dolazi do zaduženja vlasnika prema dužniku od 1.458.516,</w:t>
      </w:r>
      <w:r w:rsidR="005D72A0">
        <w:rPr>
          <w:szCs w:val="20"/>
        </w:rPr>
        <w:t>61</w:t>
      </w:r>
      <w:r>
        <w:rPr>
          <w:szCs w:val="20"/>
        </w:rPr>
        <w:t xml:space="preserve"> kn</w:t>
      </w:r>
      <w:r w:rsidR="005D72A0">
        <w:rPr>
          <w:szCs w:val="20"/>
        </w:rPr>
        <w:t xml:space="preserve">. Privremeni stečajni upravitelj smatra da je do manjka (zaduženja) došlo iz razloga nedovoljnog polaganja novčanih iznosa u kasu, pa se na taj način financijski nije moglo prikazati stvarno stanje. Vlasnik društva da je u svom usmenom iskazu naveo da pojedini kupci nisu plaćali preuzetu robu, pa im se ista davala na dug, a utrška nije ni bilo da bi se položio u kasu. Isto tako, naknadno nakon blokade računa da se novac nije polagao u kasu jer je trebao za nabavu robe za poslovanje. Dana 19. lipnja 2015. godine stečajni upravitelj zaprimio je analitičku bilancu dužnika od 1. siječnja 2015. godine, sa danom tiskanja od 18. lipnja 2015. godine, prema kojoj je dužnik knjigovodstveni vlasnik opreme (osnovnih sredstava) sa knjigovodstvenom vrijednošću od 2.226.088,53 kn. Prema procjeni privremenog stečajnog upravitelja vrijednost po kojoj bi se ta imovina mogla unovčiti je višestruko manja. Nadalje, privremeni stečajni upravitelj navodi da je došao u posjed tablice utvrđenih tražbina dužnika u provedenom predstečajnom postupku kod FINA-e, a prema kojoj je utvrđen ukupni iznos dužnikovih dugova od 5.187.157,76 kn. Iz svega naprijed navedenog, privremeni stečajni upravitelj zaključuje da dužnik nema imovine koja bi ušla u stečajnu masu nakon otvaranja stečajnog postupka osim eventualno pozajmice i to pod uvjetom uspješno provedenog sudskog postupka za ostvarenje prava, odnosno spomenute opreme prema označenoj bilanci. Temeljem svega naprijed iznesenog, privremeni stečajni upravitelj predložio je da se razmotri mogućnost predujmljivanja troškova i to za potrebe, kako prethodnog, tako i naknadno otvorenog stečajnog postupka u skladu s odredbama čl. </w:t>
      </w:r>
      <w:r w:rsidR="007163B3">
        <w:rPr>
          <w:szCs w:val="20"/>
        </w:rPr>
        <w:t>63. Stečajnog zakona</w:t>
      </w:r>
      <w:r w:rsidR="005D72A0">
        <w:rPr>
          <w:szCs w:val="20"/>
        </w:rPr>
        <w:t xml:space="preserve"> i to posebno radi pokrića troškova parničnog postupka radi ishodovanja sredstava koja bi ušla u stečajnu masu društva.</w:t>
      </w:r>
    </w:p>
    <w:p w:rsidRDefault="00917D9A" w:rsidP="005D72A0" w:rsidR="005D72A0">
      <w:pPr>
        <w:spacing w:before="240"/>
        <w:ind w:firstLine="720"/>
        <w:jc w:val="both"/>
        <w:rPr>
          <w:szCs w:val="20"/>
        </w:rPr>
      </w:pPr>
      <w:r w:rsidRPr="00C532BC">
        <w:rPr>
          <w:szCs w:val="20"/>
        </w:rPr>
        <w:t xml:space="preserve">Na ročištu održanom dana </w:t>
      </w:r>
      <w:r w:rsidR="007750F9" w:rsidRPr="00C532BC">
        <w:rPr>
          <w:szCs w:val="20"/>
        </w:rPr>
        <w:t>3. srpnja</w:t>
      </w:r>
      <w:r w:rsidRPr="00C532BC">
        <w:rPr>
          <w:szCs w:val="20"/>
        </w:rPr>
        <w:t xml:space="preserve"> 2015. godine privremeni stečajni upravitelj </w:t>
      </w:r>
      <w:r w:rsidR="005D72A0">
        <w:rPr>
          <w:szCs w:val="20"/>
        </w:rPr>
        <w:t>je ustrajao u svom prijedlogu, ističući da se u međuvremenu pisanim putem obratio zakonskom zastupniku dužnika tražeći od njega da podmiri dug prema dužniku u iznosu od 1,4 milijuna kn, a koji je nastao temeljem Ugovora o pozajmici. Zakonski zastupnik dužnika da mu je na taj dopis odgovorio da bi on taj dug vratio da je mogao te da je u međuvremenu donio odluku o otpisu duga radi zastare</w:t>
      </w:r>
      <w:r w:rsidR="007163B3">
        <w:rPr>
          <w:szCs w:val="20"/>
        </w:rPr>
        <w:t xml:space="preserve">. Temeljem ovakvih utvrđenja privremeni stečajni upravitelj istakao je da je očito da se iz imovine dužnika ne bi mogli podmiriti troškovi ovog stečajnog postupka pa da su samim time ispunjeni uvjeti da se ovaj stečajni postupak istodobno otvori i zaključi, osim ako stečajni vjerovnici u međuvremenu po nalogu suda ne uplate potreban predujam. U tom smislu, privremeni stečajni upravitelj predviđa da bi troškovi koji bi mogli nastati u stečajnom postupku iznosili između 25.000,00 – 30.000,00 kn i odnose se na sudske troškove i pristojbe u iznosu od 3.000,00 kn, materijalni trošak u iznosu od 1.000,00 kn, trošak nagrade stečajnom upravitelju u iznosu od 10.000,00 kn te trošak predujma sudskog spora koji bi se eventualno pokrenuo protiv zakonskog zastupnika dužnika u iznosu od oko 15.000,00 kn. </w:t>
      </w:r>
    </w:p>
    <w:p w:rsidRDefault="00917D9A" w:rsidP="005D72A0" w:rsidR="00917D9A" w:rsidRPr="00D91D95">
      <w:pPr>
        <w:spacing w:before="240"/>
        <w:ind w:firstLine="720"/>
        <w:jc w:val="both"/>
        <w:rPr>
          <w:szCs w:val="20"/>
        </w:rPr>
      </w:pPr>
      <w:r w:rsidRPr="00D91D95">
        <w:rPr>
          <w:szCs w:val="20"/>
        </w:rPr>
        <w:t xml:space="preserve">Kako, dakle, iz rezultata prethodnog postupka i to </w:t>
      </w:r>
      <w:r>
        <w:rPr>
          <w:szCs w:val="20"/>
        </w:rPr>
        <w:t>prvenstveno</w:t>
      </w:r>
      <w:r w:rsidR="007163B3">
        <w:rPr>
          <w:szCs w:val="20"/>
        </w:rPr>
        <w:t xml:space="preserve"> izvješća privremenog stečajnog upravitelja </w:t>
      </w:r>
      <w:r w:rsidRPr="00D91D95">
        <w:rPr>
          <w:szCs w:val="20"/>
        </w:rPr>
        <w:t xml:space="preserve">proizlazi da dužnik nema imovine koja bi ušla u stečajnu masu i iz koje bi se mogli podmiriti barem troškovi stečajnog postupka, kao i to da je kod dužnika ispunjen </w:t>
      </w:r>
      <w:r w:rsidRPr="00D91D95">
        <w:rPr>
          <w:szCs w:val="20"/>
        </w:rPr>
        <w:lastRenderedPageBreak/>
        <w:t xml:space="preserve">stečajni razlog nesposobnosti za plaćanje, što proizlazi iz Potvrde FINA-e, Regionalni centar Split od 2015. godine, kojom se potvrđuje da dužnik u očevidniku redoslijeda osnova za plaćanje ima evidentirano ukupno </w:t>
      </w:r>
      <w:r w:rsidR="00915013">
        <w:rPr>
          <w:szCs w:val="20"/>
        </w:rPr>
        <w:t>340</w:t>
      </w:r>
      <w:r w:rsidRPr="00D91D95">
        <w:rPr>
          <w:szCs w:val="20"/>
        </w:rPr>
        <w:t xml:space="preserve">  dana neprekidne blokade računa zbog nepodmirenih obveza za plaćanje u ukupnom iznosu od </w:t>
      </w:r>
      <w:r w:rsidR="00915013">
        <w:rPr>
          <w:szCs w:val="20"/>
        </w:rPr>
        <w:t>2.585.669,77</w:t>
      </w:r>
      <w:r w:rsidRPr="00D91D95">
        <w:rPr>
          <w:szCs w:val="20"/>
        </w:rPr>
        <w:t xml:space="preserve"> kn</w:t>
      </w:r>
      <w:r>
        <w:rPr>
          <w:szCs w:val="20"/>
        </w:rPr>
        <w:t xml:space="preserve"> (list </w:t>
      </w:r>
      <w:r w:rsidR="00915013">
        <w:rPr>
          <w:szCs w:val="20"/>
        </w:rPr>
        <w:t>27</w:t>
      </w:r>
      <w:r>
        <w:rPr>
          <w:szCs w:val="20"/>
        </w:rPr>
        <w:t xml:space="preserve"> spisa)</w:t>
      </w:r>
      <w:r w:rsidRPr="00D91D95">
        <w:rPr>
          <w:szCs w:val="20"/>
        </w:rPr>
        <w:t xml:space="preserve">, to su </w:t>
      </w:r>
      <w:r>
        <w:rPr>
          <w:szCs w:val="20"/>
        </w:rPr>
        <w:t xml:space="preserve">se </w:t>
      </w:r>
      <w:r w:rsidRPr="00D91D95">
        <w:rPr>
          <w:szCs w:val="20"/>
        </w:rPr>
        <w:t xml:space="preserve">u konkretnom slučaju ispunili uvjeti za donošenje rješenja o otvaranju i istovremenom zaključenju stečajnog postupka nad dužnikom. </w:t>
      </w:r>
    </w:p>
    <w:p w:rsidRDefault="00917D9A" w:rsidP="005D72A0" w:rsidR="00917D9A" w:rsidRPr="00D91D95">
      <w:pPr>
        <w:spacing w:before="240"/>
        <w:ind w:firstLine="720"/>
        <w:jc w:val="both"/>
        <w:rPr>
          <w:szCs w:val="20"/>
        </w:rPr>
      </w:pPr>
      <w:r w:rsidRPr="00D91D95">
        <w:rPr>
          <w:szCs w:val="20"/>
        </w:rPr>
        <w:t>Međutim, prethodno tom rješenju valjalo je najprije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917D9A" w:rsidP="00917D9A" w:rsidR="00917D9A" w:rsidRPr="003A4327">
      <w:pPr>
        <w:pStyle w:val="Bezproreda"/>
        <w:spacing w:before="240"/>
        <w:ind w:firstLine="709"/>
        <w:jc w:val="both"/>
        <w:rPr>
          <w:rFonts w:cs="Times New Roman" w:hAnsi="Times New Roman" w:ascii="Times New Roman"/>
          <w:sz w:val="24"/>
          <w:szCs w:val="24"/>
        </w:rPr>
      </w:pPr>
      <w:r w:rsidRPr="003A4327">
        <w:rPr>
          <w:rFonts w:cs="Times New Roman" w:hAnsi="Times New Roman" w:ascii="Times New Roman"/>
          <w:sz w:val="24"/>
          <w:szCs w:val="24"/>
        </w:rPr>
        <w:t xml:space="preserve">Naime, odredbom čl. 63. st. 1. Stečajnog zakona (˝Narodne novine˝ 44/96, 29/99, 129/00, 123/03, 82/06, 116/10, 25/12, 133/12 i 45/13; dalje SZ)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ovog Zakona. Postupak se neće zaključiti, ako se u roku koji rješenjem odredi stečajni sudac predujmi dostatan iznos novca za pokriće troškova kako prethodnog, tako i otvorenog stečajnog postupka. </w:t>
      </w:r>
    </w:p>
    <w:p w:rsidRDefault="00917D9A" w:rsidP="00917D9A" w:rsidR="00917D9A" w:rsidRPr="00772D95">
      <w:pPr>
        <w:spacing w:before="240"/>
        <w:ind w:firstLine="708"/>
        <w:jc w:val="both"/>
        <w:rPr>
          <w:szCs w:val="20"/>
        </w:rPr>
      </w:pPr>
      <w:r w:rsidRPr="003A4327">
        <w:rPr>
          <w:szCs w:val="20"/>
        </w:rPr>
        <w:t>U odnosu na visinu zatraženog predujma ističe se da je sud prilikom određivanja iznosa tog predujma imao u vidu predvidive troškove koji bi mogli nastati u ovom postupku, kao i nastale troškove prethodnog postupka. U predvidive troškove stečajnog postupka treba pribrojati i nagradu, kao i naknadu stvarnih troškova stečajnog upravitelja, a čiji iznos za</w:t>
      </w:r>
      <w:r w:rsidRPr="00772D95">
        <w:rPr>
          <w:szCs w:val="20"/>
        </w:rPr>
        <w:t xml:space="preserve"> sada sa sigurnošću nije moguće utvrditi jer isti ovisi o pr</w:t>
      </w:r>
      <w:r>
        <w:rPr>
          <w:szCs w:val="20"/>
        </w:rPr>
        <w:t>imjeni čl. 29. SZ-a  i Uredbe</w:t>
      </w:r>
      <w:r w:rsidRPr="00772D95">
        <w:rPr>
          <w:szCs w:val="20"/>
        </w:rPr>
        <w:t xml:space="preserve"> o kriterijima i načinu obračuna i plaćanja nagrada stečajnim upraviteljima</w:t>
      </w:r>
      <w:r>
        <w:rPr>
          <w:szCs w:val="20"/>
        </w:rPr>
        <w:t xml:space="preserve"> te stvarno nastalim troškovima</w:t>
      </w:r>
      <w:r w:rsidRPr="00772D95">
        <w:rPr>
          <w:szCs w:val="20"/>
        </w:rPr>
        <w:t xml:space="preserve">. </w:t>
      </w:r>
      <w:r w:rsidR="00915013">
        <w:rPr>
          <w:szCs w:val="20"/>
        </w:rPr>
        <w:t xml:space="preserve">Nadalje, u predvidive troškove postupka spada i predujam za troškove sudskog spora koji bi se eventualno pokrenuo protiv zakonskog dužnika, a koje je privremeni stečajni upravitelj procijenio u iznosu od oko 15.000,00 kn. </w:t>
      </w:r>
      <w:r w:rsidRPr="00772D95">
        <w:rPr>
          <w:szCs w:val="20"/>
        </w:rPr>
        <w:t>Pored tih troškova</w:t>
      </w:r>
      <w:r>
        <w:rPr>
          <w:szCs w:val="20"/>
        </w:rPr>
        <w:t>,</w:t>
      </w:r>
      <w:r w:rsidRPr="00772D95">
        <w:rPr>
          <w:szCs w:val="20"/>
        </w:rPr>
        <w:t xml:space="preserve"> svakako valja imati na umu troškove zatvaranja starog i otvaranja novog računa dužnika, izrade novog pečata dužnika, zatim troškove osiguranja stečajnog upravitelja, troškove prodaje imovine (procjene, oglašavanja i dr.), troškove sređivanja arhivske građe dužnika, kao i ostale troškove koji se javljaju u gotovo svakom stečajnom postupku. </w:t>
      </w:r>
    </w:p>
    <w:p w:rsidRDefault="00917D9A" w:rsidP="00917D9A" w:rsidR="00917D9A">
      <w:pPr>
        <w:spacing w:before="240"/>
        <w:ind w:firstLine="708"/>
        <w:jc w:val="both"/>
        <w:rPr>
          <w:szCs w:val="20"/>
        </w:rPr>
      </w:pPr>
      <w:r w:rsidRPr="00772D95">
        <w:rPr>
          <w:szCs w:val="20"/>
        </w:rPr>
        <w:t xml:space="preserve">S obzirom na sve naprijed navedeno, ovaj sud </w:t>
      </w:r>
      <w:r w:rsidR="00915013">
        <w:rPr>
          <w:szCs w:val="20"/>
        </w:rPr>
        <w:t>smatra kako iznos predujma od 3</w:t>
      </w:r>
      <w:r>
        <w:rPr>
          <w:szCs w:val="20"/>
        </w:rPr>
        <w:t>0</w:t>
      </w:r>
      <w:r w:rsidRPr="00772D95">
        <w:rPr>
          <w:szCs w:val="20"/>
        </w:rPr>
        <w:t>.000,00 kn za pokriće troškova</w:t>
      </w:r>
      <w:r>
        <w:rPr>
          <w:szCs w:val="20"/>
        </w:rPr>
        <w:t>,</w:t>
      </w:r>
      <w:r w:rsidRPr="00772D95">
        <w:rPr>
          <w:szCs w:val="20"/>
        </w:rPr>
        <w:t xml:space="preserve"> kako prethodnog, tako i otvorenog stečajnog postupka</w:t>
      </w:r>
      <w:r>
        <w:rPr>
          <w:szCs w:val="20"/>
        </w:rPr>
        <w:t>,</w:t>
      </w:r>
      <w:r w:rsidRPr="00772D95">
        <w:rPr>
          <w:szCs w:val="20"/>
        </w:rPr>
        <w:t xml:space="preserve"> predstavlja minimalno očekivani iznos troškova koji bi mogli nastati u slučaju redovitog provođenja stečajnog postupka nad dužnikom, a koji se iz imovine</w:t>
      </w:r>
      <w:r>
        <w:rPr>
          <w:szCs w:val="20"/>
        </w:rPr>
        <w:t xml:space="preserve"> dužnika ne bi mogli podmiriti.</w:t>
      </w:r>
    </w:p>
    <w:p w:rsidRDefault="00917D9A" w:rsidP="00917D9A" w:rsidR="00917D9A">
      <w:pPr>
        <w:spacing w:before="240"/>
        <w:ind w:firstLine="708"/>
        <w:jc w:val="both"/>
        <w:rPr>
          <w:szCs w:val="20"/>
        </w:rPr>
      </w:pPr>
      <w:r w:rsidRPr="00772D95">
        <w:rPr>
          <w:szCs w:val="20"/>
        </w:rPr>
        <w:t xml:space="preserve">Radi navedenog, a temeljem odredbe čl. 63. st. 1. SZ-a odlučeno je kao u izreci ovog rješenja.  </w:t>
      </w:r>
    </w:p>
    <w:p w:rsidRDefault="004708DF" w:rsidP="00645598" w:rsidR="00215F13">
      <w:pPr>
        <w:spacing w:before="240"/>
        <w:jc w:val="center"/>
      </w:pPr>
      <w:r>
        <w:t xml:space="preserve">U Splitu, </w:t>
      </w:r>
      <w:r w:rsidR="00C532BC">
        <w:t>21</w:t>
      </w:r>
      <w:r w:rsidR="00250235">
        <w:t>. rujna</w:t>
      </w:r>
      <w:r w:rsidR="00215F13">
        <w:t xml:space="preserve"> 2015. godine</w:t>
      </w:r>
    </w:p>
    <w:p w:rsidRDefault="00215F13" w:rsidP="00F10594" w:rsidR="00215F13">
      <w:pPr>
        <w:spacing w:before="240"/>
        <w:ind w:left="6480"/>
        <w:jc w:val="center"/>
      </w:pPr>
      <w:r>
        <w:t>SUTKINJA</w:t>
      </w:r>
    </w:p>
    <w:p w:rsidRDefault="00215F13" w:rsidP="00F10594" w:rsidR="00215F13">
      <w:pPr>
        <w:ind w:left="6480"/>
        <w:jc w:val="center"/>
      </w:pPr>
      <w:r>
        <w:t>ANA GOLUB GRUIĆ</w:t>
      </w:r>
    </w:p>
    <w:p w:rsidRDefault="007163B3" w:rsidP="00F10594" w:rsidR="007163B3">
      <w:pPr>
        <w:ind w:left="6480"/>
        <w:jc w:val="center"/>
      </w:pPr>
    </w:p>
    <w:p w:rsidRDefault="00645598" w:rsidP="00F10594" w:rsidR="00645598">
      <w:pPr>
        <w:ind w:left="6480"/>
        <w:jc w:val="center"/>
      </w:pPr>
    </w:p>
    <w:p w:rsidRDefault="0065129A" w:rsidP="0065129A" w:rsidR="0065129A" w:rsidRPr="0065129A">
      <w:pPr>
        <w:numPr>
          <w:ilvl w:val="12"/>
          <w:numId w:val="0"/>
        </w:numPr>
        <w:jc w:val="both"/>
      </w:pPr>
      <w:r w:rsidRPr="0065129A">
        <w:lastRenderedPageBreak/>
        <w:t xml:space="preserve">POUKA O PRAVNOM LIJEKU: </w:t>
      </w:r>
    </w:p>
    <w:p w:rsidRDefault="0065129A" w:rsidP="0065129A" w:rsidR="0065129A" w:rsidRPr="0065129A">
      <w:pPr>
        <w:numPr>
          <w:ilvl w:val="12"/>
          <w:numId w:val="0"/>
        </w:numPr>
        <w:jc w:val="both"/>
      </w:pPr>
      <w:r w:rsidRPr="0065129A">
        <w:t xml:space="preserve">Protiv ovog rješenja dopuštena je žalba Visokom trgovačkom sudu RH u Zagrebu. Žalba se podnosi putem ovog suda, pismeno u tri primjerka, u roku od 8 dana od dana dostave ovog rješenja. </w:t>
      </w:r>
    </w:p>
    <w:p w:rsidRDefault="0065129A" w:rsidP="0065129A" w:rsidR="0065129A" w:rsidRPr="0065129A">
      <w:pPr>
        <w:numPr>
          <w:ilvl w:val="12"/>
          <w:numId w:val="0"/>
        </w:numPr>
        <w:spacing w:before="100"/>
        <w:jc w:val="both"/>
      </w:pPr>
      <w:r w:rsidRPr="0065129A">
        <w:t>DNA:</w:t>
      </w:r>
    </w:p>
    <w:p w:rsidRDefault="0065129A" w:rsidP="0065129A" w:rsidR="0065129A" w:rsidRPr="0065129A">
      <w:pPr>
        <w:numPr>
          <w:ilvl w:val="12"/>
          <w:numId w:val="0"/>
        </w:numPr>
        <w:jc w:val="both"/>
      </w:pPr>
      <w:r w:rsidRPr="0065129A">
        <w:t>-  Fina, Regionalni centar Split</w:t>
      </w:r>
    </w:p>
    <w:p w:rsidRDefault="0065129A" w:rsidP="0065129A" w:rsidR="00CB225A">
      <w:pPr>
        <w:numPr>
          <w:ilvl w:val="12"/>
          <w:numId w:val="0"/>
        </w:numPr>
        <w:jc w:val="both"/>
      </w:pPr>
      <w:r w:rsidRPr="00662F1B">
        <w:t>-  dužniku</w:t>
      </w:r>
    </w:p>
    <w:p w:rsidRDefault="00845A6A" w:rsidP="0065129A" w:rsidR="00845A6A">
      <w:pPr>
        <w:numPr>
          <w:ilvl w:val="12"/>
          <w:numId w:val="0"/>
        </w:numPr>
        <w:jc w:val="both"/>
      </w:pPr>
      <w:r>
        <w:t>-  privremenom stečajnom upravitelju</w:t>
      </w:r>
    </w:p>
    <w:p w:rsidRDefault="0065129A" w:rsidP="0065129A" w:rsidR="0065129A" w:rsidRPr="0065129A">
      <w:pPr>
        <w:numPr>
          <w:ilvl w:val="12"/>
          <w:numId w:val="0"/>
        </w:numPr>
        <w:jc w:val="both"/>
      </w:pPr>
      <w:r w:rsidRPr="0065129A">
        <w:t xml:space="preserve">-  </w:t>
      </w:r>
      <w:r>
        <w:t>e-oglasna ploča suda, rok 8</w:t>
      </w:r>
      <w:r w:rsidRPr="0065129A">
        <w:t xml:space="preserve"> dana</w:t>
      </w:r>
    </w:p>
    <w:p w:rsidRDefault="0065129A" w:rsidP="0065129A" w:rsidR="0065129A" w:rsidRPr="0065129A">
      <w:pPr>
        <w:numPr>
          <w:ilvl w:val="12"/>
          <w:numId w:val="0"/>
        </w:numPr>
        <w:jc w:val="both"/>
      </w:pPr>
      <w:r w:rsidRPr="0065129A">
        <w:t>-  u spis</w:t>
      </w:r>
    </w:p>
    <w:p w:rsidRDefault="00CA5C34" w:rsidP="0065129A" w:rsidR="00CA5C34" w:rsidRPr="00513BC5">
      <w:pPr>
        <w:numPr>
          <w:ilvl w:val="12"/>
          <w:numId w:val="0"/>
        </w:numPr>
        <w:jc w:val="both"/>
      </w:pPr>
    </w:p>
    <w:sectPr w:rsidSect="00DE2B55" w:rsidR="00CA5C34" w:rsidRPr="00513BC5">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615C" w:rsidR="0054615C">
      <w:r>
        <w:separator/>
      </w:r>
    </w:p>
  </w:endnote>
  <w:endnote w:id="0" w:type="continuationSeparator">
    <w:p w:rsidRDefault="0054615C" w:rsidR="005461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615C" w:rsidR="0054615C">
      <w:r>
        <w:separator/>
      </w:r>
    </w:p>
  </w:footnote>
  <w:footnote w:id="0" w:type="continuationSeparator">
    <w:p w:rsidRDefault="0054615C" w:rsidR="005461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D06954">
      <w:fldChar w:fldCharType="begin"/>
    </w:r>
    <w:r>
      <w:instrText xml:space="preserve"> PAGE </w:instrText>
    </w:r>
    <w:r w:rsidR="00D06954">
      <w:fldChar w:fldCharType="separate"/>
    </w:r>
    <w:r w:rsidR="00CF1928">
      <w:rPr>
        <w:noProof/>
      </w:rPr>
      <w:t>5</w:t>
    </w:r>
    <w:r w:rsidR="00D06954">
      <w:fldChar w:fldCharType="end"/>
    </w:r>
    <w:r w:rsidR="007353A0">
      <w:t xml:space="preserve"> -</w:t>
    </w:r>
    <w:r w:rsidR="007353A0">
      <w:tab/>
    </w:r>
    <w:r w:rsidR="00F430F5" w:rsidRPr="00F430F5">
      <w:t>11. St-</w:t>
    </w:r>
    <w:r w:rsidR="00EB147E">
      <w:t>96</w:t>
    </w:r>
    <w:r w:rsidR="00250235">
      <w:t>/2014</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B55" w:rsidP="00DE2B55" w:rsidR="00DE2B55">
    <w:pPr>
      <w:pStyle w:val="Zaglavlje"/>
      <w:jc w:val="right"/>
    </w:pPr>
    <w:r>
      <w:t>11. St</w:t>
    </w:r>
    <w:r w:rsidR="00AD2623">
      <w:t>-</w:t>
    </w:r>
    <w:r w:rsidR="00EB147E">
      <w:t>96</w:t>
    </w:r>
    <w:r w:rsidR="00250235">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6">
    <w:nsid w:val="610E19DE"/>
    <w:multiLevelType w:val="hybridMultilevel"/>
    <w:tmpl w:val="3BF45E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8">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0"/>
  </w:num>
  <w:num w:numId="4">
    <w:abstractNumId w:val="4"/>
  </w:num>
  <w:num w:numId="5">
    <w:abstractNumId w:val="3"/>
  </w:num>
  <w:num w:numId="6">
    <w:abstractNumId w:val="8"/>
  </w:num>
  <w:num w:numId="7">
    <w:abstractNumId w:val="7"/>
  </w:num>
  <w:num w:numId="8">
    <w:abstractNumId w:val="5"/>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2" w:uri="http://schemas.microsoft.com/office/word" w:name="compatibilityMode"/>
  </w:compat>
  <w:rsids>
    <w:rsidRoot w:val="00EF227F"/>
    <w:rsid w:val="00005068"/>
    <w:rsid w:val="00032A1C"/>
    <w:rsid w:val="00034638"/>
    <w:rsid w:val="000431ED"/>
    <w:rsid w:val="000919EF"/>
    <w:rsid w:val="00093E6C"/>
    <w:rsid w:val="0009737E"/>
    <w:rsid w:val="000B1524"/>
    <w:rsid w:val="000B2587"/>
    <w:rsid w:val="000B43C7"/>
    <w:rsid w:val="000B7516"/>
    <w:rsid w:val="000C06C9"/>
    <w:rsid w:val="000D325D"/>
    <w:rsid w:val="000E54BD"/>
    <w:rsid w:val="00104558"/>
    <w:rsid w:val="00112845"/>
    <w:rsid w:val="00132F51"/>
    <w:rsid w:val="00142ED7"/>
    <w:rsid w:val="001536AA"/>
    <w:rsid w:val="00153CFF"/>
    <w:rsid w:val="00154A3C"/>
    <w:rsid w:val="00160C6A"/>
    <w:rsid w:val="001C2F44"/>
    <w:rsid w:val="001D2072"/>
    <w:rsid w:val="001D2EB8"/>
    <w:rsid w:val="002010AB"/>
    <w:rsid w:val="00207B3C"/>
    <w:rsid w:val="00211C82"/>
    <w:rsid w:val="00215F13"/>
    <w:rsid w:val="00233E8D"/>
    <w:rsid w:val="00250235"/>
    <w:rsid w:val="00257849"/>
    <w:rsid w:val="00263D21"/>
    <w:rsid w:val="002647F1"/>
    <w:rsid w:val="00265143"/>
    <w:rsid w:val="002A61F9"/>
    <w:rsid w:val="002B2B0D"/>
    <w:rsid w:val="002B402A"/>
    <w:rsid w:val="002C35A5"/>
    <w:rsid w:val="002D5FC4"/>
    <w:rsid w:val="002E012D"/>
    <w:rsid w:val="002F1273"/>
    <w:rsid w:val="0030572B"/>
    <w:rsid w:val="003202E0"/>
    <w:rsid w:val="00321F24"/>
    <w:rsid w:val="003520C2"/>
    <w:rsid w:val="003647D7"/>
    <w:rsid w:val="0038601C"/>
    <w:rsid w:val="003C7143"/>
    <w:rsid w:val="003D2BC5"/>
    <w:rsid w:val="003D46DE"/>
    <w:rsid w:val="003D63E6"/>
    <w:rsid w:val="003D6E2A"/>
    <w:rsid w:val="003F5BD7"/>
    <w:rsid w:val="00404A40"/>
    <w:rsid w:val="004169CA"/>
    <w:rsid w:val="004321CB"/>
    <w:rsid w:val="004416AC"/>
    <w:rsid w:val="00441A2F"/>
    <w:rsid w:val="00442DDA"/>
    <w:rsid w:val="00453C73"/>
    <w:rsid w:val="004708DF"/>
    <w:rsid w:val="00470A0A"/>
    <w:rsid w:val="00471956"/>
    <w:rsid w:val="00483108"/>
    <w:rsid w:val="00484F0E"/>
    <w:rsid w:val="00492072"/>
    <w:rsid w:val="004939BB"/>
    <w:rsid w:val="00496DEE"/>
    <w:rsid w:val="004B0080"/>
    <w:rsid w:val="004B3AA8"/>
    <w:rsid w:val="004E5469"/>
    <w:rsid w:val="004E60CA"/>
    <w:rsid w:val="004F022B"/>
    <w:rsid w:val="004F4486"/>
    <w:rsid w:val="004F7147"/>
    <w:rsid w:val="0051075D"/>
    <w:rsid w:val="00513BC5"/>
    <w:rsid w:val="005303C5"/>
    <w:rsid w:val="00535795"/>
    <w:rsid w:val="0054615C"/>
    <w:rsid w:val="00551E28"/>
    <w:rsid w:val="00552537"/>
    <w:rsid w:val="00567542"/>
    <w:rsid w:val="00576996"/>
    <w:rsid w:val="00581DE9"/>
    <w:rsid w:val="005A2E7E"/>
    <w:rsid w:val="005B139B"/>
    <w:rsid w:val="005C18D7"/>
    <w:rsid w:val="005C496B"/>
    <w:rsid w:val="005C686C"/>
    <w:rsid w:val="005D72A0"/>
    <w:rsid w:val="005E07F7"/>
    <w:rsid w:val="005E5507"/>
    <w:rsid w:val="005F641C"/>
    <w:rsid w:val="006002BD"/>
    <w:rsid w:val="006022E4"/>
    <w:rsid w:val="006030E5"/>
    <w:rsid w:val="006136E5"/>
    <w:rsid w:val="00621B59"/>
    <w:rsid w:val="00637921"/>
    <w:rsid w:val="00645598"/>
    <w:rsid w:val="006503C6"/>
    <w:rsid w:val="0065129A"/>
    <w:rsid w:val="00651D63"/>
    <w:rsid w:val="0065656B"/>
    <w:rsid w:val="00662F1B"/>
    <w:rsid w:val="00665A43"/>
    <w:rsid w:val="00691E85"/>
    <w:rsid w:val="006944F6"/>
    <w:rsid w:val="006C2C72"/>
    <w:rsid w:val="006D1E1E"/>
    <w:rsid w:val="006D271A"/>
    <w:rsid w:val="006E4546"/>
    <w:rsid w:val="006E5670"/>
    <w:rsid w:val="006E7385"/>
    <w:rsid w:val="00706BA1"/>
    <w:rsid w:val="00712C93"/>
    <w:rsid w:val="007163B3"/>
    <w:rsid w:val="00721E63"/>
    <w:rsid w:val="007353A0"/>
    <w:rsid w:val="00740E49"/>
    <w:rsid w:val="00750BFD"/>
    <w:rsid w:val="00772D95"/>
    <w:rsid w:val="007750F9"/>
    <w:rsid w:val="00776A05"/>
    <w:rsid w:val="00776DE7"/>
    <w:rsid w:val="007978E1"/>
    <w:rsid w:val="007A3ED3"/>
    <w:rsid w:val="007A6843"/>
    <w:rsid w:val="007B39F6"/>
    <w:rsid w:val="007B3F07"/>
    <w:rsid w:val="007C41DF"/>
    <w:rsid w:val="007C5025"/>
    <w:rsid w:val="007D33D3"/>
    <w:rsid w:val="007D5812"/>
    <w:rsid w:val="007F0DBF"/>
    <w:rsid w:val="007F329D"/>
    <w:rsid w:val="007F72D0"/>
    <w:rsid w:val="00811CA0"/>
    <w:rsid w:val="0081370F"/>
    <w:rsid w:val="008363DF"/>
    <w:rsid w:val="00837BAF"/>
    <w:rsid w:val="00845A6A"/>
    <w:rsid w:val="00851B35"/>
    <w:rsid w:val="00855A39"/>
    <w:rsid w:val="00856303"/>
    <w:rsid w:val="00880CFE"/>
    <w:rsid w:val="00882FD1"/>
    <w:rsid w:val="008852C7"/>
    <w:rsid w:val="00890290"/>
    <w:rsid w:val="0089663A"/>
    <w:rsid w:val="008B174D"/>
    <w:rsid w:val="008B370E"/>
    <w:rsid w:val="008D38E6"/>
    <w:rsid w:val="008D4938"/>
    <w:rsid w:val="008E0FC9"/>
    <w:rsid w:val="008F608A"/>
    <w:rsid w:val="008F7471"/>
    <w:rsid w:val="009138A9"/>
    <w:rsid w:val="00915013"/>
    <w:rsid w:val="00917D9A"/>
    <w:rsid w:val="0092573E"/>
    <w:rsid w:val="009308F8"/>
    <w:rsid w:val="009505D9"/>
    <w:rsid w:val="00951C24"/>
    <w:rsid w:val="00953D3D"/>
    <w:rsid w:val="00955CD8"/>
    <w:rsid w:val="00960E2D"/>
    <w:rsid w:val="00976439"/>
    <w:rsid w:val="0099084A"/>
    <w:rsid w:val="009B1540"/>
    <w:rsid w:val="009B7BE9"/>
    <w:rsid w:val="009C0005"/>
    <w:rsid w:val="009E3203"/>
    <w:rsid w:val="009E74D1"/>
    <w:rsid w:val="00A01915"/>
    <w:rsid w:val="00A11CD5"/>
    <w:rsid w:val="00A3187C"/>
    <w:rsid w:val="00A32BBB"/>
    <w:rsid w:val="00A36243"/>
    <w:rsid w:val="00A47153"/>
    <w:rsid w:val="00A5198B"/>
    <w:rsid w:val="00A63480"/>
    <w:rsid w:val="00A658C0"/>
    <w:rsid w:val="00A715D7"/>
    <w:rsid w:val="00A76F82"/>
    <w:rsid w:val="00A77C29"/>
    <w:rsid w:val="00A90229"/>
    <w:rsid w:val="00AC4EF2"/>
    <w:rsid w:val="00AC6F04"/>
    <w:rsid w:val="00AD128B"/>
    <w:rsid w:val="00AD2623"/>
    <w:rsid w:val="00AD608A"/>
    <w:rsid w:val="00AE7A63"/>
    <w:rsid w:val="00B04760"/>
    <w:rsid w:val="00B20CE9"/>
    <w:rsid w:val="00B316F2"/>
    <w:rsid w:val="00B35FF6"/>
    <w:rsid w:val="00B361C1"/>
    <w:rsid w:val="00B50150"/>
    <w:rsid w:val="00B639DE"/>
    <w:rsid w:val="00B97668"/>
    <w:rsid w:val="00BB5EDE"/>
    <w:rsid w:val="00BC1BB8"/>
    <w:rsid w:val="00BC1EB9"/>
    <w:rsid w:val="00BD37FE"/>
    <w:rsid w:val="00BE64CD"/>
    <w:rsid w:val="00C071DF"/>
    <w:rsid w:val="00C07DA5"/>
    <w:rsid w:val="00C1723C"/>
    <w:rsid w:val="00C2366F"/>
    <w:rsid w:val="00C40D3E"/>
    <w:rsid w:val="00C42ADA"/>
    <w:rsid w:val="00C532BC"/>
    <w:rsid w:val="00C57239"/>
    <w:rsid w:val="00C62D29"/>
    <w:rsid w:val="00C729AD"/>
    <w:rsid w:val="00C746F6"/>
    <w:rsid w:val="00C8657B"/>
    <w:rsid w:val="00C86FF1"/>
    <w:rsid w:val="00C90C73"/>
    <w:rsid w:val="00C90E86"/>
    <w:rsid w:val="00C95640"/>
    <w:rsid w:val="00CA1916"/>
    <w:rsid w:val="00CA5C34"/>
    <w:rsid w:val="00CA61F9"/>
    <w:rsid w:val="00CB225A"/>
    <w:rsid w:val="00CB6613"/>
    <w:rsid w:val="00CE27EC"/>
    <w:rsid w:val="00CE70B0"/>
    <w:rsid w:val="00CF1928"/>
    <w:rsid w:val="00CF3410"/>
    <w:rsid w:val="00D035AC"/>
    <w:rsid w:val="00D06954"/>
    <w:rsid w:val="00D07DFA"/>
    <w:rsid w:val="00D158CE"/>
    <w:rsid w:val="00D20319"/>
    <w:rsid w:val="00D359EC"/>
    <w:rsid w:val="00D438B6"/>
    <w:rsid w:val="00D6364C"/>
    <w:rsid w:val="00DA1B30"/>
    <w:rsid w:val="00DA2F7B"/>
    <w:rsid w:val="00DA755E"/>
    <w:rsid w:val="00DB5821"/>
    <w:rsid w:val="00DE2B55"/>
    <w:rsid w:val="00DF2458"/>
    <w:rsid w:val="00DF748F"/>
    <w:rsid w:val="00E03193"/>
    <w:rsid w:val="00E03D7B"/>
    <w:rsid w:val="00E23552"/>
    <w:rsid w:val="00E45782"/>
    <w:rsid w:val="00E53574"/>
    <w:rsid w:val="00E538E7"/>
    <w:rsid w:val="00E557F6"/>
    <w:rsid w:val="00E55DFF"/>
    <w:rsid w:val="00E56836"/>
    <w:rsid w:val="00EB147E"/>
    <w:rsid w:val="00EB6CC8"/>
    <w:rsid w:val="00EF227F"/>
    <w:rsid w:val="00F00754"/>
    <w:rsid w:val="00F10594"/>
    <w:rsid w:val="00F24E5C"/>
    <w:rsid w:val="00F430F5"/>
    <w:rsid w:val="00F57C86"/>
    <w:rsid w:val="00F643FB"/>
    <w:rsid w:val="00F73DB9"/>
    <w:rsid w:val="00F86800"/>
    <w:rsid w:val="00FA413B"/>
    <w:rsid w:val="00FA63E1"/>
    <w:rsid w:val="00FB0FEC"/>
    <w:rsid w:val="00FB5B9B"/>
    <w:rsid w:val="00FC077C"/>
    <w:rsid w:val="00FC1E3F"/>
    <w:rsid w:val="00FD17E3"/>
    <w:rsid w:val="00FD70C6"/>
    <w:rsid w:val="00FD79D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2014.</izvorni_sadrzaj>
    <derivirana_varijabla naziv="DomainObject.Predmet.DatumOsnivanja_1">17.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St-96/2014</izvorni_sadrzaj>
    <derivirana_varijabla naziv="DomainObject.Predmet.OznakaBroj_1">St-96/2014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IMPEX SPAJIĆ, d.o.o. za trgovinu i usluge</izvorni_sadrzaj>
    <derivirana_varijabla naziv="DomainObject.Predmet.ProtustrankaFormated_1">  IMPEX SPAJIĆ, d.o.o. za trgovinu i usluge</derivirana_varijabla>
  </DomainObject.Predmet.ProtustrankaFormated>
  <DomainObject.Predmet.ProtustrankaFormatedOIB>
    <izvorni_sadrzaj>  IMPEX SPAJIĆ, d.o.o. za trgovinu i usluge, OIB 03462548593</izvorni_sadrzaj>
    <derivirana_varijabla naziv="DomainObject.Predmet.ProtustrankaFormatedOIB_1">  IMPEX SPAJIĆ, d.o.o. za trgovinu i usluge, OIB 03462548593</derivirana_varijabla>
  </DomainObject.Predmet.ProtustrankaFormatedOIB>
  <DomainObject.Predmet.ProtustrankaFormatedWithAdress>
    <izvorni_sadrzaj> IMPEX SPAJIĆ, d.o.o. za trgovinu i usluge, A. Starčevića 191, 21210 Solin</izvorni_sadrzaj>
    <derivirana_varijabla naziv="DomainObject.Predmet.ProtustrankaFormatedWithAdress_1"> IMPEX SPAJIĆ, d.o.o. za trgovinu i usluge, A. Starčevića 191, 21210 Solin</derivirana_varijabla>
  </DomainObject.Predmet.ProtustrankaFormatedWithAdress>
  <DomainObject.Predmet.ProtustrankaFormatedWithAdressOIB>
    <izvorni_sadrzaj> IMPEX SPAJIĆ, d.o.o. za trgovinu i usluge, OIB 03462548593, A. Starčevića 191, 21210 Solin</izvorni_sadrzaj>
    <derivirana_varijabla naziv="DomainObject.Predmet.ProtustrankaFormatedWithAdressOIB_1"> IMPEX SPAJIĆ, d.o.o. za trgovinu i usluge, OIB 03462548593, A. Starčevića 191, 21210 Solin</derivirana_varijabla>
  </DomainObject.Predmet.ProtustrankaFormatedWithAdressOIB>
  <DomainObject.Predmet.ProtustrankaWithAdress>
    <izvorni_sadrzaj>IMPEX SPAJIĆ, d.o.o. za trgovinu i usluge A. Starčevića 191, 21210 Solin</izvorni_sadrzaj>
    <derivirana_varijabla naziv="DomainObject.Predmet.ProtustrankaWithAdress_1">IMPEX SPAJIĆ, d.o.o. za trgovinu i usluge A. Starčevića 191, 21210 Solin</derivirana_varijabla>
  </DomainObject.Predmet.ProtustrankaWithAdress>
  <DomainObject.Predmet.ProtustrankaWithAdressOIB>
    <izvorni_sadrzaj>IMPEX SPAJIĆ, d.o.o. za trgovinu i usluge, OIB 03462548593, A. Starčevića 191, 21210 Solin</izvorni_sadrzaj>
    <derivirana_varijabla naziv="DomainObject.Predmet.ProtustrankaWithAdressOIB_1">IMPEX SPAJIĆ, d.o.o. za trgovinu i usluge, OIB 03462548593, A. Starčevića 191, 21210 Solin</derivirana_varijabla>
  </DomainObject.Predmet.ProtustrankaWithAdressOIB>
  <DomainObject.Predmet.ProtustrankaNazivFormated>
    <izvorni_sadrzaj>IMPEX SPAJIĆ, d.o.o. za trgovinu i usluge</izvorni_sadrzaj>
    <derivirana_varijabla naziv="DomainObject.Predmet.ProtustrankaNazivFormated_1">IMPEX SPAJIĆ, d.o.o. za trgovinu i usluge</derivirana_varijabla>
  </DomainObject.Predmet.ProtustrankaNazivFormated>
  <DomainObject.Predmet.ProtustrankaNazivFormatedOIB>
    <izvorni_sadrzaj>IMPEX SPAJIĆ, d.o.o. za trgovinu i usluge, OIB 03462548593</izvorni_sadrzaj>
    <derivirana_varijabla naziv="DomainObject.Predmet.ProtustrankaNazivFormatedOIB_1">IMPEX SPAJIĆ, d.o.o. za trgovinu i usluge, OIB 03462548593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IMPEX SPAJIĆ, d.o.o. za trgovinu i usluge</item>
    </izvorni_sadrzaj>
    <derivirana_varijabla naziv="DomainObject.Predmet.ProtuStrankaListFormated_1">
      <item>IMPEX SPAJIĆ, d.o.o. za trgovinu i usluge</item>
    </derivirana_varijabla>
  </DomainObject.Predmet.ProtuStrankaListFormated>
  <DomainObject.Predmet.ProtuStrankaListFormatedOIB>
    <izvorni_sadrzaj>
      <item>IMPEX SPAJIĆ, d.o.o. za trgovinu i usluge, OIB 03462548593</item>
    </izvorni_sadrzaj>
    <derivirana_varijabla naziv="DomainObject.Predmet.ProtuStrankaListFormatedOIB_1">
      <item>IMPEX SPAJIĆ, d.o.o. za trgovinu i usluge, OIB 03462548593</item>
    </derivirana_varijabla>
  </DomainObject.Predmet.ProtuStrankaListFormatedOIB>
  <DomainObject.Predmet.ProtuStrankaListFormatedWithAdress>
    <izvorni_sadrzaj>
      <item>IMPEX SPAJIĆ, d.o.o. za trgovinu i usluge, A. Starčevića 191, 21210 Solin</item>
    </izvorni_sadrzaj>
    <derivirana_varijabla naziv="DomainObject.Predmet.ProtuStrankaListFormatedWithAdress_1">
      <item>IMPEX SPAJIĆ, d.o.o. za trgovinu i usluge, A. Starčevića 191, 21210 Solin</item>
    </derivirana_varijabla>
  </DomainObject.Predmet.ProtuStrankaListFormatedWithAdress>
  <DomainObject.Predmet.ProtuStrankaListFormatedWithAdressOIB>
    <izvorni_sadrzaj>
      <item>IMPEX SPAJIĆ, d.o.o. za trgovinu i usluge, OIB 03462548593, A. Starčevića 191, 21210 Solin</item>
    </izvorni_sadrzaj>
    <derivirana_varijabla naziv="DomainObject.Predmet.ProtuStrankaListFormatedWithAdressOIB_1">
      <item>IMPEX SPAJIĆ, d.o.o. za trgovinu i usluge, OIB 03462548593, A. Starčevića 191, 21210 Solin</item>
    </derivirana_varijabla>
  </DomainObject.Predmet.ProtuStrankaListFormatedWithAdressOIB>
  <DomainObject.Predmet.ProtuStrankaListNazivFormated>
    <izvorni_sadrzaj>
      <item>IMPEX SPAJIĆ, d.o.o. za trgovinu i usluge</item>
    </izvorni_sadrzaj>
    <derivirana_varijabla naziv="DomainObject.Predmet.ProtuStrankaListNazivFormated_1">
      <item>IMPEX SPAJIĆ, d.o.o. za trgovinu i usluge</item>
    </derivirana_varijabla>
  </DomainObject.Predmet.ProtuStrankaListNazivFormated>
  <DomainObject.Predmet.ProtuStrankaListNazivFormatedOIB>
    <izvorni_sadrzaj>
      <item>IMPEX SPAJIĆ, d.o.o. za trgovinu i usluge, OIB 03462548593</item>
    </izvorni_sadrzaj>
    <derivirana_varijabla naziv="DomainObject.Predmet.ProtuStrankaListNazivFormatedOIB_1">
      <item>IMPEX SPAJIĆ, d.o.o. za trgovinu i usluge, OIB 03462548593</item>
    </derivirana_varijabla>
  </DomainObject.Predmet.ProtuStrankaListNazivFormatedOIB>
  <DomainObject.Predmet.OstaliListFormated>
    <izvorni_sadrzaj>
      <item>Vatroslav Spajić</item>
      <item>Trgovački sud u Splitu - E-oglasna ploča</item>
      <item>Narodne novine d.d.</item>
      <item>Ivan Eterović</item>
    </izvorni_sadrzaj>
    <derivirana_varijabla naziv="DomainObject.Predmet.OstaliListFormated_1">
      <item>Vatroslav Spajić</item>
      <item>Trgovački sud u Splitu - E-oglasna ploča</item>
      <item>Narodne novine d.d.</item>
      <item>Ivan Eterović</item>
    </derivirana_varijabla>
  </DomainObject.Predmet.OstaliListFormated>
  <DomainObject.Predmet.OstaliListFormatedOIB>
    <izvorni_sadrzaj>
      <item>Vatroslav Spajić, OIB 33165595461</item>
      <item>Trgovački sud u Splitu - E-oglasna ploča</item>
      <item>Narodne novine d.d.</item>
      <item>Ivan Eterović, OIB 76765128473</item>
    </izvorni_sadrzaj>
    <derivirana_varijabla naziv="DomainObject.Predmet.OstaliListFormatedOIB_1">
      <item>Vatroslav Spajić, OIB 33165595461</item>
      <item>Trgovački sud u Splitu - E-oglasna ploča</item>
      <item>Narodne novine d.d.</item>
      <item>Ivan Eterović, OIB 76765128473</item>
    </derivirana_varijabla>
  </DomainObject.Predmet.OstaliListFormatedOIB>
  <DomainObject.Predmet.OstaliListFormatedWithAdress>
    <izvorni_sadrzaj>
      <item>Vatroslav Spajić, Put Blaca 25, 21210 Solin</item>
      <item>Trgovački sud u Splitu - E-oglasna ploča, Sukoišanska 6, 21000 Split</item>
      <item>Narodne novine d.d., Savski gaj, XIII. put 6, 10000 Zagreb</item>
      <item>Ivan Eterović, Škrape 40, 21000 Split</item>
    </izvorni_sadrzaj>
    <derivirana_varijabla naziv="DomainObject.Predmet.OstaliListFormatedWithAdress_1">
      <item>Vatroslav Spajić, Put Blaca 25, 21210 Solin</item>
      <item>Trgovački sud u Splitu - E-oglasna ploča, Sukoišanska 6, 21000 Split</item>
      <item>Narodne novine d.d., Savski gaj, XIII. put 6, 10000 Zagreb</item>
      <item>Ivan Eterović, Škrape 40, 21000 Split</item>
    </derivirana_varijabla>
  </DomainObject.Predmet.OstaliListFormatedWithAdress>
  <DomainObject.Predmet.OstaliListFormatedWithAdressOIB>
    <izvorni_sadrzaj>
      <item>Vatroslav Spajić, OIB 33165595461, Put Blaca 25, 21210 Solin</item>
      <item>Trgovački sud u Splitu - E-oglasna ploča, Sukoišanska 6, 21000 Split</item>
      <item>Narodne novine d.d., Savski gaj, XIII. put 6, 10000 Zagreb</item>
      <item>Ivan Eterović, OIB 76765128473, Škrape 40, 21000 Split</item>
    </izvorni_sadrzaj>
    <derivirana_varijabla naziv="DomainObject.Predmet.OstaliListFormatedWithAdressOIB_1">
      <item>Vatroslav Spajić, OIB 33165595461, Put Blaca 25, 21210 Solin</item>
      <item>Trgovački sud u Splitu - E-oglasna ploča, Sukoišanska 6, 21000 Split</item>
      <item>Narodne novine d.d., Savski gaj, XIII. put 6, 10000 Zagreb</item>
      <item>Ivan Eterović, OIB 76765128473, Škrape 40, 21000 Split</item>
    </derivirana_varijabla>
  </DomainObject.Predmet.OstaliListFormatedWithAdressOIB>
  <DomainObject.Predmet.OstaliListNazivFormated>
    <izvorni_sadrzaj>
      <item>Vatroslav Spajić</item>
      <item>Trgovački sud u Splitu - E-oglasna ploča</item>
      <item>Narodne novine d.d.</item>
      <item>Ivan Eterović</item>
    </izvorni_sadrzaj>
    <derivirana_varijabla naziv="DomainObject.Predmet.OstaliListNazivFormated_1">
      <item>Vatroslav Spajić</item>
      <item>Trgovački sud u Splitu - E-oglasna ploča</item>
      <item>Narodne novine d.d.</item>
      <item>Ivan Eterović</item>
    </derivirana_varijabla>
  </DomainObject.Predmet.OstaliListNazivFormated>
  <DomainObject.Predmet.OstaliListNazivFormatedOIB>
    <izvorni_sadrzaj>
      <item>Vatroslav Spajić, OIB 33165595461</item>
      <item>Trgovački sud u Splitu - E-oglasna ploča</item>
      <item>Narodne novine d.d.</item>
      <item>Ivan Eterović, OIB 76765128473</item>
    </izvorni_sadrzaj>
    <derivirana_varijabla naziv="DomainObject.Predmet.OstaliListNazivFormatedOIB_1">
      <item>Vatroslav Spajić, OIB 33165595461</item>
      <item>Trgovački sud u Splitu - E-oglasna ploča</item>
      <item>Narodne novine d.d.</item>
      <item>Ivan Eterović, OIB 76765128473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IMPEX SPAJIĆ, d.o.o. za trgovinu i usluge</izvorni_sadrzaj>
    <derivirana_varijabla naziv="DomainObject.Predmet.ProtustrankaIDrugi_1">IMPEX SPAJIĆ, d.o.o. za trgovinu i usluge</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IMPEX SPAJIĆ, d.o.o. za trgovinu i usluge, OIB 03462548593, A. Starčevića 191, 21210 Solin</izvorni_sadrzaj>
    <derivirana_varijabla naziv="DomainObject.Predmet.ProtustrankaIDrugiAdressOIB_1">IMPEX SPAJIĆ, d.o.o. za trgovinu i usluge, OIB 03462548593, A. Starčevića 191,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IMPEX SPAJIĆ, d.o.o. za trgovinu i usluge</item>
      <item>Vatroslav Spajić</item>
      <item>Trgovački sud u Splitu - E-oglasna ploča</item>
      <item>Narodne novine d.d.</item>
      <item>Ivan Eterović</item>
    </izvorni_sadrzaj>
    <derivirana_varijabla naziv="DomainObject.Predmet.SudioniciListNaziv_1">
      <item>FINA SPLIT</item>
      <item>IMPEX SPAJIĆ, d.o.o. za trgovinu i usluge</item>
      <item>Vatroslav Spajić</item>
      <item>Trgovački sud u Splitu - E-oglasna ploča</item>
      <item>Narodne novine d.d.</item>
      <item>Ivan Eterović</item>
    </derivirana_varijabla>
  </DomainObject.Predmet.SudioniciListNaziv>
  <DomainObject.Predmet.SudioniciListAdressOIB>
    <izvorni_sadrzaj>
      <item>FINA SPLIT, OIB 85821130368, Mažuranićevo šetalište 24 b,21000 Split</item>
      <item>IMPEX SPAJIĆ, d.o.o. za trgovinu i usluge, OIB 03462548593, A. Starčevića 191,21210 Solin</item>
      <item>Vatroslav Spajić, OIB 33165595461, Put Blaca 25,21210 Solin</item>
      <item>Trgovački sud u Splitu - E-oglasna ploča, Sukoišanska 6,21000 Split</item>
      <item>Narodne novine d.d., Savski gaj, XIII. put 6,10000 Zagreb</item>
      <item>Ivan Eterović, OIB 76765128473, Škrape 40,21000 Split</item>
    </izvorni_sadrzaj>
    <derivirana_varijabla naziv="DomainObject.Predmet.SudioniciListAdressOIB_1">
      <item>FINA SPLIT, OIB 85821130368, Mažuranićevo šetalište 24 b,21000 Split</item>
      <item>IMPEX SPAJIĆ, d.o.o. za trgovinu i usluge, OIB 03462548593, A. Starčevića 191,21210 Solin</item>
      <item>Vatroslav Spajić, OIB 33165595461, Put Blaca 25,21210 Solin</item>
      <item>Trgovački sud u Splitu - E-oglasna ploča, Sukoišanska 6,21000 Split</item>
      <item>Narodne novine d.d., Savski gaj, XIII. put 6,10000 Zagreb</item>
      <item>Ivan Eterović, OIB 76765128473, Škrape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03462548593</item>
      <item>, OIB 33165595461</item>
      <item>, OIB null</item>
      <item>, OIB null</item>
      <item>, OIB 76765128473</item>
    </izvorni_sadrzaj>
    <derivirana_varijabla naziv="DomainObject.Predmet.SudioniciListNazivOIB_1">
      <item>, OIB 85821130368</item>
      <item>, OIB 03462548593</item>
      <item>, OIB 33165595461</item>
      <item>, OIB null</item>
      <item>, OIB null</item>
      <item>, OIB 76765128473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4C9F2A-E502-463F-A2CA-E45FB4FEB8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2135</properties:Words>
  <properties:Characters>11891</properties:Characters>
  <properties:Lines>186</properties:Lines>
  <properties:Paragraphs>39</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2015-09-14T11:07:00Z</dcterms:created>
  <dc:creator>nmarkovic</dc:creator>
  <cp:lastModifiedBy>Ana Golub Gruić</cp:lastModifiedBy>
  <cp:lastPrinted>2015-09-18T12:54:00Z</cp:lastPrinted>
  <dcterms:modified xmlns:xsi="http://www.w3.org/2001/XMLSchema-instance" xsi:type="dcterms:W3CDTF">2015-09-21T08:18:00Z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