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7752e" w14:paraId="a67752e"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3E7E31" w:rsidP="003E7E31" w:rsidR="003E7E31" w:rsidRPr="003E7E31">
      <w:pPr>
        <w:pStyle w:val="Style6"/>
        <w:widowControl/>
        <w:spacing w:lineRule="exact" w:line="240"/>
        <w:ind w:right="22" w:left="14"/>
      </w:pPr>
    </w:p>
    <w:p w:rsidRDefault="003E7E31" w:rsidP="003E7E31" w:rsidR="003E7E31" w:rsidRPr="003E7E31">
      <w:pPr>
        <w:pStyle w:val="Style6"/>
        <w:widowControl/>
        <w:spacing w:lineRule="exact" w:line="274" w:before="103"/>
        <w:ind w:right="22" w:left="14"/>
        <w:rPr>
          <w:rStyle w:val="FontStyle42"/>
          <w:sz w:val="24"/>
          <w:szCs w:val="24"/>
        </w:rPr>
      </w:pPr>
      <w:r w:rsidRPr="003E7E31">
        <w:rPr>
          <w:rStyle w:val="FontStyle42"/>
          <w:sz w:val="24"/>
          <w:szCs w:val="24"/>
        </w:rPr>
        <w:t>Općinski sud u Velikoj Gorici, po sutkinji toga suda Mariji Brozović, povodom prijedloga</w:t>
      </w:r>
      <w:r w:rsidR="00DF5512">
        <w:rPr>
          <w:rStyle w:val="FontStyle42"/>
          <w:sz w:val="24"/>
          <w:szCs w:val="24"/>
        </w:rPr>
        <w:t xml:space="preserve">  </w:t>
      </w:r>
      <w:r w:rsidR="008903AF">
        <w:rPr>
          <w:rStyle w:val="FontStyle42"/>
          <w:sz w:val="24"/>
          <w:szCs w:val="24"/>
        </w:rPr>
        <w:t>Ilijaza Skelića</w:t>
      </w:r>
      <w:r w:rsidRPr="003E7E31">
        <w:rPr>
          <w:rStyle w:val="FontStyle42"/>
          <w:sz w:val="24"/>
          <w:szCs w:val="24"/>
        </w:rPr>
        <w:t>, OIB:</w:t>
      </w:r>
      <w:r w:rsidR="008903AF">
        <w:rPr>
          <w:rStyle w:val="FontStyle42"/>
          <w:sz w:val="24"/>
          <w:szCs w:val="24"/>
        </w:rPr>
        <w:t xml:space="preserve"> 93943413576</w:t>
      </w:r>
      <w:r w:rsidR="00DF5512">
        <w:rPr>
          <w:rStyle w:val="FontStyle42"/>
          <w:sz w:val="24"/>
          <w:szCs w:val="24"/>
        </w:rPr>
        <w:t xml:space="preserve">  iz</w:t>
      </w:r>
      <w:r w:rsidR="008903AF">
        <w:rPr>
          <w:rStyle w:val="FontStyle42"/>
          <w:sz w:val="24"/>
          <w:szCs w:val="24"/>
        </w:rPr>
        <w:t xml:space="preserve"> Velike Mlake</w:t>
      </w:r>
      <w:r w:rsidR="00DF5512">
        <w:rPr>
          <w:rStyle w:val="FontStyle42"/>
          <w:sz w:val="24"/>
          <w:szCs w:val="24"/>
        </w:rPr>
        <w:t xml:space="preserve">, </w:t>
      </w:r>
      <w:r w:rsidR="008903AF">
        <w:rPr>
          <w:rStyle w:val="FontStyle42"/>
          <w:sz w:val="24"/>
          <w:szCs w:val="24"/>
        </w:rPr>
        <w:t>Ulica Sv. Barbare 13</w:t>
      </w:r>
      <w:r w:rsidRPr="003E7E31">
        <w:rPr>
          <w:rStyle w:val="FontStyle42"/>
          <w:sz w:val="24"/>
          <w:szCs w:val="24"/>
        </w:rPr>
        <w:t>, za otvaranje postupka</w:t>
      </w:r>
      <w:r w:rsidR="00DF5512">
        <w:rPr>
          <w:rStyle w:val="FontStyle42"/>
          <w:sz w:val="24"/>
          <w:szCs w:val="24"/>
        </w:rPr>
        <w:t xml:space="preserve"> stečaja potrošača, nad dužnik</w:t>
      </w:r>
      <w:r w:rsidR="00B70F26">
        <w:rPr>
          <w:rStyle w:val="FontStyle42"/>
          <w:sz w:val="24"/>
          <w:szCs w:val="24"/>
        </w:rPr>
        <w:t>om</w:t>
      </w:r>
      <w:r w:rsidR="00660313">
        <w:rPr>
          <w:rStyle w:val="FontStyle42"/>
          <w:sz w:val="24"/>
          <w:szCs w:val="24"/>
        </w:rPr>
        <w:t xml:space="preserve"> </w:t>
      </w:r>
      <w:r w:rsidR="008903AF">
        <w:rPr>
          <w:rStyle w:val="FontStyle42"/>
          <w:sz w:val="24"/>
          <w:szCs w:val="24"/>
        </w:rPr>
        <w:t>Ilijazom Skelićem</w:t>
      </w:r>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 xml:space="preserve">, </w:t>
      </w:r>
      <w:r w:rsidR="008903AF">
        <w:rPr>
          <w:rStyle w:val="FontStyle42"/>
          <w:sz w:val="24"/>
          <w:szCs w:val="24"/>
        </w:rPr>
        <w:t xml:space="preserve"> </w:t>
      </w:r>
      <w:r w:rsidRPr="003E7E31">
        <w:rPr>
          <w:rStyle w:val="FontStyle42"/>
          <w:sz w:val="24"/>
          <w:szCs w:val="24"/>
        </w:rPr>
        <w:t>objavljuje</w:t>
      </w:r>
    </w:p>
    <w:p w:rsidRDefault="003E7E31" w:rsidP="003E7E31" w:rsidR="003E7E31" w:rsidRPr="003E7E31">
      <w:pPr>
        <w:pStyle w:val="Style6"/>
        <w:widowControl/>
        <w:spacing w:lineRule="exact" w:line="274" w:before="103"/>
        <w:ind w:right="22" w:left="14"/>
        <w:rPr>
          <w:rStyle w:val="FontStyle42"/>
          <w:sz w:val="24"/>
          <w:szCs w:val="24"/>
        </w:rPr>
      </w:pPr>
    </w:p>
    <w:p w:rsidRDefault="003E7E31" w:rsidP="003E7E31" w:rsidR="003E7E31" w:rsidRPr="003E7E31">
      <w:pPr>
        <w:pStyle w:val="Style5"/>
        <w:widowControl/>
        <w:spacing w:lineRule="auto" w:line="240" w:before="7"/>
        <w:ind w:left="4090"/>
        <w:jc w:val="left"/>
        <w:rPr>
          <w:rStyle w:val="FontStyle42"/>
          <w:spacing w:val="60"/>
          <w:sz w:val="24"/>
          <w:szCs w:val="24"/>
        </w:rPr>
      </w:pPr>
      <w:r w:rsidRPr="003E7E31">
        <w:rPr>
          <w:rStyle w:val="FontStyle42"/>
          <w:spacing w:val="60"/>
          <w:sz w:val="24"/>
          <w:szCs w:val="24"/>
        </w:rPr>
        <w:t>POZIV</w:t>
      </w:r>
    </w:p>
    <w:p w:rsidRDefault="003E7E31" w:rsidP="003E7E31" w:rsidR="003E7E31" w:rsidRPr="003E7E31">
      <w:pPr>
        <w:pStyle w:val="Style5"/>
        <w:widowControl/>
        <w:spacing w:lineRule="auto" w:line="240" w:before="29"/>
        <w:ind w:left="22"/>
        <w:jc w:val="center"/>
        <w:rPr>
          <w:rStyle w:val="FontStyle42"/>
          <w:sz w:val="24"/>
          <w:szCs w:val="24"/>
        </w:rPr>
      </w:pPr>
      <w:r w:rsidRPr="003E7E31">
        <w:rPr>
          <w:rStyle w:val="FontStyle42"/>
          <w:sz w:val="24"/>
          <w:szCs w:val="24"/>
        </w:rPr>
        <w:t xml:space="preserve">za pripremno ročište u postupku stečaja potrošača </w:t>
      </w:r>
    </w:p>
    <w:p w:rsidRDefault="003E7E31" w:rsidP="003E7E31" w:rsidR="003E7E31" w:rsidRPr="003E7E31">
      <w:pPr>
        <w:pStyle w:val="Style9"/>
        <w:widowControl/>
        <w:spacing w:lineRule="exact" w:line="240"/>
        <w:ind w:firstLine="0" w:left="454"/>
      </w:pPr>
    </w:p>
    <w:p w:rsidRDefault="003E7E31" w:rsidP="003E7E31" w:rsidR="003E7E31" w:rsidRPr="003E7E31">
      <w:pPr>
        <w:pStyle w:val="Style9"/>
        <w:widowControl/>
        <w:tabs>
          <w:tab w:pos="821" w:val="left"/>
        </w:tabs>
        <w:spacing w:lineRule="exact" w:line="547" w:before="98"/>
        <w:ind w:firstLine="0"/>
        <w:rPr>
          <w:rStyle w:val="FontStyle42"/>
          <w:sz w:val="24"/>
          <w:szCs w:val="24"/>
        </w:rPr>
      </w:pPr>
      <w:r w:rsidRPr="003E7E31">
        <w:rPr>
          <w:rStyle w:val="FontStyle42"/>
          <w:sz w:val="24"/>
          <w:szCs w:val="24"/>
        </w:rPr>
        <w:t xml:space="preserve"> I. Zakazuje se pripremno ročište  u gornjem predmetu kod ovog suda</w:t>
      </w:r>
    </w:p>
    <w:p w:rsidRDefault="003E7E31" w:rsidP="003E7E31" w:rsidR="003E7E31" w:rsidRPr="003E7E31">
      <w:pPr>
        <w:pStyle w:val="Style9"/>
        <w:widowControl/>
        <w:tabs>
          <w:tab w:pos="821" w:val="left"/>
        </w:tabs>
        <w:spacing w:lineRule="exact" w:line="547" w:before="98"/>
        <w:ind w:firstLine="0" w:left="829"/>
        <w:rPr>
          <w:rStyle w:val="FontStyle42"/>
          <w:b/>
          <w:sz w:val="24"/>
          <w:szCs w:val="24"/>
        </w:rPr>
      </w:pPr>
      <w:r w:rsidRPr="003E7E31">
        <w:rPr>
          <w:rStyle w:val="FontStyle42"/>
          <w:b/>
          <w:sz w:val="24"/>
          <w:szCs w:val="24"/>
        </w:rPr>
        <w:t xml:space="preserve">za dan </w:t>
      </w:r>
      <w:r w:rsidR="008903AF">
        <w:rPr>
          <w:rStyle w:val="FontStyle42"/>
          <w:b/>
          <w:sz w:val="24"/>
          <w:szCs w:val="24"/>
        </w:rPr>
        <w:t>17</w:t>
      </w:r>
      <w:r w:rsidR="00B70F26">
        <w:rPr>
          <w:rStyle w:val="FontStyle42"/>
          <w:b/>
          <w:sz w:val="24"/>
          <w:szCs w:val="24"/>
        </w:rPr>
        <w:t>. svibnja 2017</w:t>
      </w:r>
      <w:r w:rsidR="00660313">
        <w:rPr>
          <w:rStyle w:val="FontStyle42"/>
          <w:b/>
          <w:sz w:val="24"/>
          <w:szCs w:val="24"/>
        </w:rPr>
        <w:t>. godine u 12</w:t>
      </w:r>
      <w:r w:rsidR="00B70F26">
        <w:rPr>
          <w:rStyle w:val="FontStyle42"/>
          <w:b/>
          <w:sz w:val="24"/>
          <w:szCs w:val="24"/>
        </w:rPr>
        <w:t>,00</w:t>
      </w:r>
      <w:r w:rsidRPr="003E7E31">
        <w:rPr>
          <w:rStyle w:val="FontStyle42"/>
          <w:b/>
          <w:sz w:val="24"/>
          <w:szCs w:val="24"/>
        </w:rPr>
        <w:t xml:space="preserve"> sati soba broj 2 prizemno</w:t>
      </w: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II.</w:t>
      </w:r>
      <w:r w:rsidR="00660313">
        <w:rPr>
          <w:rStyle w:val="FontStyle42"/>
          <w:sz w:val="24"/>
          <w:szCs w:val="24"/>
        </w:rPr>
        <w:t xml:space="preserve"> </w:t>
      </w:r>
      <w:r w:rsidRPr="003E7E31">
        <w:rPr>
          <w:rStyle w:val="FontStyle42"/>
          <w:sz w:val="24"/>
          <w:szCs w:val="24"/>
        </w:rPr>
        <w:t>Na 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III.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BF6984" w:rsidR="00BF6984">
      <w:pPr>
        <w:pStyle w:val="Style9"/>
        <w:widowControl/>
        <w:tabs>
          <w:tab w:pos="821" w:val="left"/>
        </w:tabs>
        <w:spacing w:lineRule="auto" w:line="240" w:before="266"/>
        <w:ind w:firstLine="0"/>
        <w:rPr>
          <w:rStyle w:val="FontStyle42"/>
          <w:sz w:val="24"/>
          <w:szCs w:val="24"/>
        </w:rPr>
      </w:pPr>
      <w:r w:rsidRPr="003E7E31">
        <w:rPr>
          <w:rStyle w:val="FontStyle42"/>
          <w:sz w:val="24"/>
          <w:szCs w:val="24"/>
        </w:rPr>
        <w:t>IV. Pozivaju se vjerovnici:</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Republika Hrvatska, OIB: 18683136487, Ministarstvo financija – Porezna uprava, Područni ured Središnja Hrvatska,</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Erste &amp;Steiermarkische bank d.d., OIB: 23057039320, 51000 Rijeka, Jadranski trg 32,</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OTP Banka d..d, OIB: 52508873833, 23000 Zadar, Ulica domovinskog rata 3,</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Financijska agencija, OIB: 85821130368, 10000 Zagreb, Ulic grada Vukovara 70,</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Globl Guarantee OU, OIB: 14898766366, 11312 Tallinna Linn, Parnu mmt 105,</w:t>
      </w:r>
    </w:p>
    <w:p w:rsidRDefault="008903AF" w:rsidP="008903AF" w:rsidR="008903AF">
      <w:pPr>
        <w:pStyle w:val="Style9"/>
        <w:widowControl/>
        <w:numPr>
          <w:ilvl w:val="0"/>
          <w:numId w:val="4"/>
        </w:numPr>
        <w:tabs>
          <w:tab w:pos="821" w:val="left"/>
        </w:tabs>
        <w:spacing w:lineRule="auto" w:line="240" w:before="266"/>
        <w:rPr>
          <w:rStyle w:val="FontStyle42"/>
          <w:sz w:val="24"/>
          <w:szCs w:val="24"/>
        </w:rPr>
      </w:pPr>
      <w:r>
        <w:rPr>
          <w:rStyle w:val="FontStyle42"/>
          <w:sz w:val="24"/>
          <w:szCs w:val="24"/>
        </w:rPr>
        <w:t>Croatia osiguranje d.d., OIB: 26187994862, 10000 Zagreb, Vatroslva Jagića 33,</w:t>
      </w:r>
    </w:p>
    <w:p w:rsidRDefault="008903AF" w:rsidP="003E7E31" w:rsidR="008903AF">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3E7E31" w:rsidR="003E7E31">
      <w:pPr>
        <w:autoSpaceDE w:val="false"/>
        <w:autoSpaceDN w:val="false"/>
        <w:adjustRightInd w:val="false"/>
        <w:spacing w:lineRule="exact" w:line="274" w:after="0"/>
        <w:rPr>
          <w:rStyle w:val="FontStyle42"/>
          <w:sz w:val="24"/>
          <w:szCs w:val="24"/>
        </w:rPr>
      </w:pPr>
      <w:r w:rsidRPr="003E7E31">
        <w:rPr>
          <w:rFonts w:eastAsiaTheme="minorEastAsia" w:cs="Times New Roman" w:hAnsi="Times New Roman" w:ascii="Times New Roman"/>
          <w:sz w:val="24"/>
          <w:szCs w:val="24"/>
          <w:lang w:eastAsia="hr-HR"/>
        </w:rPr>
        <w:t>Na ročište se poziva i:</w:t>
      </w:r>
      <w:r w:rsidR="00945ECB" w:rsidRPr="00945ECB">
        <w:rPr>
          <w:rStyle w:val="FontStyle42"/>
          <w:sz w:val="24"/>
          <w:szCs w:val="24"/>
        </w:rPr>
        <w:t xml:space="preserve"> </w:t>
      </w:r>
    </w:p>
    <w:p w:rsidRDefault="00BF6984" w:rsidP="003E7E31" w:rsidR="00BF6984"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p>
    <w:p w:rsidRDefault="003E7E31"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8903AF">
        <w:rPr>
          <w:rStyle w:val="FontStyle42"/>
          <w:sz w:val="24"/>
          <w:szCs w:val="24"/>
        </w:rPr>
        <w:t>Ilijaz Skelić</w:t>
      </w:r>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w:t>
      </w:r>
    </w:p>
    <w:p w:rsidRDefault="00945ECB" w:rsidP="00473D63" w:rsidR="00945ECB">
      <w:pPr>
        <w:widowControl w:val="false"/>
        <w:tabs>
          <w:tab w:pos="734" w:val="left"/>
        </w:tabs>
        <w:autoSpaceDE w:val="false"/>
        <w:autoSpaceDN w:val="false"/>
        <w:adjustRightInd w:val="false"/>
        <w:spacing w:lineRule="exact" w:line="274" w:after="0"/>
        <w:jc w:val="both"/>
        <w:rPr>
          <w:rStyle w:val="FontStyle42"/>
          <w:sz w:val="24"/>
          <w:szCs w:val="24"/>
        </w:rPr>
      </w:pP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i </w:t>
      </w:r>
      <w:r w:rsidRPr="003E7E31">
        <w:rPr>
          <w:rFonts w:eastAsiaTheme="minorEastAsia" w:cs="Times New Roman" w:hAnsi="Times New Roman" w:ascii="Times New Roman"/>
          <w:sz w:val="24"/>
          <w:szCs w:val="24"/>
          <w:lang w:eastAsia="hr-HR"/>
        </w:rPr>
        <w:t>FIN</w:t>
      </w:r>
      <w:r w:rsidR="00AA7C12">
        <w:rPr>
          <w:rFonts w:eastAsiaTheme="minorEastAsia" w:cs="Times New Roman" w:hAnsi="Times New Roman" w:ascii="Times New Roman"/>
          <w:sz w:val="24"/>
          <w:szCs w:val="24"/>
          <w:lang w:eastAsia="hr-HR"/>
        </w:rPr>
        <w:t xml:space="preserve">A, </w:t>
      </w:r>
      <w:r w:rsidR="008903AF">
        <w:rPr>
          <w:rFonts w:eastAsiaTheme="minorEastAsia" w:cs="Times New Roman" w:hAnsi="Times New Roman" w:ascii="Times New Roman"/>
          <w:sz w:val="24"/>
          <w:szCs w:val="24"/>
          <w:lang w:eastAsia="hr-HR"/>
        </w:rPr>
        <w:t>Poslovnica Velika Gorica, Trg kralja Tomislava 33</w:t>
      </w:r>
      <w:r w:rsidRPr="003E7E31">
        <w:rPr>
          <w:rFonts w:eastAsiaTheme="minorEastAsia" w:cs="Times New Roman" w:hAnsi="Times New Roman" w:ascii="Times New Roman"/>
          <w:sz w:val="24"/>
          <w:szCs w:val="24"/>
          <w:lang w:eastAsia="hr-HR"/>
        </w:rPr>
        <w:t>,</w:t>
      </w:r>
      <w:r w:rsidR="008903AF">
        <w:rPr>
          <w:rFonts w:eastAsiaTheme="minorEastAsia" w:cs="Times New Roman" w:hAnsi="Times New Roman" w:ascii="Times New Roman"/>
          <w:sz w:val="24"/>
          <w:szCs w:val="24"/>
          <w:lang w:eastAsia="hr-HR"/>
        </w:rPr>
        <w:t xml:space="preserve"> Terezija Martinović</w:t>
      </w:r>
      <w:r w:rsidRPr="003E7E31">
        <w:rPr>
          <w:rFonts w:eastAsiaTheme="minorEastAsia" w:cs="Times New Roman" w:hAnsi="Times New Roman" w:ascii="Times New Roman"/>
          <w:sz w:val="24"/>
          <w:szCs w:val="24"/>
          <w:lang w:eastAsia="hr-HR"/>
        </w:rPr>
        <w:t xml:space="preserve"> - posrednik.</w:t>
      </w:r>
    </w:p>
    <w:p w:rsidRDefault="003E7E31"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 xml:space="preserve">VI. Poziva se dužnik </w:t>
      </w:r>
      <w:r w:rsidR="00B27CFB">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potrošač</w:t>
      </w:r>
      <w:r w:rsidR="008903AF" w:rsidRPr="008903AF">
        <w:rPr>
          <w:rStyle w:val="FontStyle42"/>
          <w:sz w:val="24"/>
          <w:szCs w:val="24"/>
        </w:rPr>
        <w:t xml:space="preserve"> </w:t>
      </w:r>
      <w:r w:rsidR="008903AF">
        <w:rPr>
          <w:rStyle w:val="FontStyle42"/>
          <w:sz w:val="24"/>
          <w:szCs w:val="24"/>
        </w:rPr>
        <w:t>Ilijaz Skelić</w:t>
      </w:r>
      <w:r w:rsidR="008903AF" w:rsidRPr="003E7E31">
        <w:rPr>
          <w:rStyle w:val="FontStyle42"/>
          <w:sz w:val="24"/>
          <w:szCs w:val="24"/>
        </w:rPr>
        <w:t>, OIB:</w:t>
      </w:r>
      <w:r w:rsidR="008903AF">
        <w:rPr>
          <w:rStyle w:val="FontStyle42"/>
          <w:sz w:val="24"/>
          <w:szCs w:val="24"/>
        </w:rPr>
        <w:t xml:space="preserve"> 93943413576  iz Velike Mlake, Ulica Sv. Barbare 13</w:t>
      </w:r>
      <w:r w:rsidR="008903AF" w:rsidRPr="003E7E31">
        <w:rPr>
          <w:rStyle w:val="FontStyle42"/>
          <w:sz w:val="24"/>
          <w:szCs w:val="24"/>
        </w:rPr>
        <w:t xml:space="preserve">, </w:t>
      </w:r>
      <w:r w:rsidR="008903AF">
        <w:rPr>
          <w:rFonts w:eastAsiaTheme="minorEastAsia" w:cs="Times New Roman" w:hAnsi="Times New Roman" w:ascii="Times New Roman"/>
          <w:sz w:val="24"/>
          <w:szCs w:val="24"/>
          <w:lang w:eastAsia="hr-HR"/>
        </w:rPr>
        <w:t xml:space="preserve"> </w:t>
      </w:r>
      <w:r w:rsidR="00AA7C12" w:rsidRPr="003E7E31">
        <w:rPr>
          <w:rStyle w:val="FontStyle42"/>
          <w:sz w:val="24"/>
          <w:szCs w:val="24"/>
        </w:rPr>
        <w:t>,</w:t>
      </w:r>
      <w:r w:rsidRPr="003E7E31">
        <w:rPr>
          <w:rFonts w:eastAsiaTheme="minorEastAsia" w:cs="Times New Roman" w:hAnsi="Times New Roman" w:ascii="Times New Roman"/>
          <w:sz w:val="24"/>
          <w:szCs w:val="24"/>
          <w:lang w:eastAsia="hr-HR"/>
        </w:rPr>
        <w:t xml:space="preserve"> 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sidR="008903AF">
        <w:rPr>
          <w:rFonts w:eastAsiaTheme="minorEastAsia" w:cs="Times New Roman" w:hAnsi="Times New Roman" w:ascii="Times New Roman"/>
          <w:b/>
          <w:sz w:val="24"/>
          <w:szCs w:val="24"/>
          <w:lang w:eastAsia="hr-HR"/>
        </w:rPr>
        <w:t>6</w:t>
      </w:r>
      <w:r w:rsidR="00AA7C12">
        <w:rPr>
          <w:rFonts w:eastAsiaTheme="minorEastAsia" w:cs="Times New Roman" w:hAnsi="Times New Roman" w:ascii="Times New Roman"/>
          <w:b/>
          <w:sz w:val="24"/>
          <w:szCs w:val="24"/>
          <w:lang w:eastAsia="hr-HR"/>
        </w:rPr>
        <w:t>17</w:t>
      </w:r>
      <w:r w:rsidRPr="003E7E31">
        <w:rPr>
          <w:rFonts w:eastAsiaTheme="minorEastAsia" w:cs="Times New Roman" w:hAnsi="Times New Roman" w:ascii="Times New Roman"/>
          <w:b/>
          <w:sz w:val="24"/>
          <w:szCs w:val="24"/>
          <w:lang w:eastAsia="hr-HR"/>
        </w:rPr>
        <w:t>.</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E7E31" w:rsidP="00B27CFB" w:rsidR="007961A5"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7961A5" w:rsidP="007961A5" w:rsidR="007961A5">
      <w:pPr>
        <w:rPr>
          <w:sz w:val="24"/>
          <w:szCs w:val="24"/>
        </w:rPr>
      </w:pPr>
    </w:p>
    <w:p w:rsidRDefault="00B27CFB" w:rsidP="000B15D2" w:rsidR="00B27CFB">
      <w:pPr>
        <w:pStyle w:val="Uvuenotijeloteksta"/>
        <w:tabs>
          <w:tab w:pos="270" w:val="left"/>
          <w:tab w:pos="4536" w:val="center"/>
        </w:tabs>
        <w:ind w:firstLine="0"/>
        <w:jc w:val="cente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4688" w:rsidP="00B70F26" w:rsidR="003A4688">
      <w:pPr>
        <w:spacing w:lineRule="auto" w:line="240" w:after="0"/>
      </w:pPr>
      <w:r>
        <w:separator/>
      </w:r>
    </w:p>
  </w:endnote>
  <w:endnote w:id="0" w:type="continuationSeparator">
    <w:p w:rsidRDefault="003A4688" w:rsidP="00B70F26" w:rsidR="003A468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4688" w:rsidP="00B70F26" w:rsidR="003A4688">
      <w:pPr>
        <w:spacing w:lineRule="auto" w:line="240" w:after="0"/>
      </w:pPr>
      <w:r>
        <w:separator/>
      </w:r>
    </w:p>
  </w:footnote>
  <w:footnote w:id="0" w:type="continuationSeparator">
    <w:p w:rsidRDefault="003A4688" w:rsidP="00B70F26" w:rsidR="003A468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8903AF">
      <w:rPr>
        <w:rFonts w:cs="Times New Roman" w:hAnsi="Times New Roman" w:ascii="Times New Roman"/>
        <w:sz w:val="24"/>
        <w:szCs w:val="24"/>
      </w:rPr>
      <w:t>Sp – 6</w:t>
    </w:r>
    <w:r w:rsidR="00DF5512">
      <w:rPr>
        <w:rFonts w:cs="Times New Roman" w:hAnsi="Times New Roman" w:ascii="Times New Roman"/>
        <w:sz w:val="24"/>
        <w:szCs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2FC54B9F"/>
    <w:multiLevelType w:val="hybridMultilevel"/>
    <w:tmpl w:val="5A2A54F4"/>
    <w:lvl w:tplc="D07EF8A4"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EA16E5"/>
    <w:multiLevelType w:val="hybridMultilevel"/>
    <w:tmpl w:val="0FEAEB6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684F"/>
    <w:rsid w:val="00072346"/>
    <w:rsid w:val="002F44A4"/>
    <w:rsid w:val="00317A6B"/>
    <w:rsid w:val="0033067B"/>
    <w:rsid w:val="003A4688"/>
    <w:rsid w:val="003E7E31"/>
    <w:rsid w:val="00473D63"/>
    <w:rsid w:val="004A0316"/>
    <w:rsid w:val="00512076"/>
    <w:rsid w:val="005125F9"/>
    <w:rsid w:val="00537279"/>
    <w:rsid w:val="005A0EF5"/>
    <w:rsid w:val="00660313"/>
    <w:rsid w:val="007961A5"/>
    <w:rsid w:val="00880662"/>
    <w:rsid w:val="008903AF"/>
    <w:rsid w:val="00945ECB"/>
    <w:rsid w:val="009F6BC7"/>
    <w:rsid w:val="00AA7C12"/>
    <w:rsid w:val="00B27CFB"/>
    <w:rsid w:val="00B70F26"/>
    <w:rsid w:val="00BF6984"/>
    <w:rsid w:val="00C51973"/>
    <w:rsid w:val="00DF5512"/>
    <w:rsid w:val="00E2186C"/>
    <w:rsid w:val="00EE1300"/>
    <w:rsid w:val="00F31C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F44A4"/>
    <w:rPr>
      <w:color w:val="808080"/>
      <w:bdr w:space="0" w:sz="0" w:color="auto" w:val="none"/>
      <w:shd w:fill="auto" w:color="auto" w:val="clear"/>
    </w:rPr>
  </w:style>
  <w:style w:customStyle="true" w:styleId="eSPISCCParagraphDefaultFont" w:type="character">
    <w:name w:val="eSPIS_CC_Paragraph Default Font"/>
    <w:basedOn w:val="FontStyle41"/>
    <w:rsid w:val="002F44A4"/>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2F44A4"/>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F44A4"/>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2F44A4"/>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F44A4"/>
    <w:rPr>
      <w:color w:val="808080"/>
      <w:bdr w:color="auto" w:space="0" w:sz="0" w:val="none"/>
      <w:shd w:color="auto" w:fill="auto" w:val="clear"/>
    </w:rPr>
  </w:style>
  <w:style w:customStyle="1" w:styleId="eSPISCCParagraphDefaultFont" w:type="character">
    <w:name w:val="eSPIS_CC_Paragraph Default Font"/>
    <w:basedOn w:val="FontStyle41"/>
    <w:rsid w:val="002F44A4"/>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2F44A4"/>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F44A4"/>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2F44A4"/>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578</properties:Words>
  <properties:Characters>3137</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2017-02-24T09:25:00Z</dcterms:created>
  <dc:creator>Marija Brozović</dc:creator>
  <cp:lastModifiedBy>wsadmin</cp:lastModifiedBy>
  <cp:lastPrinted>2017-02-17T12:27:00Z</cp:lastPrinted>
  <dcterms:modified xmlns:xsi="http://www.w3.org/2001/XMLSchema-instance" xsi:type="dcterms:W3CDTF">2017-02-24T13:39:00Z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pripremno ročište stečaj potrošača Sp-6-17.docx</vt:lpwstr>
  </prop:property>
  <prop:property name="CC_coloring" pid="4" fmtid="{D5CDD505-2E9C-101B-9397-08002B2CF9AE}">
    <vt:bool>false</vt:bool>
  </prop:property>
  <prop:property name="BrojStranica" pid="5" fmtid="{D5CDD505-2E9C-101B-9397-08002B2CF9AE}">
    <vt:i4>2</vt:i4>
  </prop:property>
</prop:Properties>
</file>