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b6bf0" w14:paraId="77b6bf0" w:rsidRDefault="008C04AA" w:rsidP="008C04AA" w:rsidR="008C04AA" w:rsidRPr="00694576">
      <w:pPr>
        <w15:collapsed w:val="false"/>
        <w:rPr>
          <w:b/>
        </w:rPr>
      </w:pPr>
      <w:bookmarkStart w:name="_GoBack" w:id="0"/>
      <w:bookmarkEnd w:id="0"/>
      <w:r w:rsidRPr="00694576">
        <w:rPr>
          <w:b/>
        </w:rPr>
        <w:t xml:space="preserve">             </w:t>
      </w:r>
      <w:r w:rsidR="00132E39">
        <w:rPr>
          <w:b/>
        </w:rPr>
        <w:t xml:space="preserve">  </w:t>
      </w:r>
      <w:r w:rsidRPr="00694576">
        <w:rPr>
          <w:b/>
        </w:rPr>
        <w:t xml:space="preserve">    </w:t>
      </w:r>
      <w:r w:rsidRPr="00694576">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694576">
        <w:rPr>
          <w:b/>
        </w:rPr>
        <w:t xml:space="preserve">                                                            </w:t>
      </w:r>
    </w:p>
    <w:p w:rsidRDefault="008C04AA" w:rsidP="00B271A9" w:rsidR="008C04AA" w:rsidRPr="00694576">
      <w:r w:rsidRPr="00694576">
        <w:t xml:space="preserve"> </w:t>
      </w:r>
      <w:r w:rsidR="00132E39">
        <w:t xml:space="preserve">   </w:t>
      </w:r>
      <w:r w:rsidRPr="00694576">
        <w:t>REPUBLIKA HRVATSKA</w:t>
      </w:r>
      <w:r w:rsidR="00132E39">
        <w:t xml:space="preserve"> </w:t>
      </w:r>
    </w:p>
    <w:p w:rsidRDefault="008C04AA" w:rsidP="00B271A9" w:rsidR="008C04AA" w:rsidRPr="00694576">
      <w:r w:rsidRPr="00694576">
        <w:t xml:space="preserve"> TRGOVAČKI SUD U PAZINU</w:t>
      </w:r>
    </w:p>
    <w:p w:rsidRDefault="008C04AA" w:rsidP="00B271A9" w:rsidR="008C04AA">
      <w:r w:rsidRPr="00694576">
        <w:t xml:space="preserve"> </w:t>
      </w:r>
      <w:r w:rsidR="00132E39">
        <w:tab/>
      </w:r>
      <w:r w:rsidR="00694576" w:rsidRPr="00694576">
        <w:t>Pazin</w:t>
      </w:r>
      <w:r w:rsidRPr="00694576">
        <w:t>, Dršćevka 1</w:t>
      </w:r>
    </w:p>
    <w:p w:rsidRDefault="00132E39" w:rsidP="00B271A9" w:rsidR="00132E39"/>
    <w:p w:rsidRDefault="008C04AA" w:rsidP="008C04AA" w:rsidR="008C04AA">
      <w:pPr>
        <w:jc w:val="center"/>
      </w:pPr>
      <w:r w:rsidRPr="00694576">
        <w:t>R E P U B L I K A   H R V A T S K A</w:t>
      </w:r>
    </w:p>
    <w:p w:rsidRDefault="00387711" w:rsidP="008C04AA" w:rsidR="00387711" w:rsidRPr="00694576">
      <w:pPr>
        <w:jc w:val="center"/>
      </w:pPr>
    </w:p>
    <w:p w:rsidRDefault="008C04AA" w:rsidP="008C04AA" w:rsidR="008C04AA" w:rsidRPr="00694576">
      <w:pPr>
        <w:jc w:val="center"/>
      </w:pPr>
      <w:r w:rsidRPr="00694576">
        <w:t>R J E Š E N J E</w:t>
      </w:r>
    </w:p>
    <w:p w:rsidRDefault="008C04AA" w:rsidP="008C04AA" w:rsidR="008C04AA" w:rsidRPr="00694576">
      <w:pPr>
        <w:jc w:val="both"/>
      </w:pPr>
    </w:p>
    <w:p w:rsidRDefault="008C04AA" w:rsidP="00B516D3" w:rsidR="00B516D3">
      <w:pPr>
        <w:jc w:val="both"/>
      </w:pPr>
      <w:r w:rsidRPr="00694576">
        <w:tab/>
      </w:r>
      <w:r w:rsidR="00AC7E0C" w:rsidRPr="00AC7E0C">
        <w:t>Trgovački sud u Pazinu, po sucu Ivanu Dujiću, u stečajno</w:t>
      </w:r>
      <w:r w:rsidR="005343B5">
        <w:t>m postupku</w:t>
      </w:r>
      <w:r w:rsidR="00AC7E0C" w:rsidRPr="00AC7E0C">
        <w:t xml:space="preserve"> nad dužnikom BETOVEN d.o.o.</w:t>
      </w:r>
      <w:r w:rsidR="00132E39">
        <w:t xml:space="preserve"> u stečaju</w:t>
      </w:r>
      <w:r w:rsidR="00AC7E0C" w:rsidRPr="00AC7E0C">
        <w:t xml:space="preserve"> Pula, Šišanska cesta 189, OIB 61265106301</w:t>
      </w:r>
      <w:r w:rsidR="00AC7E0C">
        <w:t>, 11</w:t>
      </w:r>
      <w:r w:rsidR="00B516D3" w:rsidRPr="00B516D3">
        <w:t xml:space="preserve">. </w:t>
      </w:r>
      <w:r w:rsidR="00AC7E0C">
        <w:t>prosinca</w:t>
      </w:r>
      <w:r w:rsidR="00B516D3" w:rsidRPr="00B516D3">
        <w:t xml:space="preserve"> 2018. </w:t>
      </w:r>
    </w:p>
    <w:p w:rsidRDefault="00B516D3" w:rsidP="00B516D3" w:rsidR="00B516D3">
      <w:pPr>
        <w:jc w:val="both"/>
      </w:pPr>
    </w:p>
    <w:p w:rsidRDefault="008C04AA" w:rsidP="00B516D3" w:rsidR="008C04AA" w:rsidRPr="00694576">
      <w:pPr>
        <w:jc w:val="center"/>
      </w:pPr>
      <w:r w:rsidRPr="00694576">
        <w:t>r i j e š i o  j e</w:t>
      </w:r>
    </w:p>
    <w:p w:rsidRDefault="008C04AA" w:rsidP="008C04AA" w:rsidR="008C04AA" w:rsidRPr="00694576">
      <w:pPr>
        <w:jc w:val="center"/>
      </w:pPr>
    </w:p>
    <w:p w:rsidRDefault="00F94762" w:rsidP="009B1C1E" w:rsidR="00B516D3">
      <w:pPr>
        <w:jc w:val="both"/>
      </w:pPr>
      <w:r>
        <w:t>I</w:t>
      </w:r>
      <w:r w:rsidR="008C04AA" w:rsidRPr="00694576">
        <w:tab/>
      </w:r>
      <w:r w:rsidR="009B1C1E" w:rsidRPr="009B1C1E">
        <w:t xml:space="preserve">Određuje se prodaja u stečajnom postupku </w:t>
      </w:r>
      <w:r w:rsidR="00B516D3" w:rsidRPr="00B516D3">
        <w:t>sljedeć</w:t>
      </w:r>
      <w:r w:rsidR="00B516D3">
        <w:t xml:space="preserve">ih </w:t>
      </w:r>
      <w:r w:rsidR="006F12DC">
        <w:t>nekretnina</w:t>
      </w:r>
      <w:r w:rsidR="006F12DC" w:rsidRPr="00B516D3">
        <w:t xml:space="preserve"> </w:t>
      </w:r>
      <w:r w:rsidR="006F12DC">
        <w:t xml:space="preserve">i </w:t>
      </w:r>
      <w:r w:rsidR="00B516D3" w:rsidRPr="00B516D3">
        <w:t>pokretnin</w:t>
      </w:r>
      <w:r w:rsidR="00B516D3">
        <w:t>a</w:t>
      </w:r>
      <w:r w:rsidR="006F12DC">
        <w:t xml:space="preserve"> </w:t>
      </w:r>
      <w:r w:rsidR="00B516D3" w:rsidRPr="00B516D3">
        <w:t>koje zajedno čine funkcionalnu cjelinu:</w:t>
      </w:r>
    </w:p>
    <w:p w:rsidRDefault="006F12DC" w:rsidP="006F12DC" w:rsidR="00102136">
      <w:pPr>
        <w:jc w:val="both"/>
      </w:pPr>
      <w:r>
        <w:tab/>
      </w:r>
    </w:p>
    <w:p w:rsidRDefault="00102136" w:rsidP="006F12DC" w:rsidR="006F12DC" w:rsidRPr="006D1A5D">
      <w:pPr>
        <w:jc w:val="both"/>
      </w:pPr>
      <w:r>
        <w:tab/>
      </w:r>
      <w:r w:rsidR="006F12DC" w:rsidRPr="006D1A5D">
        <w:t xml:space="preserve">a) nekretnine: </w:t>
      </w:r>
    </w:p>
    <w:p w:rsidRDefault="006F12DC" w:rsidP="00AC7E0C" w:rsidR="00AC7E0C">
      <w:pPr>
        <w:jc w:val="both"/>
      </w:pPr>
      <w:r w:rsidRPr="006D1A5D">
        <w:tab/>
      </w:r>
      <w:r w:rsidR="00AC7E0C">
        <w:t xml:space="preserve">- </w:t>
      </w:r>
      <w:r w:rsidR="00AC7E0C" w:rsidRPr="006E6CA8">
        <w:t xml:space="preserve"> </w:t>
      </w:r>
      <w:r w:rsidR="00AC7E0C">
        <w:t xml:space="preserve">k.č. </w:t>
      </w:r>
      <w:r w:rsidR="00AC7E0C" w:rsidRPr="006E6CA8">
        <w:t xml:space="preserve">5041/34 poslovna zgrada i dvorište </w:t>
      </w:r>
      <w:r w:rsidR="00AC7E0C">
        <w:t>površine</w:t>
      </w:r>
      <w:r w:rsidR="00AC7E0C" w:rsidRPr="006E6CA8">
        <w:t xml:space="preserve"> 849 </w:t>
      </w:r>
      <w:r w:rsidR="00AC7E0C">
        <w:t>m2, upisana u z.k.ul. 7215 k.o. Ogulin.</w:t>
      </w:r>
    </w:p>
    <w:p w:rsidRDefault="000F08B7" w:rsidP="00AC7E0C" w:rsidR="006F12DC">
      <w:pPr>
        <w:jc w:val="both"/>
      </w:pPr>
      <w:r>
        <w:t xml:space="preserve"> </w:t>
      </w:r>
    </w:p>
    <w:p w:rsidRDefault="006F12DC" w:rsidP="006F12DC" w:rsidR="006F12DC">
      <w:pPr>
        <w:jc w:val="both"/>
      </w:pPr>
      <w:r>
        <w:tab/>
        <w:t xml:space="preserve">b) pokretnine: </w:t>
      </w:r>
    </w:p>
    <w:p w:rsidRDefault="004E64C9" w:rsidP="004E64C9" w:rsidR="004E64C9">
      <w:pPr>
        <w:jc w:val="both"/>
      </w:pPr>
      <w:r>
        <w:t>1.</w:t>
      </w:r>
      <w:r>
        <w:tab/>
        <w:t>punilica i čepilica šir. Grlo boca (punilica i čepilica za staklene boce široko grlo twist off</w:t>
      </w:r>
      <w:r>
        <w:tab/>
      </w:r>
    </w:p>
    <w:p w:rsidRDefault="004E64C9" w:rsidP="004E64C9" w:rsidR="004E64C9">
      <w:pPr>
        <w:jc w:val="both"/>
      </w:pPr>
      <w:r>
        <w:t>2.</w:t>
      </w:r>
      <w:r>
        <w:tab/>
        <w:t xml:space="preserve">punilica linija (monoblok Ada Kadaj PET 32/4) </w:t>
      </w:r>
    </w:p>
    <w:p w:rsidRDefault="004E64C9" w:rsidP="004E64C9" w:rsidR="004E64C9">
      <w:pPr>
        <w:jc w:val="both"/>
      </w:pPr>
      <w:r>
        <w:t>3.</w:t>
      </w:r>
      <w:r>
        <w:tab/>
        <w:t>polovni stroj elopak ps30</w:t>
      </w:r>
      <w:r>
        <w:tab/>
        <w:t xml:space="preserve">  </w:t>
      </w:r>
    </w:p>
    <w:p w:rsidRDefault="004E64C9" w:rsidP="004E64C9" w:rsidR="004E64C9">
      <w:pPr>
        <w:jc w:val="both"/>
      </w:pPr>
      <w:r>
        <w:t>4.</w:t>
      </w:r>
      <w:r>
        <w:tab/>
        <w:t>rab. Mašina tetrapack cip stanica</w:t>
      </w:r>
      <w:r>
        <w:tab/>
      </w:r>
    </w:p>
    <w:p w:rsidRDefault="004E64C9" w:rsidP="004E64C9" w:rsidR="004E64C9">
      <w:pPr>
        <w:jc w:val="both"/>
      </w:pPr>
      <w:r>
        <w:t>5.</w:t>
      </w:r>
      <w:r>
        <w:tab/>
        <w:t xml:space="preserve">vijčani kompresor </w:t>
      </w:r>
      <w:r>
        <w:tab/>
        <w:t xml:space="preserve"> </w:t>
      </w:r>
    </w:p>
    <w:p w:rsidRDefault="004E64C9" w:rsidP="004E64C9" w:rsidR="004E64C9">
      <w:pPr>
        <w:jc w:val="both"/>
      </w:pPr>
      <w:r>
        <w:t>6.</w:t>
      </w:r>
      <w:r>
        <w:tab/>
        <w:t xml:space="preserve">ph metar laboratorijski </w:t>
      </w:r>
    </w:p>
    <w:p w:rsidRDefault="009251DE" w:rsidP="004E64C9" w:rsidR="004E64C9">
      <w:pPr>
        <w:jc w:val="both"/>
      </w:pPr>
      <w:r>
        <w:t>7.</w:t>
      </w:r>
      <w:r>
        <w:tab/>
        <w:t>i</w:t>
      </w:r>
      <w:r w:rsidR="004E64C9">
        <w:t>nk jet pisač domino</w:t>
      </w:r>
      <w:r w:rsidR="004E64C9">
        <w:tab/>
        <w:t xml:space="preserve">  </w:t>
      </w:r>
    </w:p>
    <w:p w:rsidRDefault="004E64C9" w:rsidP="004E64C9" w:rsidR="004E64C9">
      <w:pPr>
        <w:jc w:val="both"/>
      </w:pPr>
      <w:r>
        <w:t>8.</w:t>
      </w:r>
      <w:r>
        <w:tab/>
        <w:t>cisterna yanski (vanjska kamionska izoliran 12.000 l)</w:t>
      </w:r>
    </w:p>
    <w:p w:rsidRDefault="004E64C9" w:rsidP="004E64C9" w:rsidR="004E64C9">
      <w:pPr>
        <w:jc w:val="both"/>
      </w:pPr>
      <w:r>
        <w:t>9.</w:t>
      </w:r>
      <w:r>
        <w:tab/>
        <w:t>elektronska vaga</w:t>
      </w:r>
      <w:r>
        <w:tab/>
      </w:r>
    </w:p>
    <w:p w:rsidRDefault="004E64C9" w:rsidP="004E64C9" w:rsidR="004E64C9">
      <w:pPr>
        <w:jc w:val="both"/>
      </w:pPr>
      <w:r>
        <w:t>10.</w:t>
      </w:r>
      <w:r>
        <w:tab/>
        <w:t>stroj za tetra brick (tetrapak TBA3-500 ml)</w:t>
      </w:r>
      <w:r>
        <w:tab/>
        <w:t xml:space="preserve"> </w:t>
      </w:r>
    </w:p>
    <w:p w:rsidRDefault="004E64C9" w:rsidP="004E64C9" w:rsidR="004E64C9">
      <w:pPr>
        <w:jc w:val="both"/>
      </w:pPr>
      <w:r>
        <w:t>11.</w:t>
      </w:r>
      <w:r>
        <w:tab/>
        <w:t>pumpa sepex vijčana</w:t>
      </w:r>
      <w:r>
        <w:tab/>
        <w:t xml:space="preserve"> </w:t>
      </w:r>
    </w:p>
    <w:p w:rsidRDefault="004E64C9" w:rsidP="004E64C9" w:rsidR="004E64C9">
      <w:pPr>
        <w:jc w:val="both"/>
      </w:pPr>
      <w:r>
        <w:t>12.</w:t>
      </w:r>
      <w:r>
        <w:tab/>
        <w:t>puhalo samos</w:t>
      </w:r>
      <w:r>
        <w:tab/>
        <w:t xml:space="preserve"> </w:t>
      </w:r>
    </w:p>
    <w:p w:rsidRDefault="004E64C9" w:rsidP="004E64C9" w:rsidR="004E64C9">
      <w:pPr>
        <w:jc w:val="both"/>
      </w:pPr>
      <w:r>
        <w:t>13.</w:t>
      </w:r>
      <w:r>
        <w:tab/>
        <w:t xml:space="preserve">dearator </w:t>
      </w:r>
      <w:r>
        <w:tab/>
        <w:t xml:space="preserve">  </w:t>
      </w:r>
    </w:p>
    <w:p w:rsidRDefault="004E64C9" w:rsidP="004E64C9" w:rsidR="004E64C9">
      <w:pPr>
        <w:jc w:val="both"/>
      </w:pPr>
      <w:r>
        <w:t>14.</w:t>
      </w:r>
      <w:r>
        <w:tab/>
        <w:t xml:space="preserve">linija filtracije vode  </w:t>
      </w:r>
    </w:p>
    <w:p w:rsidRDefault="004E64C9" w:rsidP="004E64C9" w:rsidR="004E64C9">
      <w:pPr>
        <w:jc w:val="both"/>
      </w:pPr>
      <w:r>
        <w:t>15.</w:t>
      </w:r>
      <w:r>
        <w:tab/>
        <w:t>dozator FS 150</w:t>
      </w:r>
      <w:r>
        <w:tab/>
        <w:t xml:space="preserve"> </w:t>
      </w:r>
    </w:p>
    <w:p w:rsidRDefault="004E64C9" w:rsidP="004E64C9" w:rsidR="004E64C9">
      <w:pPr>
        <w:jc w:val="both"/>
      </w:pPr>
      <w:r>
        <w:t>16.</w:t>
      </w:r>
      <w:r>
        <w:tab/>
        <w:t>mašina za ispiranje boca</w:t>
      </w:r>
      <w:r>
        <w:tab/>
        <w:t xml:space="preserve"> </w:t>
      </w:r>
    </w:p>
    <w:p w:rsidRDefault="004E64C9" w:rsidP="004E64C9" w:rsidR="004E64C9">
      <w:pPr>
        <w:jc w:val="both"/>
      </w:pPr>
      <w:r>
        <w:t>17.</w:t>
      </w:r>
      <w:r>
        <w:tab/>
        <w:t>viličar elektro omg Logos</w:t>
      </w:r>
      <w:r>
        <w:tab/>
        <w:t xml:space="preserve"> </w:t>
      </w:r>
    </w:p>
    <w:p w:rsidRDefault="004E64C9" w:rsidP="004E64C9" w:rsidR="004E64C9">
      <w:pPr>
        <w:jc w:val="both"/>
      </w:pPr>
      <w:r>
        <w:t>18.</w:t>
      </w:r>
      <w:r>
        <w:tab/>
        <w:t xml:space="preserve">punilica i čepilica za PET ambalažu 3l </w:t>
      </w:r>
    </w:p>
    <w:p w:rsidRDefault="004E64C9" w:rsidP="004E64C9" w:rsidR="004E64C9">
      <w:pPr>
        <w:jc w:val="both"/>
      </w:pPr>
      <w:r>
        <w:t>19.</w:t>
      </w:r>
      <w:r>
        <w:tab/>
        <w:t xml:space="preserve">punilica i čepilica za stak. Boce /Ada Kadaj, ALU 28) </w:t>
      </w:r>
    </w:p>
    <w:p w:rsidRDefault="004E64C9" w:rsidP="004E64C9" w:rsidR="004E64C9">
      <w:pPr>
        <w:jc w:val="both"/>
      </w:pPr>
      <w:r>
        <w:t>20.</w:t>
      </w:r>
      <w:r>
        <w:tab/>
        <w:t>stroj za tetrabrik TBA-3 1000 ml</w:t>
      </w:r>
      <w:r>
        <w:tab/>
        <w:t xml:space="preserve"> </w:t>
      </w:r>
    </w:p>
    <w:p w:rsidRDefault="004E64C9" w:rsidP="004E64C9" w:rsidR="004E64C9">
      <w:pPr>
        <w:jc w:val="both"/>
      </w:pPr>
      <w:r>
        <w:t>21.</w:t>
      </w:r>
      <w:r>
        <w:tab/>
        <w:t>stroj za umatanje paleta</w:t>
      </w:r>
      <w:r>
        <w:tab/>
        <w:t xml:space="preserve"> </w:t>
      </w:r>
    </w:p>
    <w:p w:rsidRDefault="004E64C9" w:rsidP="004E64C9" w:rsidR="004E64C9">
      <w:pPr>
        <w:jc w:val="both"/>
      </w:pPr>
      <w:r>
        <w:t>22.</w:t>
      </w:r>
      <w:r>
        <w:tab/>
        <w:t>printer+fax+monitor</w:t>
      </w:r>
      <w:r>
        <w:tab/>
        <w:t xml:space="preserve"> </w:t>
      </w:r>
    </w:p>
    <w:p w:rsidRDefault="004E64C9" w:rsidP="004E64C9" w:rsidR="004E64C9">
      <w:pPr>
        <w:jc w:val="both"/>
      </w:pPr>
      <w:r>
        <w:t>23.</w:t>
      </w:r>
      <w:r>
        <w:tab/>
        <w:t>stol ovalni, ormar+radni stol</w:t>
      </w:r>
    </w:p>
    <w:p w:rsidRDefault="004E64C9" w:rsidP="004E64C9" w:rsidR="004E64C9">
      <w:pPr>
        <w:jc w:val="both"/>
      </w:pPr>
      <w:r>
        <w:t>24.</w:t>
      </w:r>
      <w:r>
        <w:tab/>
        <w:t>viličar diesel</w:t>
      </w:r>
      <w:r>
        <w:tab/>
        <w:t xml:space="preserve"> </w:t>
      </w:r>
    </w:p>
    <w:p w:rsidRDefault="004E64C9" w:rsidP="004E64C9" w:rsidR="004E64C9">
      <w:pPr>
        <w:jc w:val="both"/>
      </w:pPr>
      <w:r>
        <w:t>25.</w:t>
      </w:r>
      <w:r>
        <w:tab/>
        <w:t xml:space="preserve">paletni regali 90+9+27 </w:t>
      </w:r>
    </w:p>
    <w:p w:rsidRDefault="004E64C9" w:rsidP="004E64C9" w:rsidR="004E64C9">
      <w:pPr>
        <w:jc w:val="both"/>
      </w:pPr>
      <w:r>
        <w:t>26.</w:t>
      </w:r>
      <w:r>
        <w:tab/>
        <w:t xml:space="preserve">termo tunel tehnex (automatski stroj za pakiranje tehnex) </w:t>
      </w:r>
    </w:p>
    <w:p w:rsidRDefault="004E64C9" w:rsidP="004E64C9" w:rsidR="004E64C9">
      <w:pPr>
        <w:jc w:val="both"/>
      </w:pPr>
      <w:r>
        <w:lastRenderedPageBreak/>
        <w:t>27.</w:t>
      </w:r>
      <w:r>
        <w:tab/>
        <w:t xml:space="preserve">tankovi i duplikatori za miješanje 5 kom (2x2.000 l + 3x1.000 l) </w:t>
      </w:r>
    </w:p>
    <w:p w:rsidRDefault="004E64C9" w:rsidP="004E64C9" w:rsidR="004E64C9">
      <w:pPr>
        <w:jc w:val="both"/>
      </w:pPr>
      <w:r>
        <w:t>28.</w:t>
      </w:r>
      <w:r>
        <w:tab/>
        <w:t>pet puhalica za proizvodnju boca (Mađ.)</w:t>
      </w:r>
      <w:r>
        <w:tab/>
        <w:t xml:space="preserve"> </w:t>
      </w:r>
    </w:p>
    <w:p w:rsidRDefault="004E64C9" w:rsidP="004E64C9" w:rsidR="004E64C9">
      <w:pPr>
        <w:jc w:val="both"/>
      </w:pPr>
      <w:r>
        <w:t>29.</w:t>
      </w:r>
      <w:r>
        <w:tab/>
        <w:t>separator za mlijeko</w:t>
      </w:r>
      <w:r>
        <w:tab/>
      </w:r>
    </w:p>
    <w:p w:rsidRDefault="004E64C9" w:rsidP="004E64C9" w:rsidR="004E64C9">
      <w:pPr>
        <w:jc w:val="both"/>
      </w:pPr>
      <w:r>
        <w:t>30.</w:t>
      </w:r>
      <w:r>
        <w:tab/>
        <w:t>stroj za obradu plastike (pet puhalica za proizv.boca Kina) D.D.-880 semi auto blower</w:t>
      </w:r>
    </w:p>
    <w:p w:rsidRDefault="004E64C9" w:rsidP="004E64C9" w:rsidR="004E64C9">
      <w:pPr>
        <w:jc w:val="both"/>
      </w:pPr>
      <w:r>
        <w:t>31.</w:t>
      </w:r>
      <w:r>
        <w:tab/>
        <w:t xml:space="preserve">kotlovnica </w:t>
      </w:r>
    </w:p>
    <w:p w:rsidRDefault="004E64C9" w:rsidP="004E64C9" w:rsidR="004E64C9">
      <w:pPr>
        <w:jc w:val="both"/>
      </w:pPr>
      <w:r>
        <w:t>32.</w:t>
      </w:r>
      <w:r>
        <w:tab/>
        <w:t xml:space="preserve">peć za centralno grijanje </w:t>
      </w:r>
    </w:p>
    <w:p w:rsidRDefault="004E64C9" w:rsidP="004E64C9" w:rsidR="00B516D3">
      <w:pPr>
        <w:jc w:val="both"/>
      </w:pPr>
      <w:r>
        <w:t>33.</w:t>
      </w:r>
      <w:r>
        <w:tab/>
        <w:t>elektroener. Uređaj 440V</w:t>
      </w:r>
      <w:r>
        <w:tab/>
        <w:t xml:space="preserve"> </w:t>
      </w:r>
    </w:p>
    <w:p w:rsidRDefault="004E64C9" w:rsidP="004E64C9" w:rsidR="004E64C9">
      <w:pPr>
        <w:jc w:val="both"/>
      </w:pPr>
    </w:p>
    <w:p w:rsidRDefault="00F94762" w:rsidP="009B1C1E" w:rsidR="009B1C1E">
      <w:pPr>
        <w:jc w:val="both"/>
      </w:pPr>
      <w:r>
        <w:t>II</w:t>
      </w:r>
      <w:r w:rsidR="009B1C1E" w:rsidRPr="00A336AC">
        <w:t xml:space="preserve"> </w:t>
      </w:r>
      <w:r w:rsidR="009B1C1E" w:rsidRPr="00A336AC">
        <w:tab/>
      </w:r>
      <w:r w:rsidR="004E64C9" w:rsidRPr="004E64C9">
        <w:t xml:space="preserve">Nalaže se Općinskom sudu u Ogulinu, zemljišnoknjižnom odjelu, </w:t>
      </w:r>
      <w:r w:rsidR="009B1C1E">
        <w:t xml:space="preserve">da </w:t>
      </w:r>
      <w:r w:rsidR="009B1C1E" w:rsidRPr="00A336AC">
        <w:t>upi</w:t>
      </w:r>
      <w:r w:rsidR="009B1C1E">
        <w:t>še</w:t>
      </w:r>
      <w:r w:rsidR="009B1C1E" w:rsidRPr="00A336AC">
        <w:t xml:space="preserve"> zabilježbu ovog rješenja o prodaji, na nekretnin</w:t>
      </w:r>
      <w:r w:rsidR="004E64C9">
        <w:t>i</w:t>
      </w:r>
      <w:r w:rsidR="009B1C1E" w:rsidRPr="00A336AC">
        <w:t xml:space="preserve"> iz točke I.</w:t>
      </w:r>
      <w:r w:rsidR="000F08B7">
        <w:t>a)</w:t>
      </w:r>
      <w:r w:rsidR="009B1C1E" w:rsidRPr="00A336AC">
        <w:t xml:space="preserve"> izreke ovog rješenja.</w:t>
      </w:r>
    </w:p>
    <w:p w:rsidRDefault="000F08B7" w:rsidP="000F08B7" w:rsidR="000F08B7">
      <w:pPr>
        <w:jc w:val="both"/>
      </w:pPr>
    </w:p>
    <w:p w:rsidRDefault="000F08B7" w:rsidP="006D1A5D" w:rsidR="000F08B7" w:rsidRPr="004E64C9">
      <w:pPr>
        <w:jc w:val="both"/>
        <w:rPr>
          <w:color w:val="FF0000"/>
        </w:rPr>
      </w:pPr>
      <w:r w:rsidRPr="006D1A5D">
        <w:t>III</w:t>
      </w:r>
      <w:r w:rsidR="006D1A5D" w:rsidRPr="006D1A5D">
        <w:tab/>
        <w:t xml:space="preserve">Vrijednost nekretnina i pokretnina (koje zajedno čine funkcionalnu cjelinu) </w:t>
      </w:r>
      <w:r w:rsidRPr="006D1A5D">
        <w:t>navedeni</w:t>
      </w:r>
      <w:r w:rsidR="006D1A5D" w:rsidRPr="006D1A5D">
        <w:t>h</w:t>
      </w:r>
      <w:r w:rsidRPr="006D1A5D">
        <w:t xml:space="preserve"> </w:t>
      </w:r>
      <w:r w:rsidR="006D1A5D" w:rsidRPr="006D1A5D">
        <w:t xml:space="preserve">u </w:t>
      </w:r>
      <w:r w:rsidRPr="006D1A5D">
        <w:t>točk</w:t>
      </w:r>
      <w:r w:rsidR="006D1A5D" w:rsidRPr="006D1A5D">
        <w:t>i I izreke ovog rješenja</w:t>
      </w:r>
      <w:r w:rsidRPr="006D1A5D">
        <w:t xml:space="preserve">, </w:t>
      </w:r>
      <w:r w:rsidR="006D1A5D" w:rsidRPr="006D1A5D">
        <w:t>utvrđuje se</w:t>
      </w:r>
      <w:r w:rsidRPr="006D1A5D">
        <w:t xml:space="preserve"> u ukupnom iznosu od </w:t>
      </w:r>
      <w:r w:rsidR="00045BF5" w:rsidRPr="00045BF5">
        <w:t>1</w:t>
      </w:r>
      <w:r w:rsidR="00045BF5">
        <w:t>.</w:t>
      </w:r>
      <w:r w:rsidR="00045BF5" w:rsidRPr="00045BF5">
        <w:t>897</w:t>
      </w:r>
      <w:r w:rsidR="00045BF5">
        <w:t>.</w:t>
      </w:r>
      <w:r w:rsidR="00045BF5" w:rsidRPr="00045BF5">
        <w:t>700</w:t>
      </w:r>
      <w:r w:rsidR="00045BF5">
        <w:t>,00 kn</w:t>
      </w:r>
      <w:r w:rsidRPr="004E64C9">
        <w:rPr>
          <w:color w:val="FF0000"/>
        </w:rPr>
        <w:t>.</w:t>
      </w:r>
    </w:p>
    <w:p w:rsidRDefault="00387711" w:rsidP="009B1C1E" w:rsidR="00387711">
      <w:pPr>
        <w:jc w:val="both"/>
      </w:pPr>
    </w:p>
    <w:p w:rsidRDefault="008C04AA" w:rsidP="008C04AA" w:rsidR="008C04AA" w:rsidRPr="00694576">
      <w:pPr>
        <w:jc w:val="center"/>
      </w:pPr>
      <w:r w:rsidRPr="00694576">
        <w:t>Obrazloženje</w:t>
      </w:r>
    </w:p>
    <w:p w:rsidRDefault="00187A4E" w:rsidP="00387711" w:rsidR="00187A4E">
      <w:pPr>
        <w:ind w:firstLine="708"/>
        <w:jc w:val="both"/>
      </w:pPr>
    </w:p>
    <w:p w:rsidRDefault="009251DE" w:rsidP="000F08B7" w:rsidR="009251DE">
      <w:pPr>
        <w:ind w:firstLine="708"/>
        <w:jc w:val="both"/>
      </w:pPr>
      <w:r>
        <w:t>Na skupštini vjerovnika od 10</w:t>
      </w:r>
      <w:r w:rsidR="000F08B7">
        <w:t xml:space="preserve">. </w:t>
      </w:r>
      <w:r>
        <w:t xml:space="preserve">prosinca </w:t>
      </w:r>
      <w:r w:rsidR="000F08B7">
        <w:t xml:space="preserve">2018. </w:t>
      </w:r>
      <w:r>
        <w:t>donesena je sljedeća odluka:</w:t>
      </w:r>
    </w:p>
    <w:p w:rsidRDefault="009251DE" w:rsidP="009251DE" w:rsidR="009251DE">
      <w:pPr>
        <w:ind w:firstLine="708"/>
        <w:jc w:val="both"/>
      </w:pPr>
      <w:r>
        <w:t xml:space="preserve">„Unovčenje k.č. br. 5041/34 k.o. Ogulin sa strojarskom opremom provest će se prodajom kao cjeline putem FINA-e sukladno čl. 247 Stečajnog zakona s time da će se početna vrijednost odrediti sukladno procjenama vještaka Marijana Brnića i KGH Inženjering d.o.o. Pula koji se nalaze u spisu predmeta.“.   </w:t>
      </w:r>
    </w:p>
    <w:p w:rsidRDefault="009251DE" w:rsidP="000F08B7" w:rsidR="009251DE">
      <w:pPr>
        <w:ind w:firstLine="708"/>
        <w:jc w:val="both"/>
      </w:pPr>
      <w:r w:rsidRPr="009251DE">
        <w:t xml:space="preserve">Stečajna upraviteljica </w:t>
      </w:r>
      <w:r>
        <w:t xml:space="preserve">je na toj skupštini </w:t>
      </w:r>
      <w:r w:rsidRPr="009251DE">
        <w:t>nav</w:t>
      </w:r>
      <w:r>
        <w:t xml:space="preserve">ela </w:t>
      </w:r>
      <w:r w:rsidRPr="009251DE">
        <w:t xml:space="preserve">da </w:t>
      </w:r>
      <w:r>
        <w:t>je od</w:t>
      </w:r>
      <w:r w:rsidRPr="009251DE">
        <w:t xml:space="preserve"> razlučnih vjerovnika upisanih na predmetnoj nekretnini zatraženo očitovanje te su se </w:t>
      </w:r>
      <w:r>
        <w:t>Splitska b</w:t>
      </w:r>
      <w:r w:rsidRPr="009251DE">
        <w:t>anka d.d. Split i Republika Hrvatska očitovali da su suglasni sa prijedlogom da se predmetna nekretnina prodaje kao funkcionalna cjelina sa strojarskom opremom na način na koji je predložen na posljednjoj skupštini vjerovnika.</w:t>
      </w:r>
    </w:p>
    <w:p w:rsidRDefault="009251DE" w:rsidP="004E64C9" w:rsidR="004E64C9">
      <w:pPr>
        <w:ind w:firstLine="708"/>
        <w:jc w:val="both"/>
      </w:pPr>
      <w:r>
        <w:t xml:space="preserve">Uvidom u procjenu </w:t>
      </w:r>
      <w:r w:rsidRPr="009251DE">
        <w:t xml:space="preserve">vještaka Marijana Brnića </w:t>
      </w:r>
      <w:r>
        <w:t xml:space="preserve">utvrđeno je da je vrijednost </w:t>
      </w:r>
      <w:r w:rsidRPr="009251DE">
        <w:t>nekretnin</w:t>
      </w:r>
      <w:r>
        <w:t>e</w:t>
      </w:r>
      <w:r w:rsidRPr="009251DE">
        <w:t xml:space="preserve"> iz točke I.a</w:t>
      </w:r>
      <w:r>
        <w:t xml:space="preserve"> ovog rješenja procijenjena na 931.000,00 kn (list 888 spisa).</w:t>
      </w:r>
    </w:p>
    <w:p w:rsidRDefault="009251DE" w:rsidP="004E64C9" w:rsidR="004E64C9">
      <w:pPr>
        <w:ind w:firstLine="708"/>
        <w:jc w:val="both"/>
      </w:pPr>
      <w:r w:rsidRPr="009251DE">
        <w:t>Uvidom u procjenu vještaka KGH Inženjering d.o.o. Pula</w:t>
      </w:r>
      <w:r w:rsidR="004E64C9">
        <w:tab/>
      </w:r>
      <w:r>
        <w:t xml:space="preserve">utvrđeno je da </w:t>
      </w:r>
      <w:r w:rsidR="00045BF5">
        <w:t xml:space="preserve">je vrijednost </w:t>
      </w:r>
      <w:r>
        <w:t xml:space="preserve"> po</w:t>
      </w:r>
      <w:r w:rsidRPr="009251DE">
        <w:t>kretnin</w:t>
      </w:r>
      <w:r w:rsidR="00045BF5">
        <w:t>a</w:t>
      </w:r>
      <w:r w:rsidRPr="009251DE">
        <w:t xml:space="preserve"> iz točke I.</w:t>
      </w:r>
      <w:r>
        <w:t>b ovog rješenja procijenjen</w:t>
      </w:r>
      <w:r w:rsidR="00045BF5">
        <w:t>a</w:t>
      </w:r>
      <w:r>
        <w:t xml:space="preserve"> na ukupno</w:t>
      </w:r>
      <w:r w:rsidR="004E64C9">
        <w:t xml:space="preserve"> 966.700,00 kn</w:t>
      </w:r>
      <w:r w:rsidR="00855FF8">
        <w:t xml:space="preserve"> (list 977 spisa)</w:t>
      </w:r>
      <w:r w:rsidR="00045BF5">
        <w:t xml:space="preserve">. </w:t>
      </w:r>
    </w:p>
    <w:p w:rsidRDefault="00256EE1" w:rsidP="00905C83" w:rsidR="002348A2">
      <w:pPr>
        <w:jc w:val="both"/>
      </w:pPr>
      <w:r>
        <w:tab/>
      </w:r>
      <w:r w:rsidR="006B5B62">
        <w:t>S</w:t>
      </w:r>
      <w:r w:rsidR="00C320EA">
        <w:t xml:space="preserve"> obzirom na </w:t>
      </w:r>
      <w:r w:rsidR="00CD7310">
        <w:t>sve navedeno</w:t>
      </w:r>
      <w:r w:rsidR="006B5B62">
        <w:t xml:space="preserve">, </w:t>
      </w:r>
      <w:r w:rsidR="00905C83" w:rsidRPr="00A336AC">
        <w:t xml:space="preserve">temeljem čl. </w:t>
      </w:r>
      <w:r w:rsidR="00905C83">
        <w:t xml:space="preserve">247. st. 1. i 2. </w:t>
      </w:r>
      <w:r w:rsidR="00661307">
        <w:t>Stečajnog zakona</w:t>
      </w:r>
      <w:r w:rsidR="006D1A5D">
        <w:t xml:space="preserve"> (dalje: SZ)</w:t>
      </w:r>
      <w:r w:rsidR="006B5B62">
        <w:t>,</w:t>
      </w:r>
      <w:r w:rsidR="00905C83">
        <w:t xml:space="preserve"> </w:t>
      </w:r>
      <w:r w:rsidR="00905C83" w:rsidRPr="00A336AC">
        <w:t>odluč</w:t>
      </w:r>
      <w:r w:rsidR="00905C83">
        <w:t xml:space="preserve">eno </w:t>
      </w:r>
      <w:r w:rsidR="00ED3BEC">
        <w:t xml:space="preserve">je </w:t>
      </w:r>
      <w:r w:rsidR="00905C83" w:rsidRPr="00A336AC">
        <w:t xml:space="preserve">kao u </w:t>
      </w:r>
      <w:r w:rsidR="002348A2">
        <w:t xml:space="preserve">točkama I i II </w:t>
      </w:r>
      <w:r w:rsidR="00905C83" w:rsidRPr="00A336AC">
        <w:t>izre</w:t>
      </w:r>
      <w:r w:rsidR="002348A2">
        <w:t xml:space="preserve">ke, a temeljem čl. 92. st. 1. Ovršnog zakona vezano uz </w:t>
      </w:r>
      <w:r w:rsidR="002348A2" w:rsidRPr="002348A2">
        <w:t>čl. 247. st. 1. SZ-a</w:t>
      </w:r>
      <w:r w:rsidR="002348A2">
        <w:t>, kao u točki III izreke.</w:t>
      </w:r>
    </w:p>
    <w:p w:rsidRDefault="006D1A5D" w:rsidP="00905C83" w:rsidR="006D1A5D">
      <w:pPr>
        <w:jc w:val="both"/>
      </w:pPr>
    </w:p>
    <w:p w:rsidRDefault="00905C83" w:rsidP="002348A2" w:rsidR="00905C83">
      <w:pPr>
        <w:jc w:val="center"/>
      </w:pPr>
      <w:r w:rsidRPr="00A336AC">
        <w:t xml:space="preserve">U Pazinu, </w:t>
      </w:r>
      <w:r w:rsidR="00DA5EEC" w:rsidRPr="00DA5EEC">
        <w:t xml:space="preserve">11. prosinca 2018. </w:t>
      </w:r>
      <w:r w:rsidR="006D1A5D" w:rsidRPr="006D1A5D">
        <w:t xml:space="preserve"> </w:t>
      </w:r>
    </w:p>
    <w:p w:rsidRDefault="00132E39" w:rsidP="002348A2" w:rsidR="00132E39">
      <w:pPr>
        <w:jc w:val="center"/>
      </w:pPr>
    </w:p>
    <w:p w:rsidRDefault="00905C83" w:rsidP="00905C83" w:rsidR="00905C83" w:rsidRPr="00A336AC">
      <w:r w:rsidRPr="00A336AC">
        <w:t xml:space="preserve">                                                                                        </w:t>
      </w:r>
      <w:r w:rsidRPr="00A336AC">
        <w:tab/>
        <w:t xml:space="preserve">      </w:t>
      </w:r>
      <w:r>
        <w:tab/>
      </w:r>
      <w:r w:rsidRPr="00A336AC">
        <w:t>Stečajni sudac</w:t>
      </w:r>
    </w:p>
    <w:p w:rsidRDefault="00905C83" w:rsidP="00905C83" w:rsidR="00905C83" w:rsidRPr="00A336AC">
      <w:pPr>
        <w:ind w:firstLine="708"/>
      </w:pPr>
      <w:r w:rsidRPr="00A336AC">
        <w:t xml:space="preserve">                </w:t>
      </w:r>
    </w:p>
    <w:p w:rsidRDefault="00905C83" w:rsidP="00F05B71" w:rsidR="00F05B71">
      <w:pPr>
        <w:ind w:firstLine="708"/>
      </w:pPr>
      <w:r w:rsidRPr="00A336AC">
        <w:tab/>
      </w:r>
      <w:r w:rsidRPr="00A336AC">
        <w:tab/>
      </w:r>
      <w:r w:rsidRPr="00A336AC">
        <w:tab/>
      </w:r>
      <w:r w:rsidRPr="00A336AC">
        <w:tab/>
      </w:r>
      <w:r w:rsidRPr="00A336AC">
        <w:tab/>
      </w:r>
      <w:r w:rsidRPr="00A336AC">
        <w:tab/>
        <w:t xml:space="preserve">        </w:t>
      </w:r>
      <w:r w:rsidRPr="00A336AC">
        <w:tab/>
        <w:t xml:space="preserve">         </w:t>
      </w:r>
      <w:r>
        <w:tab/>
      </w:r>
      <w:r w:rsidRPr="00A336AC">
        <w:t>Ivan Dujić</w:t>
      </w:r>
      <w:r w:rsidR="0089562F">
        <w:t>, v.r.</w:t>
      </w:r>
    </w:p>
    <w:p w:rsidRDefault="00187A4E" w:rsidP="00905C83" w:rsidR="00187A4E"/>
    <w:p w:rsidRDefault="00905C83" w:rsidP="00905C83" w:rsidR="00905C83" w:rsidRPr="00A336AC">
      <w:r w:rsidRPr="00A336AC">
        <w:t>UPUTA O PRAVNOM LIJEKU</w:t>
      </w:r>
    </w:p>
    <w:p w:rsidRDefault="00DA5EEC" w:rsidP="00905C83" w:rsidR="00905C83" w:rsidRPr="00A336AC">
      <w:pPr>
        <w:jc w:val="both"/>
      </w:pPr>
      <w:r>
        <w:t>P</w:t>
      </w:r>
      <w:r w:rsidR="00905C83" w:rsidRPr="0011166F">
        <w:t xml:space="preserve">rotiv ovog rješenja </w:t>
      </w:r>
      <w:r>
        <w:t xml:space="preserve">može se podnijeti žalba </w:t>
      </w:r>
      <w:r w:rsidR="00905C83" w:rsidRPr="0011166F">
        <w:t>u roku od osam dana od dana dostave, a dostava se smatra obavljenom istekom osmoga dana od dana objave pismena na mrežnoj stranici e-oglasna ploča sudova (čl. 12. SZ-a). Žalba se podnosi putem ovog suda u tri istovjetna primjerka, a o žalbi odlučuje Visoki trgovački sud Republike Hrvatske.</w:t>
      </w:r>
    </w:p>
    <w:p w:rsidRDefault="00627A68" w:rsidP="00905C83" w:rsidR="00627A68"/>
    <w:p w:rsidRDefault="00905C83" w:rsidP="00905C83" w:rsidR="00905C83" w:rsidRPr="00A336AC">
      <w:r w:rsidRPr="00A336AC">
        <w:t>DNA:</w:t>
      </w:r>
    </w:p>
    <w:p w:rsidRDefault="000F59C4" w:rsidP="000F59C4" w:rsidR="000F59C4">
      <w:r>
        <w:t xml:space="preserve">- e-oglasna ploča (8 dana) </w:t>
      </w:r>
    </w:p>
    <w:p w:rsidRDefault="006D1A5D" w:rsidP="006D1A5D" w:rsidR="006D1A5D">
      <w:r w:rsidRPr="006D1A5D">
        <w:t xml:space="preserve">- stečajni upravitelj </w:t>
      </w:r>
      <w:r w:rsidR="00DA5EEC">
        <w:t xml:space="preserve">Jasmina Lichtenberg </w:t>
      </w:r>
    </w:p>
    <w:p w:rsidRDefault="006D1A5D" w:rsidP="006D1A5D" w:rsidR="006D1A5D">
      <w:r>
        <w:t xml:space="preserve">-  </w:t>
      </w:r>
      <w:r w:rsidR="00DA5EEC">
        <w:t>Republika Hrvatska po ŽDO Pula</w:t>
      </w:r>
    </w:p>
    <w:p w:rsidRDefault="00DA5EEC" w:rsidP="00DA5EEC" w:rsidR="00DA5EEC">
      <w:r>
        <w:t xml:space="preserve">- Splitska banka d.d. Split, Domovinskog rata 61  </w:t>
      </w:r>
    </w:p>
    <w:p w:rsidRDefault="00A86088" w:rsidP="00DA5EEC" w:rsidR="002D07CB">
      <w:r>
        <w:t xml:space="preserve">- </w:t>
      </w:r>
      <w:r w:rsidR="00BC62B0" w:rsidRPr="00BC62B0">
        <w:t>Općinskom sudu u Ogulinu, zemljišnoknjižnom odjelu</w:t>
      </w:r>
    </w:p>
    <w:sectPr w:rsidSect="00132E39" w:rsidR="002D07CB">
      <w:headerReference w:type="even" r:id="rId10"/>
      <w:headerReference w:type="default" r:id="rId11"/>
      <w:headerReference w:type="first" r:id="rId12"/>
      <w:pgSz w:h="16838" w:w="11906"/>
      <w:pgMar w:gutter="0" w:footer="708" w:header="708" w:left="1418" w:bottom="851"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631B" w:rsidP="008C04AA" w:rsidR="00A1631B">
      <w:r>
        <w:separator/>
      </w:r>
    </w:p>
  </w:endnote>
  <w:endnote w:id="0" w:type="continuationSeparator">
    <w:p w:rsidRDefault="00A1631B" w:rsidP="008C04AA" w:rsidR="00A163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631B" w:rsidP="008C04AA" w:rsidR="00A1631B">
      <w:r>
        <w:separator/>
      </w:r>
    </w:p>
  </w:footnote>
  <w:footnote w:id="0" w:type="continuationSeparator">
    <w:p w:rsidRDefault="00A1631B" w:rsidP="008C04AA" w:rsidR="00A163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9562F"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9562F">
      <w:rPr>
        <w:rStyle w:val="Brojstranice"/>
        <w:noProof/>
      </w:rPr>
      <w:t>2</w:t>
    </w:r>
    <w:r>
      <w:rPr>
        <w:rStyle w:val="Brojstranice"/>
      </w:rPr>
      <w:fldChar w:fldCharType="end"/>
    </w:r>
  </w:p>
  <w:p w:rsidRDefault="00BC6E78" w:rsidP="00DD3FB1" w:rsidR="008A4163" w:rsidRPr="003333BD">
    <w:pPr>
      <w:pStyle w:val="Zaglavlje"/>
    </w:pPr>
    <w:r>
      <w:tab/>
    </w:r>
    <w:r>
      <w:tab/>
    </w:r>
    <w:r w:rsidR="0042492E" w:rsidRPr="0042492E">
      <w:t>10 St-251/2017-139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7711" w:rsidP="006020E0" w:rsidR="00E84C66" w:rsidRPr="006020E0">
    <w:pPr>
      <w:pStyle w:val="Zaglavlje"/>
    </w:pPr>
    <w:r>
      <w:tab/>
      <w:t xml:space="preserve">                                                                                                     </w:t>
    </w:r>
    <w:r w:rsidR="00A250A2">
      <w:t xml:space="preserve">         </w:t>
    </w:r>
    <w:r w:rsidR="00B516D3" w:rsidRPr="00B516D3">
      <w:t>10 St-</w:t>
    </w:r>
    <w:r w:rsidR="00AC7E0C">
      <w:t>251</w:t>
    </w:r>
    <w:r w:rsidR="00B516D3" w:rsidRPr="00B516D3">
      <w:t>/2017-</w:t>
    </w:r>
    <w:r w:rsidR="00AC7E0C">
      <w:t>139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072"/>
    <w:rsid w:val="00012157"/>
    <w:rsid w:val="000161E5"/>
    <w:rsid w:val="00025D6E"/>
    <w:rsid w:val="00033221"/>
    <w:rsid w:val="00045BF5"/>
    <w:rsid w:val="00055A01"/>
    <w:rsid w:val="00075FD4"/>
    <w:rsid w:val="000C6D38"/>
    <w:rsid w:val="000D1C44"/>
    <w:rsid w:val="000D566D"/>
    <w:rsid w:val="000D7CB0"/>
    <w:rsid w:val="000D7E8F"/>
    <w:rsid w:val="000F08B7"/>
    <w:rsid w:val="000F59C4"/>
    <w:rsid w:val="000F7B18"/>
    <w:rsid w:val="00101127"/>
    <w:rsid w:val="0010138C"/>
    <w:rsid w:val="00102136"/>
    <w:rsid w:val="00105129"/>
    <w:rsid w:val="00132E39"/>
    <w:rsid w:val="00144B8E"/>
    <w:rsid w:val="001519E5"/>
    <w:rsid w:val="00153A82"/>
    <w:rsid w:val="00162582"/>
    <w:rsid w:val="001670DA"/>
    <w:rsid w:val="00187A4E"/>
    <w:rsid w:val="00195136"/>
    <w:rsid w:val="001A1476"/>
    <w:rsid w:val="001A24DB"/>
    <w:rsid w:val="001A5016"/>
    <w:rsid w:val="001A685D"/>
    <w:rsid w:val="001E75F6"/>
    <w:rsid w:val="001F224C"/>
    <w:rsid w:val="00220C40"/>
    <w:rsid w:val="00221746"/>
    <w:rsid w:val="002348A2"/>
    <w:rsid w:val="00256EE1"/>
    <w:rsid w:val="00257655"/>
    <w:rsid w:val="00261137"/>
    <w:rsid w:val="002643E5"/>
    <w:rsid w:val="002668F5"/>
    <w:rsid w:val="00267913"/>
    <w:rsid w:val="002947C8"/>
    <w:rsid w:val="002A0F80"/>
    <w:rsid w:val="002B1A3F"/>
    <w:rsid w:val="002C1B88"/>
    <w:rsid w:val="002C58D3"/>
    <w:rsid w:val="002D07CB"/>
    <w:rsid w:val="002D0ACD"/>
    <w:rsid w:val="002E0070"/>
    <w:rsid w:val="00321E37"/>
    <w:rsid w:val="00324070"/>
    <w:rsid w:val="00326C83"/>
    <w:rsid w:val="00330C17"/>
    <w:rsid w:val="0035048B"/>
    <w:rsid w:val="00387711"/>
    <w:rsid w:val="003A214E"/>
    <w:rsid w:val="003C3977"/>
    <w:rsid w:val="003D0645"/>
    <w:rsid w:val="003E37BF"/>
    <w:rsid w:val="003E6FB6"/>
    <w:rsid w:val="003F58EA"/>
    <w:rsid w:val="00401CF0"/>
    <w:rsid w:val="00403303"/>
    <w:rsid w:val="00405EA1"/>
    <w:rsid w:val="0042492E"/>
    <w:rsid w:val="004324E6"/>
    <w:rsid w:val="004336B9"/>
    <w:rsid w:val="00443C91"/>
    <w:rsid w:val="00445F0F"/>
    <w:rsid w:val="00482E79"/>
    <w:rsid w:val="00486F3D"/>
    <w:rsid w:val="004A2979"/>
    <w:rsid w:val="004B38C1"/>
    <w:rsid w:val="004E1BDF"/>
    <w:rsid w:val="004E64C9"/>
    <w:rsid w:val="004F3B10"/>
    <w:rsid w:val="005018FF"/>
    <w:rsid w:val="0051603B"/>
    <w:rsid w:val="00526AD0"/>
    <w:rsid w:val="005343B5"/>
    <w:rsid w:val="00540880"/>
    <w:rsid w:val="00554328"/>
    <w:rsid w:val="005A0341"/>
    <w:rsid w:val="005B6B0F"/>
    <w:rsid w:val="005C246B"/>
    <w:rsid w:val="005C7566"/>
    <w:rsid w:val="005E4638"/>
    <w:rsid w:val="005E48D8"/>
    <w:rsid w:val="005F57AE"/>
    <w:rsid w:val="005F652C"/>
    <w:rsid w:val="006020E0"/>
    <w:rsid w:val="00627A68"/>
    <w:rsid w:val="00641C5A"/>
    <w:rsid w:val="006453EE"/>
    <w:rsid w:val="00661307"/>
    <w:rsid w:val="00664682"/>
    <w:rsid w:val="0068181C"/>
    <w:rsid w:val="00692004"/>
    <w:rsid w:val="00694576"/>
    <w:rsid w:val="006B5B62"/>
    <w:rsid w:val="006C39BF"/>
    <w:rsid w:val="006C4659"/>
    <w:rsid w:val="006C693F"/>
    <w:rsid w:val="006D1A5D"/>
    <w:rsid w:val="006E061C"/>
    <w:rsid w:val="006E1921"/>
    <w:rsid w:val="006F12DC"/>
    <w:rsid w:val="0071183C"/>
    <w:rsid w:val="0073321E"/>
    <w:rsid w:val="00746C9A"/>
    <w:rsid w:val="00774CCA"/>
    <w:rsid w:val="007B375C"/>
    <w:rsid w:val="007D3FE3"/>
    <w:rsid w:val="007E6A11"/>
    <w:rsid w:val="0081404C"/>
    <w:rsid w:val="00832947"/>
    <w:rsid w:val="00842507"/>
    <w:rsid w:val="00855FF8"/>
    <w:rsid w:val="00861FF8"/>
    <w:rsid w:val="0088211F"/>
    <w:rsid w:val="00887DAA"/>
    <w:rsid w:val="0089562F"/>
    <w:rsid w:val="00896573"/>
    <w:rsid w:val="008976F9"/>
    <w:rsid w:val="00897F9B"/>
    <w:rsid w:val="008C00A7"/>
    <w:rsid w:val="008C04AA"/>
    <w:rsid w:val="008D67D3"/>
    <w:rsid w:val="008E2028"/>
    <w:rsid w:val="00905C83"/>
    <w:rsid w:val="009251DE"/>
    <w:rsid w:val="00945BC8"/>
    <w:rsid w:val="00985388"/>
    <w:rsid w:val="0098707E"/>
    <w:rsid w:val="009900B8"/>
    <w:rsid w:val="00990634"/>
    <w:rsid w:val="00991A85"/>
    <w:rsid w:val="00995498"/>
    <w:rsid w:val="009B1C1E"/>
    <w:rsid w:val="009B24E6"/>
    <w:rsid w:val="009B276B"/>
    <w:rsid w:val="00A02D99"/>
    <w:rsid w:val="00A156AE"/>
    <w:rsid w:val="00A1631B"/>
    <w:rsid w:val="00A250A2"/>
    <w:rsid w:val="00A3006C"/>
    <w:rsid w:val="00A347DB"/>
    <w:rsid w:val="00A36529"/>
    <w:rsid w:val="00A44BB9"/>
    <w:rsid w:val="00A729FB"/>
    <w:rsid w:val="00A8141E"/>
    <w:rsid w:val="00A82FE6"/>
    <w:rsid w:val="00A85502"/>
    <w:rsid w:val="00A86088"/>
    <w:rsid w:val="00A94A08"/>
    <w:rsid w:val="00AA5945"/>
    <w:rsid w:val="00AB4092"/>
    <w:rsid w:val="00AC7E0C"/>
    <w:rsid w:val="00AD3F57"/>
    <w:rsid w:val="00AD633B"/>
    <w:rsid w:val="00AE7866"/>
    <w:rsid w:val="00AF11EC"/>
    <w:rsid w:val="00AF2FA5"/>
    <w:rsid w:val="00AF3BC7"/>
    <w:rsid w:val="00B05DBB"/>
    <w:rsid w:val="00B177E0"/>
    <w:rsid w:val="00B178BD"/>
    <w:rsid w:val="00B271A9"/>
    <w:rsid w:val="00B34649"/>
    <w:rsid w:val="00B4030D"/>
    <w:rsid w:val="00B516D3"/>
    <w:rsid w:val="00B570F4"/>
    <w:rsid w:val="00B64DAB"/>
    <w:rsid w:val="00B87477"/>
    <w:rsid w:val="00B90BC5"/>
    <w:rsid w:val="00BA3801"/>
    <w:rsid w:val="00BC62B0"/>
    <w:rsid w:val="00BC6E78"/>
    <w:rsid w:val="00BC7D90"/>
    <w:rsid w:val="00BD3377"/>
    <w:rsid w:val="00BE289E"/>
    <w:rsid w:val="00BE5A8E"/>
    <w:rsid w:val="00BE66DD"/>
    <w:rsid w:val="00C140F4"/>
    <w:rsid w:val="00C320EA"/>
    <w:rsid w:val="00C37863"/>
    <w:rsid w:val="00C40329"/>
    <w:rsid w:val="00C42CB5"/>
    <w:rsid w:val="00C543D1"/>
    <w:rsid w:val="00C764D7"/>
    <w:rsid w:val="00C82A15"/>
    <w:rsid w:val="00C95E59"/>
    <w:rsid w:val="00CA165C"/>
    <w:rsid w:val="00CA16DB"/>
    <w:rsid w:val="00CA18F4"/>
    <w:rsid w:val="00CB55D0"/>
    <w:rsid w:val="00CB5612"/>
    <w:rsid w:val="00CB65BB"/>
    <w:rsid w:val="00CC797C"/>
    <w:rsid w:val="00CD29E7"/>
    <w:rsid w:val="00CD5A49"/>
    <w:rsid w:val="00CD7310"/>
    <w:rsid w:val="00CE38D4"/>
    <w:rsid w:val="00CF76C0"/>
    <w:rsid w:val="00D25E6F"/>
    <w:rsid w:val="00D25F40"/>
    <w:rsid w:val="00D45AD7"/>
    <w:rsid w:val="00D5398B"/>
    <w:rsid w:val="00D673B7"/>
    <w:rsid w:val="00D85240"/>
    <w:rsid w:val="00D93ECB"/>
    <w:rsid w:val="00D975C1"/>
    <w:rsid w:val="00DA5EEC"/>
    <w:rsid w:val="00DC0F47"/>
    <w:rsid w:val="00DC12DD"/>
    <w:rsid w:val="00DD43DA"/>
    <w:rsid w:val="00DE0F0E"/>
    <w:rsid w:val="00E016CC"/>
    <w:rsid w:val="00E13AF4"/>
    <w:rsid w:val="00E30CCE"/>
    <w:rsid w:val="00E3739C"/>
    <w:rsid w:val="00E41DF2"/>
    <w:rsid w:val="00E60ABE"/>
    <w:rsid w:val="00E941F7"/>
    <w:rsid w:val="00E9778F"/>
    <w:rsid w:val="00EA3ECD"/>
    <w:rsid w:val="00EB0698"/>
    <w:rsid w:val="00EB2987"/>
    <w:rsid w:val="00EB484C"/>
    <w:rsid w:val="00ED3BEC"/>
    <w:rsid w:val="00EE7DC4"/>
    <w:rsid w:val="00EF5094"/>
    <w:rsid w:val="00F05B71"/>
    <w:rsid w:val="00F07B51"/>
    <w:rsid w:val="00F13312"/>
    <w:rsid w:val="00F73C78"/>
    <w:rsid w:val="00F94762"/>
    <w:rsid w:val="00FD1488"/>
    <w:rsid w:val="00FE42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6EE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89562F"/>
    <w:rPr>
      <w:color w:val="808080"/>
      <w:bdr w:space="0" w:sz="0" w:color="auto" w:val="none"/>
      <w:shd w:fill="auto" w:color="auto" w:val="clear"/>
    </w:rPr>
  </w:style>
  <w:style w:customStyle="true" w:styleId="eSPISCCParagraphDefaultFont" w:type="character">
    <w:name w:val="eSPIS_CC_Paragraph Default Font"/>
    <w:basedOn w:val="Zadanifontodlomka"/>
    <w:rsid w:val="0089562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9562F"/>
    <w:rPr>
      <w:b/>
      <w:bdr w:space="0" w:sz="0" w:color="auto" w:val="none"/>
      <w:shd w:fill="FFFFCC" w:color="auto" w:val="clear"/>
      <w:lang w:val="hr-HR"/>
    </w:rPr>
  </w:style>
  <w:style w:customStyle="true" w:styleId="PozadinaSvijetloCrvena" w:type="character">
    <w:name w:val="Pozadina_SvijetloCrvena"/>
    <w:basedOn w:val="eSPISCCParagraphDefaultFont"/>
    <w:rsid w:val="0089562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9562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6EE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89562F"/>
    <w:rPr>
      <w:color w:val="808080"/>
      <w:bdr w:color="auto" w:space="0" w:sz="0" w:val="none"/>
      <w:shd w:color="auto" w:fill="auto" w:val="clear"/>
    </w:rPr>
  </w:style>
  <w:style w:customStyle="1" w:styleId="eSPISCCParagraphDefaultFont" w:type="character">
    <w:name w:val="eSPIS_CC_Paragraph Default Font"/>
    <w:basedOn w:val="Zadanifontodlomka"/>
    <w:rsid w:val="0089562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9562F"/>
    <w:rPr>
      <w:b/>
      <w:bdr w:color="auto" w:space="0" w:sz="0" w:val="none"/>
      <w:shd w:color="auto" w:fill="FFFFCC" w:val="clear"/>
      <w:lang w:val="hr-HR"/>
    </w:rPr>
  </w:style>
  <w:style w:customStyle="1" w:styleId="PozadinaSvijetloCrvena" w:type="character">
    <w:name w:val="Pozadina_SvijetloCrvena"/>
    <w:basedOn w:val="eSPISCCParagraphDefaultFont"/>
    <w:rsid w:val="0089562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9562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2442363">
      <w:bodyDiv w:val="true"/>
      <w:marLeft w:val="0"/>
      <w:marRight w:val="0"/>
      <w:marTop w:val="0"/>
      <w:marBottom w:val="0"/>
      <w:divBdr>
        <w:top w:space="0" w:sz="0" w:color="auto" w:val="none"/>
        <w:left w:space="0" w:sz="0" w:color="auto" w:val="none"/>
        <w:bottom w:space="0" w:sz="0" w:color="auto" w:val="none"/>
        <w:right w:space="0" w:sz="0" w:color="auto" w:val="none"/>
      </w:divBdr>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8162899">
      <w:bodyDiv w:val="true"/>
      <w:marLeft w:val="0"/>
      <w:marRight w:val="0"/>
      <w:marTop w:val="0"/>
      <w:marBottom w:val="0"/>
      <w:divBdr>
        <w:top w:space="0" w:sz="0" w:color="auto" w:val="none"/>
        <w:left w:space="0" w:sz="0" w:color="auto" w:val="none"/>
        <w:bottom w:space="0" w:sz="0" w:color="auto" w:val="none"/>
        <w:right w:space="0" w:sz="0" w:color="auto" w:val="none"/>
      </w:divBdr>
      <w:divsChild>
        <w:div w:id="296690719">
          <w:marLeft w:val="0"/>
          <w:marRight w:val="0"/>
          <w:marTop w:val="0"/>
          <w:marBottom w:val="0"/>
          <w:divBdr>
            <w:top w:space="0" w:sz="0" w:color="auto" w:val="none"/>
            <w:left w:space="0" w:sz="0" w:color="auto" w:val="none"/>
            <w:bottom w:space="0" w:sz="0" w:color="auto" w:val="none"/>
            <w:right w:space="0" w:sz="0" w:color="auto" w:val="none"/>
          </w:divBdr>
          <w:divsChild>
            <w:div w:id="841703865">
              <w:marLeft w:val="0"/>
              <w:marRight w:val="0"/>
              <w:marTop w:val="0"/>
              <w:marBottom w:val="0"/>
              <w:divBdr>
                <w:top w:space="0" w:sz="6" w:color="DDDDDD" w:val="single"/>
                <w:left w:space="0" w:sz="6" w:color="DDDDDD" w:val="single"/>
                <w:bottom w:space="0" w:sz="6" w:color="DDDDDD" w:val="single"/>
                <w:right w:space="0" w:sz="6" w:color="DDDDDD" w:val="single"/>
              </w:divBdr>
              <w:divsChild>
                <w:div w:id="1272667390">
                  <w:marLeft w:val="150"/>
                  <w:marRight w:val="150"/>
                  <w:marTop w:val="0"/>
                  <w:marBottom w:val="150"/>
                  <w:divBdr>
                    <w:top w:space="0" w:sz="0" w:color="auto" w:val="none"/>
                    <w:left w:space="0" w:sz="0" w:color="auto" w:val="none"/>
                    <w:bottom w:space="0" w:sz="0" w:color="auto" w:val="none"/>
                    <w:right w:space="0" w:sz="0" w:color="auto" w:val="none"/>
                  </w:divBdr>
                  <w:divsChild>
                    <w:div w:id="1302733188">
                      <w:marLeft w:val="0"/>
                      <w:marRight w:val="0"/>
                      <w:marTop w:val="0"/>
                      <w:marBottom w:val="0"/>
                      <w:divBdr>
                        <w:top w:space="0" w:sz="0" w:color="auto" w:val="none"/>
                        <w:left w:space="0" w:sz="0" w:color="auto" w:val="none"/>
                        <w:bottom w:space="0" w:sz="0" w:color="auto" w:val="none"/>
                        <w:right w:space="0" w:sz="0" w:color="auto" w:val="none"/>
                      </w:divBdr>
                      <w:divsChild>
                        <w:div w:id="489298387">
                          <w:marLeft w:val="0"/>
                          <w:marRight w:val="0"/>
                          <w:marTop w:val="0"/>
                          <w:marBottom w:val="0"/>
                          <w:divBdr>
                            <w:top w:space="0" w:sz="0" w:color="auto" w:val="none"/>
                            <w:left w:space="0" w:sz="0" w:color="auto" w:val="none"/>
                            <w:bottom w:space="0" w:sz="0" w:color="auto" w:val="none"/>
                            <w:right w:space="0" w:sz="0" w:color="auto" w:val="none"/>
                          </w:divBdr>
                          <w:divsChild>
                            <w:div w:id="1739864225">
                              <w:marLeft w:val="0"/>
                              <w:marRight w:val="0"/>
                              <w:marTop w:val="0"/>
                              <w:marBottom w:val="0"/>
                              <w:divBdr>
                                <w:top w:space="0" w:sz="0" w:color="auto" w:val="none"/>
                                <w:left w:space="0" w:sz="0" w:color="auto" w:val="none"/>
                                <w:bottom w:space="0" w:sz="0" w:color="auto" w:val="none"/>
                                <w:right w:space="0" w:sz="0" w:color="auto" w:val="none"/>
                              </w:divBdr>
                              <w:divsChild>
                                <w:div w:id="1640067673">
                                  <w:marLeft w:val="0"/>
                                  <w:marRight w:val="0"/>
                                  <w:marTop w:val="0"/>
                                  <w:marBottom w:val="0"/>
                                  <w:divBdr>
                                    <w:top w:space="0" w:sz="0" w:color="auto" w:val="none"/>
                                    <w:left w:space="0" w:sz="0" w:color="auto" w:val="none"/>
                                    <w:bottom w:space="0" w:sz="0" w:color="auto" w:val="none"/>
                                    <w:right w:space="0" w:sz="0" w:color="auto" w:val="none"/>
                                  </w:divBdr>
                                  <w:divsChild>
                                    <w:div w:id="95250959">
                                      <w:marLeft w:val="0"/>
                                      <w:marRight w:val="0"/>
                                      <w:marTop w:val="0"/>
                                      <w:marBottom w:val="0"/>
                                      <w:divBdr>
                                        <w:top w:space="0" w:sz="0" w:color="auto" w:val="none"/>
                                        <w:left w:space="0" w:sz="0" w:color="auto" w:val="none"/>
                                        <w:bottom w:space="0" w:sz="0" w:color="auto" w:val="none"/>
                                        <w:right w:space="0" w:sz="0" w:color="auto" w:val="none"/>
                                      </w:divBdr>
                                      <w:divsChild>
                                        <w:div w:id="11590797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50972209">
      <w:bodyDiv w:val="true"/>
      <w:marLeft w:val="0"/>
      <w:marRight w:val="0"/>
      <w:marTop w:val="0"/>
      <w:marBottom w:val="0"/>
      <w:divBdr>
        <w:top w:space="0" w:sz="0" w:color="auto" w:val="none"/>
        <w:left w:space="0" w:sz="0" w:color="auto" w:val="none"/>
        <w:bottom w:space="0" w:sz="0" w:color="auto" w:val="none"/>
        <w:right w:space="0" w:sz="0" w:color="auto" w:val="none"/>
      </w:divBdr>
      <w:divsChild>
        <w:div w:id="2029211622">
          <w:marLeft w:val="0"/>
          <w:marRight w:val="0"/>
          <w:marTop w:val="0"/>
          <w:marBottom w:val="0"/>
          <w:divBdr>
            <w:top w:space="0" w:sz="0" w:color="auto" w:val="none"/>
            <w:left w:space="0" w:sz="0" w:color="auto" w:val="none"/>
            <w:bottom w:space="0" w:sz="0" w:color="auto" w:val="none"/>
            <w:right w:space="0" w:sz="0" w:color="auto" w:val="none"/>
          </w:divBdr>
          <w:divsChild>
            <w:div w:id="249971006">
              <w:marLeft w:val="0"/>
              <w:marRight w:val="0"/>
              <w:marTop w:val="0"/>
              <w:marBottom w:val="0"/>
              <w:divBdr>
                <w:top w:space="0" w:sz="6" w:color="DDDDDD" w:val="single"/>
                <w:left w:space="0" w:sz="6" w:color="DDDDDD" w:val="single"/>
                <w:bottom w:space="0" w:sz="6" w:color="DDDDDD" w:val="single"/>
                <w:right w:space="0" w:sz="6" w:color="DDDDDD" w:val="single"/>
              </w:divBdr>
              <w:divsChild>
                <w:div w:id="1332025686">
                  <w:marLeft w:val="150"/>
                  <w:marRight w:val="150"/>
                  <w:marTop w:val="0"/>
                  <w:marBottom w:val="150"/>
                  <w:divBdr>
                    <w:top w:space="0" w:sz="0" w:color="auto" w:val="none"/>
                    <w:left w:space="0" w:sz="0" w:color="auto" w:val="none"/>
                    <w:bottom w:space="0" w:sz="0" w:color="auto" w:val="none"/>
                    <w:right w:space="0" w:sz="0" w:color="auto" w:val="none"/>
                  </w:divBdr>
                  <w:divsChild>
                    <w:div w:id="64114962">
                      <w:marLeft w:val="0"/>
                      <w:marRight w:val="0"/>
                      <w:marTop w:val="0"/>
                      <w:marBottom w:val="0"/>
                      <w:divBdr>
                        <w:top w:space="0" w:sz="0" w:color="auto" w:val="none"/>
                        <w:left w:space="0" w:sz="0" w:color="auto" w:val="none"/>
                        <w:bottom w:space="0" w:sz="0" w:color="auto" w:val="none"/>
                        <w:right w:space="0" w:sz="0" w:color="auto" w:val="none"/>
                      </w:divBdr>
                      <w:divsChild>
                        <w:div w:id="1604998934">
                          <w:marLeft w:val="0"/>
                          <w:marRight w:val="0"/>
                          <w:marTop w:val="0"/>
                          <w:marBottom w:val="0"/>
                          <w:divBdr>
                            <w:top w:space="0" w:sz="0" w:color="auto" w:val="none"/>
                            <w:left w:space="0" w:sz="0" w:color="auto" w:val="none"/>
                            <w:bottom w:space="0" w:sz="0" w:color="auto" w:val="none"/>
                            <w:right w:space="0" w:sz="0" w:color="auto" w:val="none"/>
                          </w:divBdr>
                          <w:divsChild>
                            <w:div w:id="279918979">
                              <w:marLeft w:val="0"/>
                              <w:marRight w:val="0"/>
                              <w:marTop w:val="0"/>
                              <w:marBottom w:val="0"/>
                              <w:divBdr>
                                <w:top w:space="0" w:sz="0" w:color="auto" w:val="none"/>
                                <w:left w:space="0" w:sz="0" w:color="auto" w:val="none"/>
                                <w:bottom w:space="0" w:sz="0" w:color="auto" w:val="none"/>
                                <w:right w:space="0" w:sz="0" w:color="auto" w:val="none"/>
                              </w:divBdr>
                              <w:divsChild>
                                <w:div w:id="762728794">
                                  <w:marLeft w:val="0"/>
                                  <w:marRight w:val="0"/>
                                  <w:marTop w:val="0"/>
                                  <w:marBottom w:val="0"/>
                                  <w:divBdr>
                                    <w:top w:space="0" w:sz="0" w:color="auto" w:val="none"/>
                                    <w:left w:space="0" w:sz="0" w:color="auto" w:val="none"/>
                                    <w:bottom w:space="0" w:sz="0" w:color="auto" w:val="none"/>
                                    <w:right w:space="0" w:sz="0" w:color="auto" w:val="none"/>
                                  </w:divBdr>
                                  <w:divsChild>
                                    <w:div w:id="632296877">
                                      <w:marLeft w:val="0"/>
                                      <w:marRight w:val="0"/>
                                      <w:marTop w:val="0"/>
                                      <w:marBottom w:val="0"/>
                                      <w:divBdr>
                                        <w:top w:space="0" w:sz="0" w:color="auto" w:val="none"/>
                                        <w:left w:space="0" w:sz="0" w:color="auto" w:val="none"/>
                                        <w:bottom w:space="0" w:sz="0" w:color="auto" w:val="none"/>
                                        <w:right w:space="0" w:sz="0" w:color="auto" w:val="none"/>
                                      </w:divBdr>
                                      <w:divsChild>
                                        <w:div w:id="17829203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87375807">
      <w:bodyDiv w:val="true"/>
      <w:marLeft w:val="0"/>
      <w:marRight w:val="0"/>
      <w:marTop w:val="0"/>
      <w:marBottom w:val="0"/>
      <w:divBdr>
        <w:top w:space="0" w:sz="0" w:color="auto" w:val="none"/>
        <w:left w:space="0" w:sz="0" w:color="auto" w:val="none"/>
        <w:bottom w:space="0" w:sz="0" w:color="auto" w:val="none"/>
        <w:right w:space="0" w:sz="0" w:color="auto" w:val="none"/>
      </w:divBdr>
      <w:divsChild>
        <w:div w:id="330648624">
          <w:marLeft w:val="0"/>
          <w:marRight w:val="0"/>
          <w:marTop w:val="0"/>
          <w:marBottom w:val="0"/>
          <w:divBdr>
            <w:top w:space="0" w:sz="0" w:color="auto" w:val="none"/>
            <w:left w:space="0" w:sz="0" w:color="auto" w:val="none"/>
            <w:bottom w:space="0" w:sz="0" w:color="auto" w:val="none"/>
            <w:right w:space="0" w:sz="0" w:color="auto" w:val="none"/>
          </w:divBdr>
          <w:divsChild>
            <w:div w:id="2105371973">
              <w:marLeft w:val="0"/>
              <w:marRight w:val="0"/>
              <w:marTop w:val="0"/>
              <w:marBottom w:val="0"/>
              <w:divBdr>
                <w:top w:space="0" w:sz="6" w:color="DDDDDD" w:val="single"/>
                <w:left w:space="0" w:sz="6" w:color="DDDDDD" w:val="single"/>
                <w:bottom w:space="0" w:sz="6" w:color="DDDDDD" w:val="single"/>
                <w:right w:space="0" w:sz="6" w:color="DDDDDD" w:val="single"/>
              </w:divBdr>
              <w:divsChild>
                <w:div w:id="587419770">
                  <w:marLeft w:val="150"/>
                  <w:marRight w:val="150"/>
                  <w:marTop w:val="0"/>
                  <w:marBottom w:val="150"/>
                  <w:divBdr>
                    <w:top w:space="0" w:sz="0" w:color="auto" w:val="none"/>
                    <w:left w:space="0" w:sz="0" w:color="auto" w:val="none"/>
                    <w:bottom w:space="0" w:sz="0" w:color="auto" w:val="none"/>
                    <w:right w:space="0" w:sz="0" w:color="auto" w:val="none"/>
                  </w:divBdr>
                  <w:divsChild>
                    <w:div w:id="998269332">
                      <w:marLeft w:val="0"/>
                      <w:marRight w:val="0"/>
                      <w:marTop w:val="0"/>
                      <w:marBottom w:val="0"/>
                      <w:divBdr>
                        <w:top w:space="0" w:sz="0" w:color="auto" w:val="none"/>
                        <w:left w:space="0" w:sz="0" w:color="auto" w:val="none"/>
                        <w:bottom w:space="0" w:sz="0" w:color="auto" w:val="none"/>
                        <w:right w:space="0" w:sz="0" w:color="auto" w:val="none"/>
                      </w:divBdr>
                      <w:divsChild>
                        <w:div w:id="1871331918">
                          <w:marLeft w:val="0"/>
                          <w:marRight w:val="0"/>
                          <w:marTop w:val="0"/>
                          <w:marBottom w:val="0"/>
                          <w:divBdr>
                            <w:top w:space="0" w:sz="0" w:color="auto" w:val="none"/>
                            <w:left w:space="0" w:sz="0" w:color="auto" w:val="none"/>
                            <w:bottom w:space="0" w:sz="0" w:color="auto" w:val="none"/>
                            <w:right w:space="0" w:sz="0" w:color="auto" w:val="none"/>
                          </w:divBdr>
                          <w:divsChild>
                            <w:div w:id="388041802">
                              <w:marLeft w:val="0"/>
                              <w:marRight w:val="0"/>
                              <w:marTop w:val="0"/>
                              <w:marBottom w:val="0"/>
                              <w:divBdr>
                                <w:top w:space="0" w:sz="0" w:color="auto" w:val="none"/>
                                <w:left w:space="0" w:sz="0" w:color="auto" w:val="none"/>
                                <w:bottom w:space="0" w:sz="0" w:color="auto" w:val="none"/>
                                <w:right w:space="0" w:sz="0" w:color="auto" w:val="none"/>
                              </w:divBdr>
                              <w:divsChild>
                                <w:div w:id="1233275152">
                                  <w:marLeft w:val="0"/>
                                  <w:marRight w:val="0"/>
                                  <w:marTop w:val="0"/>
                                  <w:marBottom w:val="0"/>
                                  <w:divBdr>
                                    <w:top w:space="0" w:sz="0" w:color="auto" w:val="none"/>
                                    <w:left w:space="0" w:sz="0" w:color="auto" w:val="none"/>
                                    <w:bottom w:space="0" w:sz="0" w:color="auto" w:val="none"/>
                                    <w:right w:space="0" w:sz="0" w:color="auto" w:val="none"/>
                                  </w:divBdr>
                                  <w:divsChild>
                                    <w:div w:id="1240216918">
                                      <w:marLeft w:val="0"/>
                                      <w:marRight w:val="0"/>
                                      <w:marTop w:val="0"/>
                                      <w:marBottom w:val="0"/>
                                      <w:divBdr>
                                        <w:top w:space="0" w:sz="0" w:color="auto" w:val="none"/>
                                        <w:left w:space="0" w:sz="0" w:color="auto" w:val="none"/>
                                        <w:bottom w:space="0" w:sz="0" w:color="auto" w:val="none"/>
                                        <w:right w:space="0" w:sz="0" w:color="auto" w:val="none"/>
                                      </w:divBdr>
                                      <w:divsChild>
                                        <w:div w:id="21217283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76117587">
      <w:bodyDiv w:val="true"/>
      <w:marLeft w:val="0"/>
      <w:marRight w:val="0"/>
      <w:marTop w:val="0"/>
      <w:marBottom w:val="0"/>
      <w:divBdr>
        <w:top w:space="0" w:sz="0" w:color="auto" w:val="none"/>
        <w:left w:space="0" w:sz="0" w:color="auto" w:val="none"/>
        <w:bottom w:space="0" w:sz="0" w:color="auto" w:val="none"/>
        <w:right w:space="0" w:sz="0" w:color="auto" w:val="none"/>
      </w:divBdr>
      <w:divsChild>
        <w:div w:id="1795827564">
          <w:marLeft w:val="0"/>
          <w:marRight w:val="0"/>
          <w:marTop w:val="0"/>
          <w:marBottom w:val="0"/>
          <w:divBdr>
            <w:top w:space="0" w:sz="0" w:color="auto" w:val="none"/>
            <w:left w:space="0" w:sz="0" w:color="auto" w:val="none"/>
            <w:bottom w:space="0" w:sz="0" w:color="auto" w:val="none"/>
            <w:right w:space="0" w:sz="0" w:color="auto" w:val="none"/>
          </w:divBdr>
          <w:divsChild>
            <w:div w:id="1151016685">
              <w:marLeft w:val="0"/>
              <w:marRight w:val="0"/>
              <w:marTop w:val="0"/>
              <w:marBottom w:val="0"/>
              <w:divBdr>
                <w:top w:space="0" w:sz="6" w:color="DDDDDD" w:val="single"/>
                <w:left w:space="0" w:sz="6" w:color="DDDDDD" w:val="single"/>
                <w:bottom w:space="0" w:sz="6" w:color="DDDDDD" w:val="single"/>
                <w:right w:space="0" w:sz="6" w:color="DDDDDD" w:val="single"/>
              </w:divBdr>
              <w:divsChild>
                <w:div w:id="2049796125">
                  <w:marLeft w:val="150"/>
                  <w:marRight w:val="150"/>
                  <w:marTop w:val="0"/>
                  <w:marBottom w:val="150"/>
                  <w:divBdr>
                    <w:top w:space="0" w:sz="0" w:color="auto" w:val="none"/>
                    <w:left w:space="0" w:sz="0" w:color="auto" w:val="none"/>
                    <w:bottom w:space="0" w:sz="0" w:color="auto" w:val="none"/>
                    <w:right w:space="0" w:sz="0" w:color="auto" w:val="none"/>
                  </w:divBdr>
                  <w:divsChild>
                    <w:div w:id="608463619">
                      <w:marLeft w:val="0"/>
                      <w:marRight w:val="0"/>
                      <w:marTop w:val="0"/>
                      <w:marBottom w:val="0"/>
                      <w:divBdr>
                        <w:top w:space="0" w:sz="0" w:color="auto" w:val="none"/>
                        <w:left w:space="0" w:sz="0" w:color="auto" w:val="none"/>
                        <w:bottom w:space="0" w:sz="0" w:color="auto" w:val="none"/>
                        <w:right w:space="0" w:sz="0" w:color="auto" w:val="none"/>
                      </w:divBdr>
                      <w:divsChild>
                        <w:div w:id="1952934240">
                          <w:marLeft w:val="0"/>
                          <w:marRight w:val="0"/>
                          <w:marTop w:val="0"/>
                          <w:marBottom w:val="0"/>
                          <w:divBdr>
                            <w:top w:space="0" w:sz="0" w:color="auto" w:val="none"/>
                            <w:left w:space="0" w:sz="0" w:color="auto" w:val="none"/>
                            <w:bottom w:space="0" w:sz="0" w:color="auto" w:val="none"/>
                            <w:right w:space="0" w:sz="0" w:color="auto" w:val="none"/>
                          </w:divBdr>
                          <w:divsChild>
                            <w:div w:id="143281951">
                              <w:marLeft w:val="0"/>
                              <w:marRight w:val="0"/>
                              <w:marTop w:val="0"/>
                              <w:marBottom w:val="0"/>
                              <w:divBdr>
                                <w:top w:space="0" w:sz="0" w:color="auto" w:val="none"/>
                                <w:left w:space="0" w:sz="0" w:color="auto" w:val="none"/>
                                <w:bottom w:space="0" w:sz="0" w:color="auto" w:val="none"/>
                                <w:right w:space="0" w:sz="0" w:color="auto" w:val="none"/>
                              </w:divBdr>
                              <w:divsChild>
                                <w:div w:id="2087874801">
                                  <w:marLeft w:val="0"/>
                                  <w:marRight w:val="0"/>
                                  <w:marTop w:val="0"/>
                                  <w:marBottom w:val="0"/>
                                  <w:divBdr>
                                    <w:top w:space="0" w:sz="0" w:color="auto" w:val="none"/>
                                    <w:left w:space="0" w:sz="0" w:color="auto" w:val="none"/>
                                    <w:bottom w:space="0" w:sz="0" w:color="auto" w:val="none"/>
                                    <w:right w:space="0" w:sz="0" w:color="auto" w:val="none"/>
                                  </w:divBdr>
                                  <w:divsChild>
                                    <w:div w:id="1955742911">
                                      <w:marLeft w:val="0"/>
                                      <w:marRight w:val="0"/>
                                      <w:marTop w:val="0"/>
                                      <w:marBottom w:val="0"/>
                                      <w:divBdr>
                                        <w:top w:space="0" w:sz="0" w:color="auto" w:val="none"/>
                                        <w:left w:space="0" w:sz="0" w:color="auto" w:val="none"/>
                                        <w:bottom w:space="0" w:sz="0" w:color="auto" w:val="none"/>
                                        <w:right w:space="0" w:sz="0" w:color="auto" w:val="none"/>
                                      </w:divBdr>
                                      <w:divsChild>
                                        <w:div w:id="20826777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57903833">
      <w:bodyDiv w:val="true"/>
      <w:marLeft w:val="0"/>
      <w:marRight w:val="0"/>
      <w:marTop w:val="0"/>
      <w:marBottom w:val="0"/>
      <w:divBdr>
        <w:top w:space="0" w:sz="0" w:color="auto" w:val="none"/>
        <w:left w:space="0" w:sz="0" w:color="auto" w:val="none"/>
        <w:bottom w:space="0" w:sz="0" w:color="auto" w:val="none"/>
        <w:right w:space="0" w:sz="0" w:color="auto" w:val="none"/>
      </w:divBdr>
      <w:divsChild>
        <w:div w:id="1338842878">
          <w:marLeft w:val="0"/>
          <w:marRight w:val="0"/>
          <w:marTop w:val="0"/>
          <w:marBottom w:val="0"/>
          <w:divBdr>
            <w:top w:space="0" w:sz="0" w:color="auto" w:val="none"/>
            <w:left w:space="0" w:sz="0" w:color="auto" w:val="none"/>
            <w:bottom w:space="0" w:sz="0" w:color="auto" w:val="none"/>
            <w:right w:space="0" w:sz="0" w:color="auto" w:val="none"/>
          </w:divBdr>
          <w:divsChild>
            <w:div w:id="1662274791">
              <w:marLeft w:val="0"/>
              <w:marRight w:val="0"/>
              <w:marTop w:val="0"/>
              <w:marBottom w:val="0"/>
              <w:divBdr>
                <w:top w:space="0" w:sz="6" w:color="DDDDDD" w:val="single"/>
                <w:left w:space="0" w:sz="6" w:color="DDDDDD" w:val="single"/>
                <w:bottom w:space="0" w:sz="6" w:color="DDDDDD" w:val="single"/>
                <w:right w:space="0" w:sz="6" w:color="DDDDDD" w:val="single"/>
              </w:divBdr>
              <w:divsChild>
                <w:div w:id="2047289433">
                  <w:marLeft w:val="150"/>
                  <w:marRight w:val="150"/>
                  <w:marTop w:val="0"/>
                  <w:marBottom w:val="150"/>
                  <w:divBdr>
                    <w:top w:space="0" w:sz="0" w:color="auto" w:val="none"/>
                    <w:left w:space="0" w:sz="0" w:color="auto" w:val="none"/>
                    <w:bottom w:space="0" w:sz="0" w:color="auto" w:val="none"/>
                    <w:right w:space="0" w:sz="0" w:color="auto" w:val="none"/>
                  </w:divBdr>
                  <w:divsChild>
                    <w:div w:id="885606765">
                      <w:marLeft w:val="0"/>
                      <w:marRight w:val="0"/>
                      <w:marTop w:val="0"/>
                      <w:marBottom w:val="0"/>
                      <w:divBdr>
                        <w:top w:space="0" w:sz="0" w:color="auto" w:val="none"/>
                        <w:left w:space="0" w:sz="0" w:color="auto" w:val="none"/>
                        <w:bottom w:space="0" w:sz="0" w:color="auto" w:val="none"/>
                        <w:right w:space="0" w:sz="0" w:color="auto" w:val="none"/>
                      </w:divBdr>
                      <w:divsChild>
                        <w:div w:id="1933969266">
                          <w:marLeft w:val="0"/>
                          <w:marRight w:val="0"/>
                          <w:marTop w:val="0"/>
                          <w:marBottom w:val="0"/>
                          <w:divBdr>
                            <w:top w:space="0" w:sz="0" w:color="auto" w:val="none"/>
                            <w:left w:space="0" w:sz="0" w:color="auto" w:val="none"/>
                            <w:bottom w:space="0" w:sz="0" w:color="auto" w:val="none"/>
                            <w:right w:space="0" w:sz="0" w:color="auto" w:val="none"/>
                          </w:divBdr>
                          <w:divsChild>
                            <w:div w:id="2083139393">
                              <w:marLeft w:val="0"/>
                              <w:marRight w:val="0"/>
                              <w:marTop w:val="0"/>
                              <w:marBottom w:val="0"/>
                              <w:divBdr>
                                <w:top w:space="0" w:sz="0" w:color="auto" w:val="none"/>
                                <w:left w:space="0" w:sz="0" w:color="auto" w:val="none"/>
                                <w:bottom w:space="0" w:sz="0" w:color="auto" w:val="none"/>
                                <w:right w:space="0" w:sz="0" w:color="auto" w:val="none"/>
                              </w:divBdr>
                              <w:divsChild>
                                <w:div w:id="1042175242">
                                  <w:marLeft w:val="0"/>
                                  <w:marRight w:val="0"/>
                                  <w:marTop w:val="0"/>
                                  <w:marBottom w:val="0"/>
                                  <w:divBdr>
                                    <w:top w:space="0" w:sz="0" w:color="auto" w:val="none"/>
                                    <w:left w:space="0" w:sz="0" w:color="auto" w:val="none"/>
                                    <w:bottom w:space="0" w:sz="0" w:color="auto" w:val="none"/>
                                    <w:right w:space="0" w:sz="0" w:color="auto" w:val="none"/>
                                  </w:divBdr>
                                  <w:divsChild>
                                    <w:div w:id="1611622209">
                                      <w:marLeft w:val="0"/>
                                      <w:marRight w:val="0"/>
                                      <w:marTop w:val="0"/>
                                      <w:marBottom w:val="0"/>
                                      <w:divBdr>
                                        <w:top w:space="0" w:sz="0" w:color="auto" w:val="none"/>
                                        <w:left w:space="0" w:sz="0" w:color="auto" w:val="none"/>
                                        <w:bottom w:space="0" w:sz="0" w:color="auto" w:val="none"/>
                                        <w:right w:space="0" w:sz="0" w:color="auto" w:val="none"/>
                                      </w:divBdr>
                                      <w:divsChild>
                                        <w:div w:id="1679773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79801473">
      <w:bodyDiv w:val="true"/>
      <w:marLeft w:val="0"/>
      <w:marRight w:val="0"/>
      <w:marTop w:val="0"/>
      <w:marBottom w:val="0"/>
      <w:divBdr>
        <w:top w:space="0" w:sz="0" w:color="auto" w:val="none"/>
        <w:left w:space="0" w:sz="0" w:color="auto" w:val="none"/>
        <w:bottom w:space="0" w:sz="0" w:color="auto" w:val="none"/>
        <w:right w:space="0" w:sz="0" w:color="auto" w:val="none"/>
      </w:divBdr>
      <w:divsChild>
        <w:div w:id="1082682495">
          <w:marLeft w:val="0"/>
          <w:marRight w:val="0"/>
          <w:marTop w:val="0"/>
          <w:marBottom w:val="0"/>
          <w:divBdr>
            <w:top w:space="0" w:sz="0" w:color="auto" w:val="none"/>
            <w:left w:space="0" w:sz="0" w:color="auto" w:val="none"/>
            <w:bottom w:space="0" w:sz="0" w:color="auto" w:val="none"/>
            <w:right w:space="0" w:sz="0" w:color="auto" w:val="none"/>
          </w:divBdr>
          <w:divsChild>
            <w:div w:id="1833451563">
              <w:marLeft w:val="0"/>
              <w:marRight w:val="0"/>
              <w:marTop w:val="0"/>
              <w:marBottom w:val="0"/>
              <w:divBdr>
                <w:top w:space="0" w:sz="6" w:color="DDDDDD" w:val="single"/>
                <w:left w:space="0" w:sz="6" w:color="DDDDDD" w:val="single"/>
                <w:bottom w:space="0" w:sz="6" w:color="DDDDDD" w:val="single"/>
                <w:right w:space="0" w:sz="6" w:color="DDDDDD" w:val="single"/>
              </w:divBdr>
              <w:divsChild>
                <w:div w:id="81684550">
                  <w:marLeft w:val="150"/>
                  <w:marRight w:val="150"/>
                  <w:marTop w:val="0"/>
                  <w:marBottom w:val="150"/>
                  <w:divBdr>
                    <w:top w:space="0" w:sz="0" w:color="auto" w:val="none"/>
                    <w:left w:space="0" w:sz="0" w:color="auto" w:val="none"/>
                    <w:bottom w:space="0" w:sz="0" w:color="auto" w:val="none"/>
                    <w:right w:space="0" w:sz="0" w:color="auto" w:val="none"/>
                  </w:divBdr>
                  <w:divsChild>
                    <w:div w:id="2077390386">
                      <w:marLeft w:val="0"/>
                      <w:marRight w:val="0"/>
                      <w:marTop w:val="0"/>
                      <w:marBottom w:val="0"/>
                      <w:divBdr>
                        <w:top w:space="0" w:sz="0" w:color="auto" w:val="none"/>
                        <w:left w:space="0" w:sz="0" w:color="auto" w:val="none"/>
                        <w:bottom w:space="0" w:sz="0" w:color="auto" w:val="none"/>
                        <w:right w:space="0" w:sz="0" w:color="auto" w:val="none"/>
                      </w:divBdr>
                      <w:divsChild>
                        <w:div w:id="1618685051">
                          <w:marLeft w:val="0"/>
                          <w:marRight w:val="0"/>
                          <w:marTop w:val="0"/>
                          <w:marBottom w:val="0"/>
                          <w:divBdr>
                            <w:top w:space="0" w:sz="0" w:color="auto" w:val="none"/>
                            <w:left w:space="0" w:sz="0" w:color="auto" w:val="none"/>
                            <w:bottom w:space="0" w:sz="0" w:color="auto" w:val="none"/>
                            <w:right w:space="0" w:sz="0" w:color="auto" w:val="none"/>
                          </w:divBdr>
                          <w:divsChild>
                            <w:div w:id="560214639">
                              <w:marLeft w:val="0"/>
                              <w:marRight w:val="0"/>
                              <w:marTop w:val="0"/>
                              <w:marBottom w:val="0"/>
                              <w:divBdr>
                                <w:top w:space="0" w:sz="0" w:color="auto" w:val="none"/>
                                <w:left w:space="0" w:sz="0" w:color="auto" w:val="none"/>
                                <w:bottom w:space="0" w:sz="0" w:color="auto" w:val="none"/>
                                <w:right w:space="0" w:sz="0" w:color="auto" w:val="none"/>
                              </w:divBdr>
                              <w:divsChild>
                                <w:div w:id="1921475525">
                                  <w:marLeft w:val="0"/>
                                  <w:marRight w:val="0"/>
                                  <w:marTop w:val="0"/>
                                  <w:marBottom w:val="0"/>
                                  <w:divBdr>
                                    <w:top w:space="0" w:sz="0" w:color="auto" w:val="none"/>
                                    <w:left w:space="0" w:sz="0" w:color="auto" w:val="none"/>
                                    <w:bottom w:space="0" w:sz="0" w:color="auto" w:val="none"/>
                                    <w:right w:space="0" w:sz="0" w:color="auto" w:val="none"/>
                                  </w:divBdr>
                                  <w:divsChild>
                                    <w:div w:id="1577130349">
                                      <w:marLeft w:val="0"/>
                                      <w:marRight w:val="0"/>
                                      <w:marTop w:val="0"/>
                                      <w:marBottom w:val="0"/>
                                      <w:divBdr>
                                        <w:top w:space="0" w:sz="0" w:color="auto" w:val="none"/>
                                        <w:left w:space="0" w:sz="0" w:color="auto" w:val="none"/>
                                        <w:bottom w:space="0" w:sz="0" w:color="auto" w:val="none"/>
                                        <w:right w:space="0" w:sz="0" w:color="auto" w:val="none"/>
                                      </w:divBdr>
                                      <w:divsChild>
                                        <w:div w:id="13496012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91269099">
      <w:bodyDiv w:val="true"/>
      <w:marLeft w:val="0"/>
      <w:marRight w:val="0"/>
      <w:marTop w:val="0"/>
      <w:marBottom w:val="0"/>
      <w:divBdr>
        <w:top w:space="0" w:sz="0" w:color="auto" w:val="none"/>
        <w:left w:space="0" w:sz="0" w:color="auto" w:val="none"/>
        <w:bottom w:space="0" w:sz="0" w:color="auto" w:val="none"/>
        <w:right w:space="0" w:sz="0" w:color="auto" w:val="none"/>
      </w:divBdr>
      <w:divsChild>
        <w:div w:id="1436365334">
          <w:marLeft w:val="0"/>
          <w:marRight w:val="0"/>
          <w:marTop w:val="0"/>
          <w:marBottom w:val="0"/>
          <w:divBdr>
            <w:top w:space="0" w:sz="0" w:color="auto" w:val="none"/>
            <w:left w:space="0" w:sz="0" w:color="auto" w:val="none"/>
            <w:bottom w:space="0" w:sz="0" w:color="auto" w:val="none"/>
            <w:right w:space="0" w:sz="0" w:color="auto" w:val="none"/>
          </w:divBdr>
          <w:divsChild>
            <w:div w:id="28378842">
              <w:marLeft w:val="0"/>
              <w:marRight w:val="0"/>
              <w:marTop w:val="0"/>
              <w:marBottom w:val="0"/>
              <w:divBdr>
                <w:top w:space="0" w:sz="6" w:color="DDDDDD" w:val="single"/>
                <w:left w:space="0" w:sz="6" w:color="DDDDDD" w:val="single"/>
                <w:bottom w:space="0" w:sz="6" w:color="DDDDDD" w:val="single"/>
                <w:right w:space="0" w:sz="6" w:color="DDDDDD" w:val="single"/>
              </w:divBdr>
              <w:divsChild>
                <w:div w:id="1494221734">
                  <w:marLeft w:val="150"/>
                  <w:marRight w:val="150"/>
                  <w:marTop w:val="0"/>
                  <w:marBottom w:val="150"/>
                  <w:divBdr>
                    <w:top w:space="0" w:sz="0" w:color="auto" w:val="none"/>
                    <w:left w:space="0" w:sz="0" w:color="auto" w:val="none"/>
                    <w:bottom w:space="0" w:sz="0" w:color="auto" w:val="none"/>
                    <w:right w:space="0" w:sz="0" w:color="auto" w:val="none"/>
                  </w:divBdr>
                  <w:divsChild>
                    <w:div w:id="686560546">
                      <w:marLeft w:val="0"/>
                      <w:marRight w:val="0"/>
                      <w:marTop w:val="0"/>
                      <w:marBottom w:val="0"/>
                      <w:divBdr>
                        <w:top w:space="0" w:sz="0" w:color="auto" w:val="none"/>
                        <w:left w:space="0" w:sz="0" w:color="auto" w:val="none"/>
                        <w:bottom w:space="0" w:sz="0" w:color="auto" w:val="none"/>
                        <w:right w:space="0" w:sz="0" w:color="auto" w:val="none"/>
                      </w:divBdr>
                      <w:divsChild>
                        <w:div w:id="1552691308">
                          <w:marLeft w:val="0"/>
                          <w:marRight w:val="0"/>
                          <w:marTop w:val="0"/>
                          <w:marBottom w:val="0"/>
                          <w:divBdr>
                            <w:top w:space="0" w:sz="0" w:color="auto" w:val="none"/>
                            <w:left w:space="0" w:sz="0" w:color="auto" w:val="none"/>
                            <w:bottom w:space="0" w:sz="0" w:color="auto" w:val="none"/>
                            <w:right w:space="0" w:sz="0" w:color="auto" w:val="none"/>
                          </w:divBdr>
                          <w:divsChild>
                            <w:div w:id="728576696">
                              <w:marLeft w:val="0"/>
                              <w:marRight w:val="0"/>
                              <w:marTop w:val="0"/>
                              <w:marBottom w:val="0"/>
                              <w:divBdr>
                                <w:top w:space="0" w:sz="0" w:color="auto" w:val="none"/>
                                <w:left w:space="0" w:sz="0" w:color="auto" w:val="none"/>
                                <w:bottom w:space="0" w:sz="0" w:color="auto" w:val="none"/>
                                <w:right w:space="0" w:sz="0" w:color="auto" w:val="none"/>
                              </w:divBdr>
                              <w:divsChild>
                                <w:div w:id="1558511747">
                                  <w:marLeft w:val="0"/>
                                  <w:marRight w:val="0"/>
                                  <w:marTop w:val="0"/>
                                  <w:marBottom w:val="0"/>
                                  <w:divBdr>
                                    <w:top w:space="0" w:sz="0" w:color="auto" w:val="none"/>
                                    <w:left w:space="0" w:sz="0" w:color="auto" w:val="none"/>
                                    <w:bottom w:space="0" w:sz="0" w:color="auto" w:val="none"/>
                                    <w:right w:space="0" w:sz="0" w:color="auto" w:val="none"/>
                                  </w:divBdr>
                                  <w:divsChild>
                                    <w:div w:id="811599805">
                                      <w:marLeft w:val="0"/>
                                      <w:marRight w:val="0"/>
                                      <w:marTop w:val="0"/>
                                      <w:marBottom w:val="0"/>
                                      <w:divBdr>
                                        <w:top w:space="0" w:sz="0" w:color="auto" w:val="none"/>
                                        <w:left w:space="0" w:sz="0" w:color="auto" w:val="none"/>
                                        <w:bottom w:space="0" w:sz="0" w:color="auto" w:val="none"/>
                                        <w:right w:space="0" w:sz="0" w:color="auto" w:val="none"/>
                                      </w:divBdr>
                                      <w:divsChild>
                                        <w:div w:id="71486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101834018">
      <w:bodyDiv w:val="true"/>
      <w:marLeft w:val="0"/>
      <w:marRight w:val="0"/>
      <w:marTop w:val="0"/>
      <w:marBottom w:val="0"/>
      <w:divBdr>
        <w:top w:space="0" w:sz="0" w:color="auto" w:val="none"/>
        <w:left w:space="0" w:sz="0" w:color="auto" w:val="none"/>
        <w:bottom w:space="0" w:sz="0" w:color="auto" w:val="none"/>
        <w:right w:space="0" w:sz="0" w:color="auto" w:val="none"/>
      </w:divBdr>
      <w:divsChild>
        <w:div w:id="999891480">
          <w:marLeft w:val="0"/>
          <w:marRight w:val="0"/>
          <w:marTop w:val="0"/>
          <w:marBottom w:val="0"/>
          <w:divBdr>
            <w:top w:space="0" w:sz="0" w:color="auto" w:val="none"/>
            <w:left w:space="0" w:sz="0" w:color="auto" w:val="none"/>
            <w:bottom w:space="0" w:sz="0" w:color="auto" w:val="none"/>
            <w:right w:space="0" w:sz="0" w:color="auto" w:val="none"/>
          </w:divBdr>
          <w:divsChild>
            <w:div w:id="1885022502">
              <w:marLeft w:val="0"/>
              <w:marRight w:val="0"/>
              <w:marTop w:val="0"/>
              <w:marBottom w:val="0"/>
              <w:divBdr>
                <w:top w:space="0" w:sz="6" w:color="DDDDDD" w:val="single"/>
                <w:left w:space="0" w:sz="6" w:color="DDDDDD" w:val="single"/>
                <w:bottom w:space="0" w:sz="6" w:color="DDDDDD" w:val="single"/>
                <w:right w:space="0" w:sz="6" w:color="DDDDDD" w:val="single"/>
              </w:divBdr>
              <w:divsChild>
                <w:div w:id="2035882189">
                  <w:marLeft w:val="150"/>
                  <w:marRight w:val="150"/>
                  <w:marTop w:val="0"/>
                  <w:marBottom w:val="150"/>
                  <w:divBdr>
                    <w:top w:space="0" w:sz="0" w:color="auto" w:val="none"/>
                    <w:left w:space="0" w:sz="0" w:color="auto" w:val="none"/>
                    <w:bottom w:space="0" w:sz="0" w:color="auto" w:val="none"/>
                    <w:right w:space="0" w:sz="0" w:color="auto" w:val="none"/>
                  </w:divBdr>
                  <w:divsChild>
                    <w:div w:id="953168369">
                      <w:marLeft w:val="0"/>
                      <w:marRight w:val="0"/>
                      <w:marTop w:val="0"/>
                      <w:marBottom w:val="0"/>
                      <w:divBdr>
                        <w:top w:space="0" w:sz="0" w:color="auto" w:val="none"/>
                        <w:left w:space="0" w:sz="0" w:color="auto" w:val="none"/>
                        <w:bottom w:space="0" w:sz="0" w:color="auto" w:val="none"/>
                        <w:right w:space="0" w:sz="0" w:color="auto" w:val="none"/>
                      </w:divBdr>
                      <w:divsChild>
                        <w:div w:id="411700980">
                          <w:marLeft w:val="0"/>
                          <w:marRight w:val="0"/>
                          <w:marTop w:val="0"/>
                          <w:marBottom w:val="0"/>
                          <w:divBdr>
                            <w:top w:space="0" w:sz="0" w:color="auto" w:val="none"/>
                            <w:left w:space="0" w:sz="0" w:color="auto" w:val="none"/>
                            <w:bottom w:space="0" w:sz="0" w:color="auto" w:val="none"/>
                            <w:right w:space="0" w:sz="0" w:color="auto" w:val="none"/>
                          </w:divBdr>
                          <w:divsChild>
                            <w:div w:id="1906527271">
                              <w:marLeft w:val="0"/>
                              <w:marRight w:val="0"/>
                              <w:marTop w:val="0"/>
                              <w:marBottom w:val="0"/>
                              <w:divBdr>
                                <w:top w:space="0" w:sz="0" w:color="auto" w:val="none"/>
                                <w:left w:space="0" w:sz="0" w:color="auto" w:val="none"/>
                                <w:bottom w:space="0" w:sz="0" w:color="auto" w:val="none"/>
                                <w:right w:space="0" w:sz="0" w:color="auto" w:val="none"/>
                              </w:divBdr>
                              <w:divsChild>
                                <w:div w:id="1918437810">
                                  <w:marLeft w:val="0"/>
                                  <w:marRight w:val="0"/>
                                  <w:marTop w:val="0"/>
                                  <w:marBottom w:val="0"/>
                                  <w:divBdr>
                                    <w:top w:space="0" w:sz="0" w:color="auto" w:val="none"/>
                                    <w:left w:space="0" w:sz="0" w:color="auto" w:val="none"/>
                                    <w:bottom w:space="0" w:sz="0" w:color="auto" w:val="none"/>
                                    <w:right w:space="0" w:sz="0" w:color="auto" w:val="none"/>
                                  </w:divBdr>
                                  <w:divsChild>
                                    <w:div w:id="370569584">
                                      <w:marLeft w:val="0"/>
                                      <w:marRight w:val="0"/>
                                      <w:marTop w:val="0"/>
                                      <w:marBottom w:val="0"/>
                                      <w:divBdr>
                                        <w:top w:space="0" w:sz="0" w:color="auto" w:val="none"/>
                                        <w:left w:space="0" w:sz="0" w:color="auto" w:val="none"/>
                                        <w:bottom w:space="0" w:sz="0" w:color="auto" w:val="none"/>
                                        <w:right w:space="0" w:sz="0" w:color="auto" w:val="none"/>
                                      </w:divBdr>
                                      <w:divsChild>
                                        <w:div w:id="15001492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103407889">
      <w:bodyDiv w:val="true"/>
      <w:marLeft w:val="0"/>
      <w:marRight w:val="0"/>
      <w:marTop w:val="0"/>
      <w:marBottom w:val="0"/>
      <w:divBdr>
        <w:top w:space="0" w:sz="0" w:color="auto" w:val="none"/>
        <w:left w:space="0" w:sz="0" w:color="auto" w:val="none"/>
        <w:bottom w:space="0" w:sz="0" w:color="auto" w:val="none"/>
        <w:right w:space="0" w:sz="0" w:color="auto" w:val="none"/>
      </w:divBdr>
      <w:divsChild>
        <w:div w:id="974523139">
          <w:marLeft w:val="0"/>
          <w:marRight w:val="0"/>
          <w:marTop w:val="0"/>
          <w:marBottom w:val="0"/>
          <w:divBdr>
            <w:top w:space="0" w:sz="0" w:color="auto" w:val="none"/>
            <w:left w:space="0" w:sz="0" w:color="auto" w:val="none"/>
            <w:bottom w:space="0" w:sz="0" w:color="auto" w:val="none"/>
            <w:right w:space="0" w:sz="0" w:color="auto" w:val="none"/>
          </w:divBdr>
          <w:divsChild>
            <w:div w:id="1819105911">
              <w:marLeft w:val="0"/>
              <w:marRight w:val="0"/>
              <w:marTop w:val="0"/>
              <w:marBottom w:val="0"/>
              <w:divBdr>
                <w:top w:space="0" w:sz="6" w:color="DDDDDD" w:val="single"/>
                <w:left w:space="0" w:sz="6" w:color="DDDDDD" w:val="single"/>
                <w:bottom w:space="0" w:sz="6" w:color="DDDDDD" w:val="single"/>
                <w:right w:space="0" w:sz="6" w:color="DDDDDD" w:val="single"/>
              </w:divBdr>
              <w:divsChild>
                <w:div w:id="1653824928">
                  <w:marLeft w:val="150"/>
                  <w:marRight w:val="150"/>
                  <w:marTop w:val="0"/>
                  <w:marBottom w:val="150"/>
                  <w:divBdr>
                    <w:top w:space="0" w:sz="0" w:color="auto" w:val="none"/>
                    <w:left w:space="0" w:sz="0" w:color="auto" w:val="none"/>
                    <w:bottom w:space="0" w:sz="0" w:color="auto" w:val="none"/>
                    <w:right w:space="0" w:sz="0" w:color="auto" w:val="none"/>
                  </w:divBdr>
                  <w:divsChild>
                    <w:div w:id="1168327721">
                      <w:marLeft w:val="0"/>
                      <w:marRight w:val="0"/>
                      <w:marTop w:val="0"/>
                      <w:marBottom w:val="0"/>
                      <w:divBdr>
                        <w:top w:space="0" w:sz="0" w:color="auto" w:val="none"/>
                        <w:left w:space="0" w:sz="0" w:color="auto" w:val="none"/>
                        <w:bottom w:space="0" w:sz="0" w:color="auto" w:val="none"/>
                        <w:right w:space="0" w:sz="0" w:color="auto" w:val="none"/>
                      </w:divBdr>
                      <w:divsChild>
                        <w:div w:id="1169056293">
                          <w:marLeft w:val="0"/>
                          <w:marRight w:val="0"/>
                          <w:marTop w:val="0"/>
                          <w:marBottom w:val="0"/>
                          <w:divBdr>
                            <w:top w:space="0" w:sz="0" w:color="auto" w:val="none"/>
                            <w:left w:space="0" w:sz="0" w:color="auto" w:val="none"/>
                            <w:bottom w:space="0" w:sz="0" w:color="auto" w:val="none"/>
                            <w:right w:space="0" w:sz="0" w:color="auto" w:val="none"/>
                          </w:divBdr>
                          <w:divsChild>
                            <w:div w:id="496655839">
                              <w:marLeft w:val="0"/>
                              <w:marRight w:val="0"/>
                              <w:marTop w:val="0"/>
                              <w:marBottom w:val="0"/>
                              <w:divBdr>
                                <w:top w:space="0" w:sz="0" w:color="auto" w:val="none"/>
                                <w:left w:space="0" w:sz="0" w:color="auto" w:val="none"/>
                                <w:bottom w:space="0" w:sz="0" w:color="auto" w:val="none"/>
                                <w:right w:space="0" w:sz="0" w:color="auto" w:val="none"/>
                              </w:divBdr>
                              <w:divsChild>
                                <w:div w:id="2059351465">
                                  <w:marLeft w:val="0"/>
                                  <w:marRight w:val="0"/>
                                  <w:marTop w:val="0"/>
                                  <w:marBottom w:val="0"/>
                                  <w:divBdr>
                                    <w:top w:space="0" w:sz="0" w:color="auto" w:val="none"/>
                                    <w:left w:space="0" w:sz="0" w:color="auto" w:val="none"/>
                                    <w:bottom w:space="0" w:sz="0" w:color="auto" w:val="none"/>
                                    <w:right w:space="0" w:sz="0" w:color="auto" w:val="none"/>
                                  </w:divBdr>
                                  <w:divsChild>
                                    <w:div w:id="1180779731">
                                      <w:marLeft w:val="0"/>
                                      <w:marRight w:val="0"/>
                                      <w:marTop w:val="0"/>
                                      <w:marBottom w:val="0"/>
                                      <w:divBdr>
                                        <w:top w:space="0" w:sz="0" w:color="auto" w:val="none"/>
                                        <w:left w:space="0" w:sz="0" w:color="auto" w:val="none"/>
                                        <w:bottom w:space="0" w:sz="0" w:color="auto" w:val="none"/>
                                        <w:right w:space="0" w:sz="0" w:color="auto" w:val="none"/>
                                      </w:divBdr>
                                      <w:divsChild>
                                        <w:div w:id="2232941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120756516">
      <w:bodyDiv w:val="true"/>
      <w:marLeft w:val="0"/>
      <w:marRight w:val="0"/>
      <w:marTop w:val="0"/>
      <w:marBottom w:val="0"/>
      <w:divBdr>
        <w:top w:space="0" w:sz="0" w:color="auto" w:val="none"/>
        <w:left w:space="0" w:sz="0" w:color="auto" w:val="none"/>
        <w:bottom w:space="0" w:sz="0" w:color="auto" w:val="none"/>
        <w:right w:space="0" w:sz="0" w:color="auto" w:val="none"/>
      </w:divBdr>
      <w:divsChild>
        <w:div w:id="1772779421">
          <w:marLeft w:val="0"/>
          <w:marRight w:val="0"/>
          <w:marTop w:val="0"/>
          <w:marBottom w:val="0"/>
          <w:divBdr>
            <w:top w:space="0" w:sz="0" w:color="auto" w:val="none"/>
            <w:left w:space="0" w:sz="0" w:color="auto" w:val="none"/>
            <w:bottom w:space="0" w:sz="0" w:color="auto" w:val="none"/>
            <w:right w:space="0" w:sz="0" w:color="auto" w:val="none"/>
          </w:divBdr>
          <w:divsChild>
            <w:div w:id="2010283943">
              <w:marLeft w:val="0"/>
              <w:marRight w:val="0"/>
              <w:marTop w:val="0"/>
              <w:marBottom w:val="0"/>
              <w:divBdr>
                <w:top w:space="0" w:sz="6" w:color="DDDDDD" w:val="single"/>
                <w:left w:space="0" w:sz="6" w:color="DDDDDD" w:val="single"/>
                <w:bottom w:space="0" w:sz="6" w:color="DDDDDD" w:val="single"/>
                <w:right w:space="0" w:sz="6" w:color="DDDDDD" w:val="single"/>
              </w:divBdr>
              <w:divsChild>
                <w:div w:id="332538575">
                  <w:marLeft w:val="150"/>
                  <w:marRight w:val="150"/>
                  <w:marTop w:val="0"/>
                  <w:marBottom w:val="150"/>
                  <w:divBdr>
                    <w:top w:space="0" w:sz="0" w:color="auto" w:val="none"/>
                    <w:left w:space="0" w:sz="0" w:color="auto" w:val="none"/>
                    <w:bottom w:space="0" w:sz="0" w:color="auto" w:val="none"/>
                    <w:right w:space="0" w:sz="0" w:color="auto" w:val="none"/>
                  </w:divBdr>
                  <w:divsChild>
                    <w:div w:id="655187732">
                      <w:marLeft w:val="0"/>
                      <w:marRight w:val="0"/>
                      <w:marTop w:val="0"/>
                      <w:marBottom w:val="0"/>
                      <w:divBdr>
                        <w:top w:space="0" w:sz="0" w:color="auto" w:val="none"/>
                        <w:left w:space="0" w:sz="0" w:color="auto" w:val="none"/>
                        <w:bottom w:space="0" w:sz="0" w:color="auto" w:val="none"/>
                        <w:right w:space="0" w:sz="0" w:color="auto" w:val="none"/>
                      </w:divBdr>
                      <w:divsChild>
                        <w:div w:id="999432866">
                          <w:marLeft w:val="0"/>
                          <w:marRight w:val="0"/>
                          <w:marTop w:val="0"/>
                          <w:marBottom w:val="0"/>
                          <w:divBdr>
                            <w:top w:space="0" w:sz="0" w:color="auto" w:val="none"/>
                            <w:left w:space="0" w:sz="0" w:color="auto" w:val="none"/>
                            <w:bottom w:space="0" w:sz="0" w:color="auto" w:val="none"/>
                            <w:right w:space="0" w:sz="0" w:color="auto" w:val="none"/>
                          </w:divBdr>
                          <w:divsChild>
                            <w:div w:id="41370373">
                              <w:marLeft w:val="0"/>
                              <w:marRight w:val="0"/>
                              <w:marTop w:val="0"/>
                              <w:marBottom w:val="0"/>
                              <w:divBdr>
                                <w:top w:space="0" w:sz="0" w:color="auto" w:val="none"/>
                                <w:left w:space="0" w:sz="0" w:color="auto" w:val="none"/>
                                <w:bottom w:space="0" w:sz="0" w:color="auto" w:val="none"/>
                                <w:right w:space="0" w:sz="0" w:color="auto" w:val="none"/>
                              </w:divBdr>
                              <w:divsChild>
                                <w:div w:id="1753971577">
                                  <w:marLeft w:val="0"/>
                                  <w:marRight w:val="0"/>
                                  <w:marTop w:val="0"/>
                                  <w:marBottom w:val="0"/>
                                  <w:divBdr>
                                    <w:top w:space="0" w:sz="0" w:color="auto" w:val="none"/>
                                    <w:left w:space="0" w:sz="0" w:color="auto" w:val="none"/>
                                    <w:bottom w:space="0" w:sz="0" w:color="auto" w:val="none"/>
                                    <w:right w:space="0" w:sz="0" w:color="auto" w:val="none"/>
                                  </w:divBdr>
                                  <w:divsChild>
                                    <w:div w:id="851066543">
                                      <w:marLeft w:val="0"/>
                                      <w:marRight w:val="0"/>
                                      <w:marTop w:val="0"/>
                                      <w:marBottom w:val="0"/>
                                      <w:divBdr>
                                        <w:top w:space="0" w:sz="0" w:color="auto" w:val="none"/>
                                        <w:left w:space="0" w:sz="0" w:color="auto" w:val="none"/>
                                        <w:bottom w:space="0" w:sz="0" w:color="auto" w:val="none"/>
                                        <w:right w:space="0" w:sz="0" w:color="auto" w:val="none"/>
                                      </w:divBdr>
                                      <w:divsChild>
                                        <w:div w:id="385834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28.9.2017. uz izvješće steč. uprav. zaprimljene 4 arhivske mape sa prijavama tražbina (u ref. 10)
SVEŽNJEVI I-III U REF. 10</izvorni_sadrzaj>
    <derivirana_varijabla naziv="DomainObject.Predmet.Opis_1">28.9.2017. uz izvješće steč. uprav. zaprimljene 4 arhivske mape sa prijavama tražbina (u ref. 10)
SVEŽNJEVI I-III U REF. 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4.6.2018. u pisarnicu se 
šalje samo zadnji svežanj</izvorni_sadrzaj>
    <derivirana_varijabla naziv="DomainObject.Predmet.PrimjedbaSuca_1">od 4.6.2018. u pisarnicu se 
šalje samo zadnji svežanj</derivirana_varijabla>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item>ZOU Marko Praljak &amp; Marin Svić</item>
      <item>ZOU Goran Pajić i Nikola Pajić</item>
      <item>RAIFFEISEN LEASING d.o.o. ZAGREB</item>
    </izvorni_sadrzaj>
    <derivirana_varijabla naziv="DomainObject.Predmet.OstaliListFormated_1">
      <item>ZOU Marko Praljak &amp; Marin Svić</item>
      <item>ZOU Goran Pajić i Nikola Pajić</item>
      <item>RAIFFEISEN LEASING d.o.o. ZAGREB</item>
    </derivirana_varijabla>
  </DomainObject.Predmet.OstaliListFormated>
  <DomainObject.Predmet.OstaliListFormatedOIB>
    <izvorni_sadrzaj>
      <item>ZOU Marko Praljak &amp; Marin Svić</item>
      <item>ZOU Goran Pajić i Nikola Pajić</item>
      <item>RAIFFEISEN LEASING d.o.o. ZAGREB, OIB 75346450537</item>
    </izvorni_sadrzaj>
    <derivirana_varijabla naziv="DomainObject.Predmet.OstaliListFormatedOIB_1">
      <item>ZOU Marko Praljak &amp; Marin Svić</item>
      <item>ZOU Goran Pajić i Nikola Pajić</item>
      <item>RAIFFEISEN LEASING d.o.o. ZAGREB, OIB 75346450537</item>
    </derivirana_varijabla>
  </DomainObject.Predmet.OstaliListFormatedOIB>
  <DomainObject.Predmet.OstaliListFormatedWithAdress>
    <izvorni_sadrzaj>
      <item>ZOU Marko Praljak &amp; Marin Svić, Radnička cesta 37b, 10000 Zagreb</item>
      <item>ZOU Goran Pajić i Nikola Pajić, Flanatička 25/II, 52100 Pula</item>
      <item>RAIFFEISEN LEASING d.o.o. ZAGREB, Radnička cesta 43, 10000 Zagreb</item>
    </izvorni_sadrzaj>
    <derivirana_varijabla naziv="DomainObject.Predmet.OstaliListFormatedWithAdress_1">
      <item>ZOU Marko Praljak &amp; Marin Svić, Radnička cesta 37b, 10000 Zagreb</item>
      <item>ZOU Goran Pajić i Nikola Pajić, Flanatička 25/II, 52100 Pula</item>
      <item>RAIFFEISEN LEASING d.o.o. ZAGREB, Radnička cesta 43, 10000 Zagreb</item>
    </derivirana_varijabla>
  </DomainObject.Predmet.OstaliListFormatedWithAdress>
  <DomainObject.Predmet.OstaliListFormatedWithAdressOIB>
    <izvorni_sadrzaj>
      <item>ZOU Marko Praljak &amp; Marin Svić, Radnička cesta 37b, 10000 Zagreb</item>
      <item>ZOU Goran Pajić i Nikola Pajić, Flanatička 25/II, 52100 Pula</item>
      <item>RAIFFEISEN LEASING d.o.o. ZAGREB, OIB 75346450537, Radnička cesta 43, 10000 Zagreb</item>
    </izvorni_sadrzaj>
    <derivirana_varijabla naziv="DomainObject.Predmet.OstaliListFormatedWithAdressOIB_1">
      <item>ZOU Marko Praljak &amp; Marin Svić, Radnička cesta 37b, 10000 Zagreb</item>
      <item>ZOU Goran Pajić i Nikola Pajić, Flanatička 25/II, 52100 Pula</item>
      <item>RAIFFEISEN LEASING d.o.o. ZAGREB, OIB 75346450537, Radnička cesta 43, 10000 Zagreb</item>
    </derivirana_varijabla>
  </DomainObject.Predmet.OstaliListFormatedWithAdressOIB>
  <DomainObject.Predmet.OstaliListNazivFormated>
    <izvorni_sadrzaj>
      <item>ZOU Marko Praljak &amp; Marin Svić</item>
      <item>ZOU Goran Pajić i Nikola Pajić</item>
      <item>RAIFFEISEN LEASING d.o.o. ZAGREB</item>
    </izvorni_sadrzaj>
    <derivirana_varijabla naziv="DomainObject.Predmet.OstaliListNazivFormated_1">
      <item>ZOU Marko Praljak &amp; Marin Svić</item>
      <item>ZOU Goran Pajić i Nikola Pajić</item>
      <item>RAIFFEISEN LEASING d.o.o. ZAGREB</item>
    </derivirana_varijabla>
  </DomainObject.Predmet.OstaliListNazivFormated>
  <DomainObject.Predmet.OstaliListNazivFormatedOIB>
    <izvorni_sadrzaj>
      <item>ZOU Marko Praljak &amp; Marin Svić</item>
      <item>ZOU Goran Pajić i Nikola Pajić</item>
      <item>RAIFFEISEN LEASING d.o.o. ZAGREB, OIB 75346450537</item>
    </izvorni_sadrzaj>
    <derivirana_varijabla naziv="DomainObject.Predmet.OstaliListNazivFormatedOIB_1">
      <item>ZOU Marko Praljak &amp; Marin Svić</item>
      <item>ZOU Goran Pajić i Nikola Pajić</item>
      <item>RAIFFEISEN LEASING d.o.o. ZAGREB, OIB 75346450537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tem>ZOU Goran Pajić i Nikola Pajić</item>
      <item>RAIFFEISEN LEASING d.o.o. ZAGREB</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tem>ZOU Goran Pajić i Nikola Pajić</item>
      <item>RAIFFEISEN LEASING d.o.o. ZAGREB</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tem>ZOU Goran Pajić i Nikola Pajić, Flanatička 25/II,52100 Pula</item>
      <item>RAIFFEISEN LEASING d.o.o. ZAGREB, OIB 75346450537, Radnička cesta 43,10000 Zagreb</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tem>ZOU Goran Pajić i Nikola Pajić, Flanatička 25/II,52100 Pula</item>
      <item>RAIFFEISEN LEASING d.o.o. ZAGREB, OIB 75346450537, Radnička cesta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tem>, OIB null</item>
      <item>, OIB 75346450537</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tem>, OIB null</item>
      <item>, OIB 75346450537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prosinca 2018.</izvorni_sadrzaj>
    <derivirana_varijabla naziv="DomainObject.Predmet.DatumZadnjeOdrzaneSudskeRadnje_1">10. prosinca 2018.</derivirana_varijabla>
  </DomainObject.Predmet.DatumZadnjeOdrzaneSudskeRadnje>
  <DomainObject.PredzadnjaOdlukaIzPredmeta.DatumDonosenjaOdluke>
    <izvorni_sadrzaj>4. rujna 2018.</izvorni_sadrzaj>
    <derivirana_varijabla naziv="DomainObject.PredzadnjaOdlukaIzPredmeta.DatumDonosenjaOdluke_1">4. rujna 2018.</derivirana_varijabla>
  </DomainObject.PredzadnjaOdlukaIzPredmeta.DatumDonosenjaOdluke>
  <DomainObject.PredzadnjaOdlukaIzPredmeta.Oznaka>
    <izvorni_sadrzaj>St-251/2017-131</izvorni_sadrzaj>
    <derivirana_varijabla naziv="DomainObject.PredzadnjaOdlukaIzPredmeta.Oznaka_1">St-251/2017-131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E880CE-610D-4BC1-B70D-1648A19CED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661</properties:Words>
  <properties:Characters>3368</properties:Characters>
  <properties:Lines>101</properties:Lines>
  <properties:Paragraphs>64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2018-12-11T09:52:00Z</dcterms:created>
  <dc:creator>Jasmina Matika</dc:creator>
  <cp:lastModifiedBy>Sanja Lakošeljac</cp:lastModifiedBy>
  <cp:lastPrinted>2018-12-11T11:31:00Z</cp:lastPrinted>
  <dcterms:modified xmlns:xsi="http://www.w3.org/2001/XMLSchema-instance" xsi:type="dcterms:W3CDTF">2018-12-11T11:32:00Z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(St-251-17 -  rješenje o prodaji cjeline.docx)</vt:lpwstr>
  </prop:property>
  <prop:property name="CC_coloring" pid="4" fmtid="{D5CDD505-2E9C-101B-9397-08002B2CF9AE}">
    <vt:bool>false</vt:bool>
  </prop:property>
  <prop:property name="BrojStranica" pid="5" fmtid="{D5CDD505-2E9C-101B-9397-08002B2CF9AE}">
    <vt:i4>2</vt:i4>
  </prop:property>
</prop:Properties>
</file>