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6d498" w14:paraId="eb6d498" w:rsidRDefault="00EB1DFD" w:rsidP="00910611" w:rsidR="00EB1DF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B1DFD" w:rsidP="00910611" w:rsidR="00EB1DFD">
      <w:r>
        <w:rPr>
          <w:rFonts w:eastAsia="MS Mincho"/>
        </w:rPr>
        <w:t>REPUBLIKA HRVATSKA</w:t>
      </w:r>
    </w:p>
    <w:p w:rsidRDefault="00EB1DFD" w:rsidP="00910611" w:rsidR="00EB1DFD">
      <w:r>
        <w:rPr>
          <w:rFonts w:eastAsia="MS Mincho"/>
        </w:rPr>
        <w:t>TRGOVAČKI SUD U RIJECI</w:t>
      </w:r>
    </w:p>
    <w:p w:rsidRDefault="00EB1DFD" w:rsidR="00EB1DFD" w:rsidRPr="00910611">
      <w:pPr>
        <w:rPr>
          <w:rFonts w:eastAsia="MS Mincho"/>
        </w:rPr>
      </w:pPr>
      <w:r>
        <w:rPr>
          <w:rFonts w:eastAsia="MS Mincho"/>
        </w:rPr>
        <w:t xml:space="preserve">      Rijeka, Zadarska 1 i 3</w:t>
      </w:r>
    </w:p>
    <w:p w:rsidRDefault="00EB1DFD" w:rsidP="00355325" w:rsidR="00EB1DFD">
      <w:pPr>
        <w:jc w:val="center"/>
      </w:pPr>
    </w:p>
    <w:p w:rsidRDefault="00355325" w:rsidP="00355325" w:rsidR="00355325" w:rsidRPr="00216039">
      <w:pPr>
        <w:jc w:val="center"/>
      </w:pPr>
      <w:r w:rsidRPr="00216039">
        <w:t>R E P U B L I K A   H R V A T S K A</w:t>
      </w:r>
    </w:p>
    <w:p w:rsidRDefault="00355325" w:rsidP="00355325" w:rsidR="00355325" w:rsidRPr="00216039">
      <w:pPr>
        <w:jc w:val="center"/>
        <w:rPr>
          <w:bCs/>
        </w:rPr>
      </w:pPr>
      <w:r w:rsidRPr="00216039">
        <w:rPr>
          <w:bCs/>
        </w:rPr>
        <w:t>R J E Š E N J E</w:t>
      </w:r>
    </w:p>
    <w:p w:rsidRDefault="00355325" w:rsidP="00355325" w:rsidR="00355325" w:rsidRPr="00216039">
      <w:pPr>
        <w:jc w:val="center"/>
        <w:rPr>
          <w:bCs/>
        </w:rPr>
      </w:pPr>
      <w:r w:rsidRPr="00216039">
        <w:rPr>
          <w:bCs/>
        </w:rPr>
        <w:t>I</w:t>
      </w:r>
    </w:p>
    <w:p w:rsidRDefault="00355325" w:rsidP="00355325" w:rsidR="00355325" w:rsidRPr="00216039">
      <w:pPr>
        <w:jc w:val="center"/>
        <w:rPr>
          <w:bCs/>
        </w:rPr>
      </w:pPr>
      <w:r w:rsidRPr="00216039">
        <w:rPr>
          <w:bCs/>
        </w:rPr>
        <w:t>Z A K LJ U Č A K</w:t>
      </w:r>
    </w:p>
    <w:p w:rsidRDefault="00355325" w:rsidP="00355325" w:rsidR="00355325" w:rsidRPr="00216039">
      <w:pPr>
        <w:jc w:val="both"/>
      </w:pPr>
    </w:p>
    <w:p w:rsidRDefault="00CA3B0B" w:rsidP="00CA3B0B" w:rsidR="00CA3B0B" w:rsidRPr="00F647BD">
      <w:pPr>
        <w:jc w:val="both"/>
        <w:rPr>
          <w:bCs/>
        </w:rPr>
      </w:pPr>
      <w:r w:rsidRPr="00F647BD">
        <w:tab/>
      </w:r>
      <w:r w:rsidRPr="00F647BD">
        <w:tab/>
        <w:t>Trgovački sud u Rijeci, po stečajnom sucu ovog suda Veri Jelenović, odlučujući o prijedlogu BOŽIDARA VRABELJA, OIB: 95728158705, Koprivnica, ULICA FORTUNATA PINTARIĆA 20 kao zakonskog zastupnika ADRIABAR društvo s ograničenom odgovornošću za ugostiteljstvo, trgovinu i usluge Mali Lošinj (Grad Mali Lošinj), Priko 63, OIB: 23973590987, te Financijske agencije, Zagreb (Grad Zagreb), Vrtni</w:t>
      </w:r>
      <w:r w:rsidRPr="006B725D">
        <w:t xml:space="preserve"> put 3 Regionalni centar: Rijeka, </w:t>
      </w:r>
      <w:r w:rsidR="006B725D" w:rsidRPr="006B725D">
        <w:t>Podružnica</w:t>
      </w:r>
      <w:r w:rsidRPr="006B725D">
        <w:t xml:space="preserve"> Rijeka, Frana Kurelca 8</w:t>
      </w:r>
      <w:r w:rsidR="006B725D" w:rsidRPr="006B725D">
        <w:t>, OIB: 85821130368,</w:t>
      </w:r>
      <w:r w:rsidRPr="00F647BD">
        <w:t xml:space="preserve"> radi pokretanja stečajnog postupka nad dužnikom ADRIABAR društvo s ograničenom odgovornošću za ugostiteljstvo, trgovinu i usluge Mali Lošinj (Grad Mali Lošinj), Priko 63, OIB: 23973590987, MBS: 070117008, dana 1. lipnja 2017. godine </w:t>
      </w:r>
    </w:p>
    <w:p w:rsidRDefault="00355325" w:rsidP="00355325" w:rsidR="00355325" w:rsidRPr="00216039">
      <w:pPr>
        <w:jc w:val="both"/>
      </w:pPr>
    </w:p>
    <w:p w:rsidRDefault="00355325" w:rsidP="00355325" w:rsidR="00355325" w:rsidRPr="00216039">
      <w:pPr>
        <w:jc w:val="center"/>
        <w:rPr>
          <w:bCs/>
        </w:rPr>
      </w:pPr>
      <w:r w:rsidRPr="00216039">
        <w:rPr>
          <w:bCs/>
        </w:rPr>
        <w:t>r i j e š i o    j e</w:t>
      </w:r>
    </w:p>
    <w:p w:rsidRDefault="00355325" w:rsidP="00355325" w:rsidR="00355325" w:rsidRPr="00216039">
      <w:pPr>
        <w:jc w:val="both"/>
      </w:pPr>
    </w:p>
    <w:p w:rsidRDefault="00355325" w:rsidP="00CA3B0B" w:rsidR="00355325">
      <w:pPr>
        <w:pStyle w:val="Odlomakpopisa"/>
        <w:numPr>
          <w:ilvl w:val="0"/>
          <w:numId w:val="4"/>
        </w:numPr>
        <w:ind w:hanging="708" w:left="1134"/>
        <w:jc w:val="both"/>
      </w:pPr>
      <w:r w:rsidRPr="00216039">
        <w:t xml:space="preserve">Pokreće se prethodni postupak radi utvrđivanja pretpostavki za otvaranje stečajnog postupka nad dužnikom </w:t>
      </w:r>
      <w:r w:rsidR="00CA3B0B" w:rsidRPr="00F647BD">
        <w:t>ADRIABAR društvo s ograničenom odgovornošću za ugostiteljstvo, trgovinu i usluge Mali Lošinj (Grad Mali Lošinj), Priko 63, OIB: 23973590987, MBS: 070117008</w:t>
      </w:r>
      <w:r w:rsidRPr="00216039">
        <w:t xml:space="preserve">. </w:t>
      </w:r>
    </w:p>
    <w:p w:rsidRDefault="00CA3B0B" w:rsidP="00CA3B0B" w:rsidR="00CA3B0B">
      <w:pPr>
        <w:pStyle w:val="Odlomakpopisa"/>
        <w:ind w:left="1134"/>
        <w:jc w:val="both"/>
      </w:pPr>
    </w:p>
    <w:p w:rsidRDefault="00CA3B0B" w:rsidP="00CA3B0B" w:rsidR="00CA3B0B">
      <w:pPr>
        <w:pStyle w:val="Odlomakpopisa"/>
        <w:numPr>
          <w:ilvl w:val="0"/>
          <w:numId w:val="4"/>
        </w:numPr>
        <w:ind w:hanging="708" w:left="1134"/>
        <w:jc w:val="both"/>
      </w:pPr>
      <w:r w:rsidRPr="00CA3B0B">
        <w:t>Za privremenog stečajnog upravitelja imenuje se Jasna Kučević, OIB: 89442269215, Kaštanjer 64, Pula.</w:t>
      </w:r>
    </w:p>
    <w:p w:rsidRDefault="00CA3B0B" w:rsidP="00CA3B0B" w:rsidR="00CA3B0B" w:rsidRPr="00CA3B0B">
      <w:pPr>
        <w:pStyle w:val="Odlomakpopisa"/>
        <w:ind w:left="1134"/>
        <w:jc w:val="both"/>
      </w:pPr>
    </w:p>
    <w:p w:rsidRDefault="00CA3B0B" w:rsidP="00CA3B0B" w:rsidR="00CA3B0B">
      <w:pPr>
        <w:pStyle w:val="Odlomakpopisa"/>
        <w:numPr>
          <w:ilvl w:val="0"/>
          <w:numId w:val="4"/>
        </w:numPr>
        <w:ind w:hanging="708" w:left="1134"/>
        <w:jc w:val="both"/>
      </w:pPr>
      <w:r w:rsidRPr="00CA3B0B">
        <w:t xml:space="preserve">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CA3B0B" w:rsidP="00CA3B0B" w:rsidR="00CA3B0B" w:rsidRPr="00CA3B0B">
      <w:pPr>
        <w:pStyle w:val="Odlomakpopisa"/>
        <w:ind w:left="1134"/>
        <w:jc w:val="both"/>
      </w:pPr>
    </w:p>
    <w:p w:rsidRDefault="00CA3B0B" w:rsidP="00CA3B0B" w:rsidR="00CA3B0B">
      <w:pPr>
        <w:pStyle w:val="Odlomakpopisa"/>
        <w:numPr>
          <w:ilvl w:val="0"/>
          <w:numId w:val="4"/>
        </w:numPr>
        <w:ind w:hanging="708" w:left="1134"/>
        <w:jc w:val="both"/>
      </w:pPr>
      <w:r w:rsidRPr="00CA3B0B">
        <w:t>Pisano izvješće privremeni stečajni upravitelj dužan je predati sudu najkasnije do 30. kolovoza 2017. godine.</w:t>
      </w:r>
    </w:p>
    <w:p w:rsidRDefault="00CA3B0B" w:rsidP="00CA3B0B" w:rsidR="00CA3B0B">
      <w:pPr>
        <w:pStyle w:val="Odlomakpopisa"/>
      </w:pPr>
    </w:p>
    <w:p w:rsidRDefault="00CA3B0B" w:rsidP="00CA3B0B" w:rsidR="00CA3B0B" w:rsidRPr="00CA3B0B">
      <w:pPr>
        <w:pStyle w:val="Odlomakpopisa"/>
        <w:numPr>
          <w:ilvl w:val="0"/>
          <w:numId w:val="4"/>
        </w:numPr>
        <w:ind w:hanging="708" w:left="1134"/>
        <w:jc w:val="both"/>
      </w:pPr>
      <w:r>
        <w:t xml:space="preserve">Dužniku može raspolagati svojom imovinom samo uz prethodnu suglasnost privremenog stečajnog upravitelja </w:t>
      </w:r>
      <w:r w:rsidRPr="00CA3B0B">
        <w:t>Jasn</w:t>
      </w:r>
      <w:r>
        <w:t>e</w:t>
      </w:r>
      <w:r w:rsidRPr="00CA3B0B">
        <w:t xml:space="preserve"> Kučević, OIB: 89442269215, Kaštanjer 64, Pula</w:t>
      </w:r>
      <w:r>
        <w:t>.</w:t>
      </w:r>
    </w:p>
    <w:p w:rsidRDefault="00CA3B0B" w:rsidP="00CA3B0B" w:rsidR="00CA3B0B" w:rsidRPr="00216039">
      <w:pPr>
        <w:ind w:hanging="708" w:left="1134"/>
        <w:jc w:val="both"/>
      </w:pPr>
    </w:p>
    <w:p w:rsidRDefault="00355325" w:rsidP="00355325" w:rsidR="00355325" w:rsidRPr="00216039">
      <w:pPr>
        <w:jc w:val="center"/>
        <w:rPr>
          <w:bCs/>
        </w:rPr>
      </w:pPr>
      <w:r w:rsidRPr="00216039">
        <w:rPr>
          <w:bCs/>
        </w:rPr>
        <w:t>z a k l j u č i o    j e</w:t>
      </w:r>
    </w:p>
    <w:p w:rsidRDefault="00355325" w:rsidP="00355325" w:rsidR="00355325" w:rsidRPr="00216039">
      <w:pPr>
        <w:jc w:val="both"/>
      </w:pPr>
    </w:p>
    <w:p w:rsidRDefault="00355325" w:rsidP="00355325" w:rsidR="00355325" w:rsidRPr="00216039">
      <w:pPr>
        <w:pStyle w:val="Odlomakpopisa"/>
        <w:numPr>
          <w:ilvl w:val="0"/>
          <w:numId w:val="1"/>
        </w:numPr>
        <w:jc w:val="both"/>
      </w:pPr>
      <w:r w:rsidRPr="00CA3B0B">
        <w:t xml:space="preserve">Naređuje se osobi ovlaštenoj za zastupanje dužnika </w:t>
      </w:r>
      <w:r w:rsidR="00CA3B0B" w:rsidRPr="00CA3B0B">
        <w:t>BOŽIDAR VRABELJ, OIB: 95728158705</w:t>
      </w:r>
      <w:hyperlink r:id="rId11" w:history="true">
        <w:r w:rsidR="00CA3B0B" w:rsidRPr="00CA3B0B">
          <w:t xml:space="preserve"> </w:t>
        </w:r>
      </w:hyperlink>
      <w:r w:rsidR="00CA3B0B" w:rsidRPr="00CA3B0B">
        <w:t>, Koprivnica, ULICA FORTUNATA PINTARIĆA 20 i Karlo Magazin, OIB: 14101798441, Mali Lošinj, Priko 63</w:t>
      </w:r>
      <w:r w:rsidRPr="00CA3B0B">
        <w:t xml:space="preserve">, u roku od osam dana </w:t>
      </w:r>
      <w:r w:rsidR="0004014C" w:rsidRPr="00CA3B0B">
        <w:t>preda</w:t>
      </w:r>
      <w:r w:rsidRPr="00CA3B0B">
        <w:t xml:space="preserve"> </w:t>
      </w:r>
      <w:r w:rsidRPr="00CA3B0B">
        <w:lastRenderedPageBreak/>
        <w:t xml:space="preserve">sudu pisano izviješće o financijsko – gospodarskom stanju dužnika u kojem će biti naznačeni podaci o </w:t>
      </w:r>
      <w:r w:rsidRPr="00216039">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216039">
      <w:pPr>
        <w:pStyle w:val="Odlomakpopisa"/>
        <w:ind w:left="1080"/>
        <w:jc w:val="both"/>
      </w:pPr>
    </w:p>
    <w:p w:rsidRDefault="00355325" w:rsidP="00355325" w:rsidR="00355325" w:rsidRPr="00216039">
      <w:pPr>
        <w:numPr>
          <w:ilvl w:val="0"/>
          <w:numId w:val="1"/>
        </w:numPr>
        <w:tabs>
          <w:tab w:pos="1080" w:val="num"/>
        </w:tabs>
        <w:jc w:val="both"/>
      </w:pPr>
      <w:r w:rsidRPr="00216039">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216039">
        <w:t>Stečajnog zakona</w:t>
      </w:r>
      <w:r w:rsidRPr="00216039">
        <w:t xml:space="preserve">). </w:t>
      </w:r>
    </w:p>
    <w:p w:rsidRDefault="00355325" w:rsidP="00355325" w:rsidR="00355325" w:rsidRPr="00216039">
      <w:pPr>
        <w:pStyle w:val="Odlomakpopisa"/>
      </w:pPr>
    </w:p>
    <w:p w:rsidRDefault="00355325" w:rsidP="00355325" w:rsidR="00355325" w:rsidRPr="00216039">
      <w:pPr>
        <w:numPr>
          <w:ilvl w:val="0"/>
          <w:numId w:val="1"/>
        </w:numPr>
        <w:tabs>
          <w:tab w:pos="1080" w:val="num"/>
        </w:tabs>
        <w:jc w:val="both"/>
      </w:pPr>
      <w:r w:rsidRPr="00216039">
        <w:t xml:space="preserve">Osobe ovlaštene za zastupanje dužnika odgovaraju kazneno za davanje netočnih ili nepotpunih podataka, obavijesti i izviješća kao za davanje lažnog iskaza u postupku pred sudom (čl.117. st.4. </w:t>
      </w:r>
      <w:r w:rsidR="00DB080D" w:rsidRPr="00216039">
        <w:t>Stečajnog zakona</w:t>
      </w:r>
      <w:r w:rsidRPr="00216039">
        <w:t>).</w:t>
      </w:r>
    </w:p>
    <w:p w:rsidRDefault="00355325" w:rsidP="00355325" w:rsidR="00355325" w:rsidRPr="00216039">
      <w:pPr>
        <w:pStyle w:val="Odlomakpopisa"/>
      </w:pPr>
    </w:p>
    <w:p w:rsidRDefault="00355325" w:rsidP="00355325" w:rsidR="00355325" w:rsidRPr="00216039">
      <w:pPr>
        <w:numPr>
          <w:ilvl w:val="0"/>
          <w:numId w:val="1"/>
        </w:numPr>
        <w:tabs>
          <w:tab w:pos="1080" w:val="num"/>
        </w:tabs>
        <w:jc w:val="both"/>
      </w:pPr>
      <w:r w:rsidRPr="00216039">
        <w:t xml:space="preserve">Određuje se ročište radi očitovanja o prijedlogu za otvaranje stečajnog postupka nad dužnikom </w:t>
      </w:r>
      <w:r w:rsidR="00DB080D" w:rsidRPr="00216039">
        <w:t xml:space="preserve">i raspravi o pretpostavkama za otvaranje stečajnoga postupka </w:t>
      </w:r>
      <w:r w:rsidRPr="00216039">
        <w:t xml:space="preserve">za dan </w:t>
      </w:r>
    </w:p>
    <w:p w:rsidRDefault="00355325" w:rsidP="00355325" w:rsidR="00355325" w:rsidRPr="00216039">
      <w:pPr>
        <w:jc w:val="both"/>
      </w:pPr>
    </w:p>
    <w:p w:rsidRDefault="006D18EC" w:rsidP="00355325" w:rsidR="006D18EC">
      <w:pPr>
        <w:jc w:val="center"/>
        <w:rPr>
          <w:bCs/>
        </w:rPr>
      </w:pPr>
    </w:p>
    <w:p w:rsidRDefault="00CA3B0B" w:rsidP="00355325" w:rsidR="00355325" w:rsidRPr="00216039">
      <w:pPr>
        <w:jc w:val="center"/>
        <w:rPr>
          <w:bCs/>
        </w:rPr>
      </w:pPr>
      <w:r>
        <w:rPr>
          <w:bCs/>
        </w:rPr>
        <w:t>14. rujna</w:t>
      </w:r>
      <w:r w:rsidR="00E55263" w:rsidRPr="00216039">
        <w:rPr>
          <w:bCs/>
        </w:rPr>
        <w:t xml:space="preserve"> 2017</w:t>
      </w:r>
      <w:r w:rsidR="00355325" w:rsidRPr="00216039">
        <w:rPr>
          <w:bCs/>
        </w:rPr>
        <w:t xml:space="preserve">. godine u </w:t>
      </w:r>
      <w:r w:rsidR="00216039" w:rsidRPr="00216039">
        <w:rPr>
          <w:bCs/>
        </w:rPr>
        <w:t>1</w:t>
      </w:r>
      <w:r>
        <w:rPr>
          <w:bCs/>
        </w:rPr>
        <w:t>0</w:t>
      </w:r>
      <w:r w:rsidR="00216039" w:rsidRPr="00216039">
        <w:rPr>
          <w:bCs/>
        </w:rPr>
        <w:t>,</w:t>
      </w:r>
      <w:r>
        <w:rPr>
          <w:bCs/>
        </w:rPr>
        <w:t>3</w:t>
      </w:r>
      <w:r w:rsidR="00216039" w:rsidRPr="00216039">
        <w:rPr>
          <w:bCs/>
        </w:rPr>
        <w:t>0</w:t>
      </w:r>
      <w:r w:rsidR="00355325" w:rsidRPr="00216039">
        <w:rPr>
          <w:bCs/>
        </w:rPr>
        <w:t xml:space="preserve"> sati</w:t>
      </w:r>
    </w:p>
    <w:p w:rsidRDefault="00355325" w:rsidP="00355325" w:rsidR="00355325" w:rsidRPr="00216039">
      <w:pPr>
        <w:jc w:val="center"/>
      </w:pPr>
      <w:r w:rsidRPr="00216039">
        <w:t xml:space="preserve">kod Trgovačkog suda u Rijeci, </w:t>
      </w:r>
    </w:p>
    <w:p w:rsidRDefault="00355325" w:rsidP="00355325" w:rsidR="00355325" w:rsidRPr="00216039">
      <w:pPr>
        <w:jc w:val="center"/>
      </w:pPr>
      <w:r w:rsidRPr="00216039">
        <w:t>Zadarska ulica 1 i 3,</w:t>
      </w:r>
    </w:p>
    <w:p w:rsidRDefault="00355325" w:rsidP="00355325" w:rsidR="00355325" w:rsidRPr="00216039">
      <w:pPr>
        <w:jc w:val="center"/>
      </w:pPr>
      <w:r w:rsidRPr="00216039">
        <w:t>I. kat, sudnica broj 2</w:t>
      </w:r>
    </w:p>
    <w:p w:rsidRDefault="00355325" w:rsidP="00355325" w:rsidR="00355325" w:rsidRPr="00216039">
      <w:pPr>
        <w:jc w:val="both"/>
      </w:pPr>
    </w:p>
    <w:p w:rsidRDefault="006D18EC" w:rsidP="00355325" w:rsidR="006D18EC">
      <w:pPr>
        <w:jc w:val="both"/>
      </w:pPr>
    </w:p>
    <w:p w:rsidRDefault="00355325" w:rsidP="00355325" w:rsidR="00355325" w:rsidRPr="00216039">
      <w:pPr>
        <w:jc w:val="both"/>
      </w:pPr>
      <w:r w:rsidRPr="00216039">
        <w:t xml:space="preserve">na koje </w:t>
      </w:r>
      <w:r w:rsidR="00DB080D" w:rsidRPr="00216039">
        <w:t xml:space="preserve">se </w:t>
      </w:r>
      <w:r w:rsidRPr="00216039">
        <w:t>ročište se dostavom ovoga zaključka pozivaju:</w:t>
      </w:r>
    </w:p>
    <w:p w:rsidRDefault="006D18EC" w:rsidP="00355325" w:rsidR="006D18EC">
      <w:pPr>
        <w:jc w:val="both"/>
      </w:pPr>
    </w:p>
    <w:p w:rsidRDefault="00355325" w:rsidP="00355325" w:rsidR="00DB080D" w:rsidRPr="00216039">
      <w:pPr>
        <w:jc w:val="both"/>
      </w:pPr>
      <w:r w:rsidRPr="00216039">
        <w:t xml:space="preserve">- </w:t>
      </w:r>
      <w:r w:rsidR="00DB080D" w:rsidRPr="00216039">
        <w:t>osobe ovlaštene za zastupanje dužnika po zakonu</w:t>
      </w:r>
    </w:p>
    <w:p w:rsidRDefault="00DB080D" w:rsidP="00355325" w:rsidR="00355325" w:rsidRPr="00216039">
      <w:pPr>
        <w:jc w:val="both"/>
      </w:pPr>
      <w:r w:rsidRPr="00216039">
        <w:t>- podnositelj prijedloga</w:t>
      </w:r>
      <w:r w:rsidR="00355325" w:rsidRPr="00216039">
        <w:t>,</w:t>
      </w:r>
    </w:p>
    <w:p w:rsidRDefault="00355325" w:rsidP="00355325" w:rsidR="00355325" w:rsidRPr="00216039">
      <w:pPr>
        <w:jc w:val="both"/>
      </w:pPr>
      <w:r w:rsidRPr="00216039">
        <w:t>- pravn</w:t>
      </w:r>
      <w:r w:rsidR="00DB080D" w:rsidRPr="00216039">
        <w:t>e</w:t>
      </w:r>
      <w:r w:rsidRPr="00216039">
        <w:t xml:space="preserve"> osob</w:t>
      </w:r>
      <w:r w:rsidR="00DB080D" w:rsidRPr="00216039">
        <w:t>e</w:t>
      </w:r>
      <w:r w:rsidRPr="00216039">
        <w:t xml:space="preserve"> koja za dužnika obavlja</w:t>
      </w:r>
      <w:r w:rsidR="00DB080D" w:rsidRPr="00216039">
        <w:t>ju</w:t>
      </w:r>
      <w:r w:rsidRPr="00216039">
        <w:t xml:space="preserve"> poslove platnog prometa</w:t>
      </w:r>
      <w:r w:rsidR="00DB080D" w:rsidRPr="00216039">
        <w:t>.</w:t>
      </w:r>
    </w:p>
    <w:p w:rsidRDefault="00355325" w:rsidP="00355325" w:rsidR="00355325" w:rsidRPr="00216039">
      <w:pPr>
        <w:jc w:val="both"/>
      </w:pPr>
    </w:p>
    <w:p w:rsidRDefault="00355325" w:rsidP="00355325" w:rsidR="00355325" w:rsidRPr="00216039">
      <w:pPr>
        <w:jc w:val="both"/>
      </w:pPr>
      <w:r w:rsidRPr="00216039">
        <w:t>Na ročištu iz točke V. izreke pozvane osobe očitovat će se o prijedlogu za otvaranje stečajnog postupka. One se o prijedlogu mogu očitovati i pisano (čl.123. st.2. Stečajnog zakona).</w:t>
      </w:r>
    </w:p>
    <w:p w:rsidRDefault="00355325" w:rsidP="00355325" w:rsidR="00355325" w:rsidRPr="00216039">
      <w:pPr>
        <w:tabs>
          <w:tab w:pos="1025" w:val="left"/>
        </w:tabs>
        <w:jc w:val="both"/>
      </w:pPr>
      <w:r w:rsidRPr="00216039">
        <w:tab/>
      </w:r>
    </w:p>
    <w:p w:rsidRDefault="003308C0" w:rsidP="00355325" w:rsidR="003308C0" w:rsidRPr="00216039">
      <w:pPr>
        <w:tabs>
          <w:tab w:pos="1025" w:val="left"/>
        </w:tabs>
        <w:jc w:val="both"/>
      </w:pPr>
    </w:p>
    <w:p w:rsidRDefault="00355325" w:rsidP="00355325" w:rsidR="00355325" w:rsidRPr="00216039">
      <w:pPr>
        <w:jc w:val="center"/>
        <w:rPr>
          <w:bCs/>
        </w:rPr>
      </w:pPr>
      <w:r w:rsidRPr="00216039">
        <w:rPr>
          <w:bCs/>
        </w:rPr>
        <w:t>Obrazloženje</w:t>
      </w:r>
    </w:p>
    <w:p w:rsidRDefault="00355325" w:rsidP="00355325" w:rsidR="00355325" w:rsidRPr="00216039">
      <w:pPr>
        <w:jc w:val="both"/>
      </w:pPr>
    </w:p>
    <w:p w:rsidRDefault="00CA3B0B" w:rsidP="00CA3B0B" w:rsidR="00CA3B0B" w:rsidRPr="006B725D">
      <w:pPr>
        <w:jc w:val="both"/>
        <w:rPr>
          <w:bCs/>
        </w:rPr>
      </w:pPr>
      <w:r w:rsidRPr="00D157A3">
        <w:rPr>
          <w:b/>
        </w:rPr>
        <w:tab/>
      </w:r>
      <w:r w:rsidRPr="00D157A3">
        <w:rPr>
          <w:b/>
        </w:rPr>
        <w:tab/>
      </w:r>
      <w:r w:rsidR="006B725D" w:rsidRPr="00F647BD">
        <w:t xml:space="preserve">BOŽIDAR VRABELJ, OIB: 95728158705, Koprivnica, ULICA </w:t>
      </w:r>
      <w:r w:rsidR="006B725D" w:rsidRPr="006B725D">
        <w:t>FORTUNATA PINTARIĆA 20 kao jedan od dva zakonska zastupnika ADRIABAR društvo s ograničenom odgovornošću za ugostiteljstvo, trgovinu i usluge Mali Lošinj (Grad Mali Lošinj), Priko 63, OIB: 23973590987</w:t>
      </w:r>
      <w:r w:rsidRPr="006B725D">
        <w:t xml:space="preserve"> podnio </w:t>
      </w:r>
      <w:r w:rsidR="006B725D" w:rsidRPr="006B725D">
        <w:t xml:space="preserve">je </w:t>
      </w:r>
      <w:r w:rsidRPr="006B725D">
        <w:t xml:space="preserve">sudu prijedlog za otvaranje stečajnog postupka nad dužnikom </w:t>
      </w:r>
      <w:r w:rsidR="006B725D" w:rsidRPr="006B725D">
        <w:t>ADRIABAR društvo s ograničenom odgovornošću za ugostiteljstvo, trgovinu i usluge Mali Lošinj (Grad Mali Lošinj), Priko 63, OIB: 23973590987, kao i Financijska agencija, Zagreb (Grad Zagreb), Vrtni put 3 Regionalni centar: Rijeka, Podružnica Rijeka, Frana Kurelca 8, OIB: 85821130368</w:t>
      </w:r>
      <w:r w:rsidRPr="006B725D">
        <w:t>.</w:t>
      </w:r>
    </w:p>
    <w:p w:rsidRDefault="00CA3B0B" w:rsidP="00CA3B0B" w:rsidR="00CA3B0B" w:rsidRPr="006B725D">
      <w:pPr>
        <w:jc w:val="both"/>
      </w:pPr>
      <w:r w:rsidRPr="006B725D">
        <w:tab/>
      </w:r>
      <w:r w:rsidRPr="006B725D">
        <w:tab/>
        <w:t xml:space="preserve">Stečajni je sudac izvršio uvid u </w:t>
      </w:r>
      <w:r w:rsidR="006B725D" w:rsidRPr="006B725D">
        <w:t xml:space="preserve">prijedlog </w:t>
      </w:r>
      <w:r w:rsidRPr="006B725D">
        <w:t xml:space="preserve">FINA-e od </w:t>
      </w:r>
      <w:r w:rsidR="006B725D" w:rsidRPr="006B725D">
        <w:t>21</w:t>
      </w:r>
      <w:r w:rsidRPr="006B725D">
        <w:t>. travnja 2017. godine utvrdivši tako vjerojatnim postojanje stečajnog razloga nesposobnosti za plaćanje.</w:t>
      </w:r>
    </w:p>
    <w:p w:rsidRDefault="006D18EC" w:rsidP="00CA3B0B" w:rsidR="006D18EC">
      <w:pPr>
        <w:ind w:firstLine="720"/>
        <w:jc w:val="both"/>
      </w:pPr>
    </w:p>
    <w:p w:rsidRDefault="00CA3B0B" w:rsidP="00CA3B0B" w:rsidR="00CA3B0B" w:rsidRPr="006B725D">
      <w:pPr>
        <w:ind w:firstLine="720"/>
        <w:jc w:val="both"/>
      </w:pPr>
      <w:r w:rsidRPr="006B725D">
        <w:lastRenderedPageBreak/>
        <w:t xml:space="preserve">           </w:t>
      </w:r>
      <w:r w:rsidRPr="006B725D">
        <w:tab/>
        <w:t xml:space="preserve">Slijedom navedenog, a na temelju članka 115. stavak 1. Stečajnog zakona </w:t>
      </w:r>
      <w:r w:rsidRPr="006B725D">
        <w:rPr>
          <w:bCs/>
        </w:rPr>
        <w:t>(objavljen u NN 71/15)</w:t>
      </w:r>
      <w:r w:rsidRPr="006B725D">
        <w:t>, valjalo je pokrenuti prethodni postupak u kojem će se ispitati postoje li uvjeti za otvaranje stečajnog postupka. Na temelju odredbe članka 123. i 128. Stečajnoga zakona određeno je ročište radi očitovanja o prijedlogu za otvaranje stečajnoga postupka i odlučivanja o otvaranju stečajnoga postupka.</w:t>
      </w:r>
    </w:p>
    <w:p w:rsidRDefault="006B725D" w:rsidP="00CA3B0B" w:rsidR="006B725D" w:rsidRPr="006B725D">
      <w:pPr>
        <w:ind w:firstLine="720"/>
        <w:jc w:val="both"/>
      </w:pPr>
      <w:r w:rsidRPr="006B725D">
        <w:tab/>
        <w:t>Budući da je sud telefonski obaviješten o mogućem umanjenju dužnikove stečajne mase do koje dolazi neposredno pred pisanje ovog rješenja, na temelju članka 118. Stečajnog zakona (NN 71/15) po službenoj su dužnosti određene mjere osiguranja imenovanjem privremenog stečajnog upravitelja i određivanjem da dužnik može raspolagati svojom imovinom samo uz prethodnu suglasnost privremenog stečajnog upravitelja.</w:t>
      </w:r>
    </w:p>
    <w:p w:rsidRDefault="00CA3B0B" w:rsidP="00CA3B0B" w:rsidR="00CA3B0B" w:rsidRPr="006B725D">
      <w:pPr>
        <w:jc w:val="both"/>
      </w:pPr>
      <w:r w:rsidRPr="006B725D">
        <w:tab/>
      </w:r>
      <w:r w:rsidRPr="006B725D">
        <w:tab/>
        <w:t>Člankom 117. stavak 1. Stečajnog zakona propisano je da su osobe ovlaštene za zastupanje dužnika po zakonu, članovi tijela dužnika i u slučaju ako im je prestala dužnost odnosno zaposlenje, te tijela javne vlasti dužni nakon podnošenja prijedloga za otvaranje stečajnoga postupka stečajnim tijelima, na njihov zahtjev, bez odgode, pružiti sve potrebne podatke i obavijesti</w:t>
      </w:r>
      <w:r w:rsidR="006B725D" w:rsidRPr="006B725D">
        <w:t xml:space="preserve"> na temelju koje je odredbe odlučeno kao u točki I. do III. izreke ovog zaključka</w:t>
      </w:r>
      <w:r w:rsidRPr="006B725D">
        <w:t xml:space="preserve">. </w:t>
      </w:r>
    </w:p>
    <w:p w:rsidRDefault="00CA3B0B" w:rsidP="00CA3B0B" w:rsidR="00CA3B0B" w:rsidRPr="00D157A3">
      <w:pPr>
        <w:jc w:val="both"/>
        <w:rPr>
          <w:b/>
        </w:rPr>
      </w:pPr>
    </w:p>
    <w:p w:rsidRDefault="00355325" w:rsidP="00355325" w:rsidR="00355325">
      <w:pPr>
        <w:jc w:val="center"/>
      </w:pPr>
      <w:r w:rsidRPr="00216039">
        <w:t>U Rij</w:t>
      </w:r>
      <w:r w:rsidR="00DB080D" w:rsidRPr="00216039">
        <w:t>eci</w:t>
      </w:r>
      <w:r w:rsidRPr="00216039">
        <w:t xml:space="preserve"> </w:t>
      </w:r>
      <w:r w:rsidR="00E55263" w:rsidRPr="00216039">
        <w:t>1. lipnja 2017</w:t>
      </w:r>
      <w:r w:rsidRPr="00216039">
        <w:t>. godine</w:t>
      </w:r>
    </w:p>
    <w:p w:rsidRDefault="00112DE8" w:rsidP="00355325" w:rsidR="00112DE8">
      <w:pPr>
        <w:jc w:val="center"/>
      </w:pPr>
    </w:p>
    <w:p w:rsidRDefault="00112DE8" w:rsidP="00355325" w:rsidR="00112DE8" w:rsidRPr="00216039">
      <w:pPr>
        <w:jc w:val="center"/>
      </w:pPr>
    </w:p>
    <w:p w:rsidRDefault="00DB080D" w:rsidP="000C6247" w:rsidR="00DB080D" w:rsidRPr="00216039">
      <w:pPr>
        <w:jc w:val="both"/>
      </w:pPr>
      <w:r w:rsidRPr="00216039">
        <w:tab/>
      </w:r>
      <w:r w:rsidRPr="00216039">
        <w:tab/>
      </w:r>
      <w:r w:rsidRPr="00216039">
        <w:tab/>
      </w:r>
      <w:r w:rsidRPr="00216039">
        <w:tab/>
      </w:r>
      <w:r w:rsidRPr="00216039">
        <w:tab/>
      </w:r>
      <w:r w:rsidRPr="00216039">
        <w:tab/>
      </w:r>
      <w:r w:rsidRPr="00216039">
        <w:tab/>
        <w:t xml:space="preserve">                Sudac</w:t>
      </w:r>
    </w:p>
    <w:p w:rsidRDefault="00DB080D" w:rsidP="000C6247" w:rsidR="00DB080D" w:rsidRPr="00216039">
      <w:pPr>
        <w:jc w:val="both"/>
      </w:pPr>
      <w:r w:rsidRPr="00216039">
        <w:tab/>
      </w:r>
      <w:r w:rsidRPr="00216039">
        <w:tab/>
      </w:r>
      <w:r w:rsidRPr="00216039">
        <w:tab/>
      </w:r>
      <w:r w:rsidRPr="00216039">
        <w:tab/>
      </w:r>
      <w:r w:rsidRPr="00216039">
        <w:tab/>
      </w:r>
      <w:r w:rsidRPr="00216039">
        <w:tab/>
      </w:r>
      <w:r w:rsidRPr="00216039">
        <w:tab/>
        <w:t xml:space="preserve">          Vera Jelenović</w:t>
      </w:r>
    </w:p>
    <w:p w:rsidRDefault="00355325" w:rsidP="00355325" w:rsidR="00355325" w:rsidRPr="00216039">
      <w:pPr>
        <w:ind w:left="2160"/>
        <w:jc w:val="right"/>
      </w:pPr>
    </w:p>
    <w:p w:rsidRDefault="00355325" w:rsidP="00355325" w:rsidR="00355325" w:rsidRPr="00216039">
      <w:pPr>
        <w:ind w:left="2160"/>
        <w:jc w:val="right"/>
      </w:pPr>
      <w:r w:rsidRPr="00216039">
        <w:t xml:space="preserve"> </w:t>
      </w:r>
    </w:p>
    <w:p w:rsidRDefault="00355325" w:rsidP="00355325" w:rsidR="00355325" w:rsidRPr="00216039">
      <w:pPr>
        <w:jc w:val="both"/>
      </w:pPr>
      <w:r w:rsidRPr="00216039">
        <w:t>UPUTA O PRAVNOM LIJEKU:</w:t>
      </w:r>
    </w:p>
    <w:p w:rsidRDefault="00355325" w:rsidP="00355325" w:rsidR="00355325" w:rsidRPr="00EC461A">
      <w:pPr>
        <w:jc w:val="both"/>
      </w:pPr>
      <w:r w:rsidRPr="00EC461A">
        <w:t xml:space="preserve">Protiv rješenja </w:t>
      </w:r>
      <w:r w:rsidR="00EC461A" w:rsidRPr="00EC461A">
        <w:t xml:space="preserve">o pokretanju prethodnog postupka </w:t>
      </w:r>
      <w:r w:rsidRPr="00EC461A">
        <w:t>nije dopuštena posebna žalba.</w:t>
      </w:r>
    </w:p>
    <w:p w:rsidRDefault="00EC461A" w:rsidP="00EC461A" w:rsidR="00EC461A" w:rsidRPr="00EC461A">
      <w:pPr>
        <w:jc w:val="both"/>
        <w:rPr>
          <w:bCs/>
        </w:rPr>
      </w:pPr>
      <w:r w:rsidRPr="00EC461A">
        <w:rPr>
          <w:bCs/>
        </w:rPr>
        <w:t>Protiv rješenja o određivanju mjera osiguranja može se izjaviti žalba. Žalba se podnosi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r w:rsidR="006D18EC">
        <w:rPr>
          <w:bCs/>
        </w:rPr>
        <w:t>2</w:t>
      </w:r>
    </w:p>
    <w:p w:rsidRDefault="00355325" w:rsidP="00355325" w:rsidR="00355325" w:rsidRPr="00EC461A">
      <w:pPr>
        <w:jc w:val="both"/>
      </w:pPr>
      <w:r w:rsidRPr="00EC461A">
        <w:t>Protiv zaklj</w:t>
      </w:r>
      <w:r w:rsidR="00EC461A" w:rsidRPr="00EC461A">
        <w:t>učka nije dopušten pravni lijek</w:t>
      </w:r>
      <w:r w:rsidRPr="00EC461A">
        <w:t xml:space="preserve">. </w:t>
      </w:r>
    </w:p>
    <w:p w:rsidRDefault="00355325" w:rsidP="00355325" w:rsidR="00355325" w:rsidRPr="00216039">
      <w:pPr>
        <w:jc w:val="both"/>
      </w:pPr>
    </w:p>
    <w:p w:rsidRDefault="00355325" w:rsidP="00355325" w:rsidR="00355325">
      <w:pPr>
        <w:jc w:val="both"/>
      </w:pPr>
    </w:p>
    <w:p w:rsidRDefault="000616AB" w:rsidP="00355325" w:rsidR="000616AB">
      <w:pPr>
        <w:jc w:val="both"/>
      </w:pPr>
    </w:p>
    <w:p w:rsidRDefault="000616AB" w:rsidP="00355325" w:rsidR="000616AB">
      <w:pPr>
        <w:jc w:val="both"/>
      </w:pPr>
    </w:p>
    <w:p w:rsidRDefault="000616AB" w:rsidP="00355325" w:rsidR="000616AB">
      <w:pPr>
        <w:jc w:val="both"/>
      </w:pPr>
    </w:p>
    <w:p w:rsidRDefault="000616AB" w:rsidP="00355325" w:rsidR="000616AB">
      <w:pPr>
        <w:jc w:val="both"/>
      </w:pPr>
    </w:p>
    <w:p w:rsidRDefault="000616AB" w:rsidP="00355325" w:rsidR="000616AB">
      <w:pPr>
        <w:jc w:val="both"/>
      </w:pPr>
    </w:p>
    <w:p w:rsidRDefault="000616AB" w:rsidP="00355325" w:rsidR="000616AB">
      <w:pPr>
        <w:jc w:val="both"/>
      </w:pPr>
    </w:p>
    <w:p w:rsidRDefault="000616AB" w:rsidP="00355325" w:rsidR="000616AB">
      <w:pPr>
        <w:jc w:val="both"/>
      </w:pPr>
    </w:p>
    <w:p w:rsidRDefault="000616AB" w:rsidP="00355325" w:rsidR="000616AB">
      <w:pPr>
        <w:jc w:val="both"/>
      </w:pPr>
    </w:p>
    <w:p w:rsidRDefault="000616AB" w:rsidP="00355325" w:rsidR="000616AB">
      <w:pPr>
        <w:jc w:val="both"/>
      </w:pPr>
    </w:p>
    <w:p w:rsidRDefault="000616AB" w:rsidP="00355325" w:rsidR="000616AB">
      <w:pPr>
        <w:jc w:val="both"/>
      </w:pPr>
    </w:p>
    <w:p w:rsidRDefault="000616AB" w:rsidP="00355325" w:rsidR="000616AB">
      <w:pPr>
        <w:jc w:val="both"/>
      </w:pPr>
    </w:p>
    <w:p w:rsidRDefault="000616AB" w:rsidP="00355325" w:rsidR="000616AB">
      <w:pPr>
        <w:jc w:val="both"/>
      </w:pPr>
    </w:p>
    <w:p w:rsidRDefault="000616AB" w:rsidP="00355325" w:rsidR="000616AB">
      <w:pPr>
        <w:jc w:val="both"/>
      </w:pPr>
    </w:p>
    <w:p w:rsidRDefault="000616AB" w:rsidP="00355325" w:rsidR="000616AB">
      <w:pPr>
        <w:jc w:val="both"/>
      </w:pPr>
    </w:p>
    <w:p w:rsidRDefault="000616AB" w:rsidP="00355325" w:rsidR="000616AB">
      <w:pPr>
        <w:jc w:val="both"/>
      </w:pPr>
    </w:p>
    <w:p w:rsidRDefault="000616AB" w:rsidP="00355325" w:rsidR="000616AB">
      <w:pPr>
        <w:jc w:val="both"/>
      </w:pPr>
    </w:p>
    <w:p w:rsidRDefault="00355325" w:rsidP="00355325" w:rsidR="00355325" w:rsidRPr="00216039">
      <w:pPr>
        <w:jc w:val="both"/>
      </w:pPr>
    </w:p>
    <w:p w:rsidRDefault="00355325" w:rsidP="00355325" w:rsidR="00355325" w:rsidRPr="00216039">
      <w:pPr>
        <w:jc w:val="both"/>
      </w:pPr>
      <w:r w:rsidRPr="00216039">
        <w:t>DNA:</w:t>
      </w:r>
    </w:p>
    <w:p w:rsidRDefault="00355325" w:rsidP="00355325" w:rsidR="00355325" w:rsidRPr="00216039">
      <w:pPr>
        <w:numPr>
          <w:ilvl w:val="0"/>
          <w:numId w:val="2"/>
        </w:numPr>
        <w:jc w:val="both"/>
      </w:pPr>
      <w:r w:rsidRPr="00216039">
        <w:t>dužniku</w:t>
      </w:r>
    </w:p>
    <w:p w:rsidRDefault="00E55263" w:rsidP="00355325" w:rsidR="00E55263" w:rsidRPr="00216039">
      <w:pPr>
        <w:numPr>
          <w:ilvl w:val="0"/>
          <w:numId w:val="2"/>
        </w:numPr>
        <w:jc w:val="both"/>
      </w:pPr>
      <w:r w:rsidRPr="00216039">
        <w:t>ŽDO Rijeka</w:t>
      </w:r>
    </w:p>
    <w:p w:rsidRDefault="00355325" w:rsidP="00355325" w:rsidR="00355325" w:rsidRPr="00216039">
      <w:pPr>
        <w:numPr>
          <w:ilvl w:val="0"/>
          <w:numId w:val="2"/>
        </w:numPr>
        <w:jc w:val="both"/>
      </w:pPr>
      <w:r w:rsidRPr="00216039">
        <w:t>FINA Rijeka</w:t>
      </w:r>
    </w:p>
    <w:p w:rsidRDefault="00FC3A2D" w:rsidP="00355325" w:rsidR="00FC3A2D" w:rsidRPr="00216039">
      <w:pPr>
        <w:numPr>
          <w:ilvl w:val="0"/>
          <w:numId w:val="2"/>
        </w:numPr>
        <w:jc w:val="both"/>
      </w:pPr>
      <w:r w:rsidRPr="00216039">
        <w:t xml:space="preserve">pravnoj osobi koja za dužnika obavljaju poslove platnog prometa </w:t>
      </w:r>
      <w:r w:rsidR="00CA3B0B">
        <w:t>Addiko bank</w:t>
      </w:r>
      <w:r w:rsidR="00216039">
        <w:t xml:space="preserve"> d.d., </w:t>
      </w:r>
      <w:r w:rsidR="00CA3B0B">
        <w:t xml:space="preserve">Erste &amp; S. Bank </w:t>
      </w:r>
      <w:r w:rsidRPr="00216039">
        <w:t>d.d.</w:t>
      </w:r>
    </w:p>
    <w:p w:rsidRDefault="00355325" w:rsidP="00355325" w:rsidR="00355325">
      <w:pPr>
        <w:numPr>
          <w:ilvl w:val="0"/>
          <w:numId w:val="2"/>
        </w:numPr>
        <w:jc w:val="both"/>
      </w:pPr>
      <w:r w:rsidRPr="00216039">
        <w:t>e-Oglasna ploča</w:t>
      </w:r>
    </w:p>
    <w:p w:rsidRDefault="00CA3B0B" w:rsidP="00355325" w:rsidR="00CA3B0B">
      <w:pPr>
        <w:numPr>
          <w:ilvl w:val="0"/>
          <w:numId w:val="2"/>
        </w:numPr>
        <w:jc w:val="both"/>
      </w:pPr>
      <w:r>
        <w:t>sudski registar</w:t>
      </w:r>
    </w:p>
    <w:p w:rsidRDefault="00CA3B0B" w:rsidP="00355325" w:rsidR="00CA3B0B" w:rsidRPr="00216039">
      <w:pPr>
        <w:numPr>
          <w:ilvl w:val="0"/>
          <w:numId w:val="2"/>
        </w:numPr>
        <w:jc w:val="both"/>
      </w:pPr>
      <w:r>
        <w:t>privremeni st. upr. Jasna Kučević uz presliku službene bilješke od 1.6.17. – sve poslati i putem e-maila na jasna.kucevic@plinara.hr</w:t>
      </w:r>
    </w:p>
    <w:p w:rsidRDefault="00355325" w:rsidP="00355325" w:rsidR="00355325" w:rsidRPr="00216039">
      <w:pPr>
        <w:ind w:left="360"/>
        <w:jc w:val="both"/>
      </w:pPr>
    </w:p>
    <w:p w:rsidRDefault="003308C0" w:rsidP="00355325" w:rsidR="00355325" w:rsidRPr="00216039">
      <w:pPr>
        <w:jc w:val="both"/>
      </w:pPr>
      <w:r w:rsidRPr="00216039">
        <w:t>Rijeka</w:t>
      </w:r>
      <w:r w:rsidR="00355325" w:rsidRPr="00216039">
        <w:t xml:space="preserve">, </w:t>
      </w:r>
      <w:r w:rsidR="00E55263" w:rsidRPr="00216039">
        <w:t>1.6.17</w:t>
      </w:r>
      <w:r w:rsidR="00355325" w:rsidRPr="00216039">
        <w:t>.g.</w:t>
      </w:r>
    </w:p>
    <w:p w:rsidRDefault="00355325" w:rsidP="00355325" w:rsidR="00355325" w:rsidRPr="00216039">
      <w:pPr>
        <w:jc w:val="both"/>
      </w:pPr>
    </w:p>
    <w:p w:rsidRDefault="00355325" w:rsidP="00355325" w:rsidR="00355325" w:rsidRPr="00216039">
      <w:pPr>
        <w:jc w:val="both"/>
      </w:pPr>
      <w:r w:rsidRPr="00216039">
        <w:t>Sudac</w:t>
      </w:r>
    </w:p>
    <w:p w:rsidRDefault="003308C0" w:rsidP="00355325" w:rsidR="00355325" w:rsidRPr="00216039">
      <w:pPr>
        <w:jc w:val="both"/>
      </w:pPr>
      <w:r w:rsidRPr="00216039">
        <w:t>Vera Jelenović</w:t>
      </w:r>
    </w:p>
    <w:p w:rsidRDefault="004F6C16" w:rsidR="004F6C16" w:rsidRPr="00216039"/>
    <w:sectPr w:rsidR="004F6C16" w:rsidRPr="00216039">
      <w:headerReference w:type="default"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0F0B" w:rsidP="000A4332" w:rsidR="00D70F0B">
      <w:r>
        <w:separator/>
      </w:r>
    </w:p>
  </w:endnote>
  <w:endnote w:id="0" w:type="continuationSeparator">
    <w:p w:rsidRDefault="00D70F0B" w:rsidP="000A4332" w:rsidR="00D70F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1323632"/>
      <w:docPartObj>
        <w:docPartGallery w:val="Page Numbers (Bottom of Page)"/>
        <w:docPartUnique/>
      </w:docPartObj>
    </w:sdtPr>
    <w:sdtEndPr/>
    <w:sdtContent>
      <w:p w:rsidRDefault="00112DE8" w:rsidR="00112DE8">
        <w:pPr>
          <w:pStyle w:val="Podnoje"/>
          <w:jc w:val="center"/>
        </w:pPr>
        <w:r>
          <w:fldChar w:fldCharType="begin"/>
        </w:r>
        <w:r>
          <w:instrText>PAGE   \* MERGEFORMAT</w:instrText>
        </w:r>
        <w:r>
          <w:fldChar w:fldCharType="separate"/>
        </w:r>
        <w:r w:rsidR="00EB1DFD">
          <w:rPr>
            <w:noProof/>
          </w:rPr>
          <w:t>1</w:t>
        </w:r>
        <w:r>
          <w:fldChar w:fldCharType="end"/>
        </w:r>
      </w:p>
    </w:sdtContent>
  </w:sdt>
  <w:p w:rsidRDefault="00112DE8" w:rsidR="00112DE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0F0B" w:rsidP="000A4332" w:rsidR="00D70F0B">
      <w:r>
        <w:separator/>
      </w:r>
    </w:p>
  </w:footnote>
  <w:footnote w:id="0" w:type="continuationSeparator">
    <w:p w:rsidRDefault="00D70F0B" w:rsidP="000A4332" w:rsidR="00D70F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4332" w:rsidP="000A4332" w:rsidR="000A4332">
    <w:pPr>
      <w:pStyle w:val="Zaglavlje"/>
      <w:jc w:val="right"/>
    </w:pPr>
    <w:r>
      <w:t>Posl. br. 14. St-</w:t>
    </w:r>
    <w:r w:rsidR="00CA3B0B">
      <w:t>280/2017</w:t>
    </w:r>
    <w:r w:rsidR="006B725D">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CE96692"/>
    <w:multiLevelType w:val="hybridMultilevel"/>
    <w:tmpl w:val="B72A54C6"/>
    <w:lvl w:tplc="D81065E6"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3">
    <w:nsid w:val="6D7B5870"/>
    <w:multiLevelType w:val="hybridMultilevel"/>
    <w:tmpl w:val="40AA17FE"/>
    <w:lvl w:tplc="38FA4EF4"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616AB"/>
    <w:rsid w:val="00084C43"/>
    <w:rsid w:val="000A4332"/>
    <w:rsid w:val="00112DE8"/>
    <w:rsid w:val="001E2D5A"/>
    <w:rsid w:val="00216039"/>
    <w:rsid w:val="00267BBB"/>
    <w:rsid w:val="00277328"/>
    <w:rsid w:val="002C3D73"/>
    <w:rsid w:val="003308C0"/>
    <w:rsid w:val="003541B1"/>
    <w:rsid w:val="00355325"/>
    <w:rsid w:val="004145E7"/>
    <w:rsid w:val="00435576"/>
    <w:rsid w:val="004F6C16"/>
    <w:rsid w:val="00520689"/>
    <w:rsid w:val="00651AF5"/>
    <w:rsid w:val="006B725D"/>
    <w:rsid w:val="006D18EC"/>
    <w:rsid w:val="0076139A"/>
    <w:rsid w:val="007B6D04"/>
    <w:rsid w:val="00836506"/>
    <w:rsid w:val="008D3BB9"/>
    <w:rsid w:val="00942A0F"/>
    <w:rsid w:val="00A31AE6"/>
    <w:rsid w:val="00AA43BC"/>
    <w:rsid w:val="00AF0A5D"/>
    <w:rsid w:val="00B93FF3"/>
    <w:rsid w:val="00B95E89"/>
    <w:rsid w:val="00BA3EB5"/>
    <w:rsid w:val="00C17835"/>
    <w:rsid w:val="00CA3B0B"/>
    <w:rsid w:val="00CE0096"/>
    <w:rsid w:val="00D67E91"/>
    <w:rsid w:val="00D70F0B"/>
    <w:rsid w:val="00DA7C5C"/>
    <w:rsid w:val="00DB080D"/>
    <w:rsid w:val="00E518D1"/>
    <w:rsid w:val="00E55263"/>
    <w:rsid w:val="00EB1DFD"/>
    <w:rsid w:val="00EC461A"/>
    <w:rsid w:val="00ED0D53"/>
    <w:rsid w:val="00F503CE"/>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A4332"/>
    <w:pPr>
      <w:tabs>
        <w:tab w:pos="4536" w:val="center"/>
        <w:tab w:pos="9072" w:val="right"/>
      </w:tabs>
    </w:pPr>
  </w:style>
  <w:style w:customStyle="true" w:styleId="ZaglavljeChar" w:type="character">
    <w:name w:val="Zaglavlje Char"/>
    <w:basedOn w:val="Zadanifontodlomka"/>
    <w:link w:val="Zaglavlje"/>
    <w:uiPriority w:val="99"/>
    <w:rsid w:val="000A433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A4332"/>
    <w:pPr>
      <w:tabs>
        <w:tab w:pos="4536" w:val="center"/>
        <w:tab w:pos="9072" w:val="right"/>
      </w:tabs>
    </w:pPr>
  </w:style>
  <w:style w:customStyle="true" w:styleId="PodnojeChar" w:type="character">
    <w:name w:val="Podnožje Char"/>
    <w:basedOn w:val="Zadanifontodlomka"/>
    <w:link w:val="Podnoje"/>
    <w:uiPriority w:val="99"/>
    <w:rsid w:val="000A4332"/>
    <w:rPr>
      <w:rFonts w:cs="Times New Roman" w:eastAsia="Times New Roman" w:hAnsi="Times New Roman" w:ascii="Times New Roman"/>
      <w:sz w:val="24"/>
      <w:szCs w:val="24"/>
      <w:lang w:eastAsia="hr-HR"/>
    </w:rPr>
  </w:style>
  <w:style w:styleId="Bezproreda" w:type="paragraph">
    <w:name w:val="No Spacing"/>
    <w:uiPriority w:val="1"/>
    <w:qFormat/>
    <w:rsid w:val="00F503CE"/>
    <w:pPr>
      <w:overflowPunct w:val="false"/>
      <w:autoSpaceDE w:val="false"/>
      <w:autoSpaceDN w:val="false"/>
      <w:adjustRightInd w:val="false"/>
      <w:spacing w:lineRule="auto" w:line="240"/>
      <w:textAlignment w:val="baseline"/>
    </w:pPr>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EB1DFD"/>
    <w:rPr>
      <w:color w:val="808080"/>
      <w:bdr w:space="0" w:sz="0" w:color="auto" w:val="none"/>
      <w:shd w:fill="auto" w:color="auto" w:val="clear"/>
    </w:rPr>
  </w:style>
  <w:style w:customStyle="true" w:styleId="eSPISCCParagraphDefaultFont" w:type="character">
    <w:name w:val="eSPIS_CC_Paragraph Default Font"/>
    <w:basedOn w:val="Zadanifontodlomka"/>
    <w:rsid w:val="00EB1DFD"/>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1DFD"/>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B1DFD"/>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1DFD"/>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A4332"/>
    <w:pPr>
      <w:tabs>
        <w:tab w:pos="4536" w:val="center"/>
        <w:tab w:pos="9072" w:val="right"/>
      </w:tabs>
    </w:pPr>
  </w:style>
  <w:style w:customStyle="1" w:styleId="ZaglavljeChar" w:type="character">
    <w:name w:val="Zaglavlje Char"/>
    <w:basedOn w:val="Zadanifontodlomka"/>
    <w:link w:val="Zaglavlje"/>
    <w:uiPriority w:val="99"/>
    <w:rsid w:val="000A433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A4332"/>
    <w:pPr>
      <w:tabs>
        <w:tab w:pos="4536" w:val="center"/>
        <w:tab w:pos="9072" w:val="right"/>
      </w:tabs>
    </w:pPr>
  </w:style>
  <w:style w:customStyle="1" w:styleId="PodnojeChar" w:type="character">
    <w:name w:val="Podnožje Char"/>
    <w:basedOn w:val="Zadanifontodlomka"/>
    <w:link w:val="Podnoje"/>
    <w:uiPriority w:val="99"/>
    <w:rsid w:val="000A4332"/>
    <w:rPr>
      <w:rFonts w:ascii="Times New Roman" w:cs="Times New Roman" w:eastAsia="Times New Roman" w:hAnsi="Times New Roman"/>
      <w:sz w:val="24"/>
      <w:szCs w:val="24"/>
      <w:lang w:eastAsia="hr-HR"/>
    </w:rPr>
  </w:style>
  <w:style w:styleId="Bezproreda" w:type="paragraph">
    <w:name w:val="No Spacing"/>
    <w:uiPriority w:val="1"/>
    <w:qFormat/>
    <w:rsid w:val="00F503CE"/>
    <w:pPr>
      <w:overflowPunct w:val="0"/>
      <w:autoSpaceDE w:val="0"/>
      <w:autoSpaceDN w:val="0"/>
      <w:adjustRightInd w:val="0"/>
      <w:spacing w:line="240" w:lineRule="auto"/>
      <w:textAlignment w:val="baseline"/>
    </w:pPr>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EB1DFD"/>
    <w:rPr>
      <w:color w:val="808080"/>
      <w:bdr w:color="auto" w:space="0" w:sz="0" w:val="none"/>
      <w:shd w:color="auto" w:fill="auto" w:val="clear"/>
    </w:rPr>
  </w:style>
  <w:style w:customStyle="1" w:styleId="eSPISCCParagraphDefaultFont" w:type="character">
    <w:name w:val="eSPIS_CC_Paragraph Default Font"/>
    <w:basedOn w:val="Zadanifontodlomka"/>
    <w:rsid w:val="00EB1DFD"/>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B1DFD"/>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B1DFD"/>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1DFD"/>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65313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4245485">
          <w:marLeft w:val="0"/>
          <w:marRight w:val="0"/>
          <w:marTop w:val="60"/>
          <w:marBottom w:val="0"/>
          <w:divBdr>
            <w:top w:space="0" w:sz="0" w:color="auto" w:val="none"/>
            <w:left w:space="0" w:sz="0" w:color="auto" w:val="none"/>
            <w:bottom w:space="0" w:sz="0" w:color="auto" w:val="none"/>
            <w:right w:space="0" w:sz="0" w:color="auto" w:val="none"/>
          </w:divBdr>
          <w:divsChild>
            <w:div w:id="2051221530">
              <w:marLeft w:val="0"/>
              <w:marRight w:val="0"/>
              <w:marTop w:val="0"/>
              <w:marBottom w:val="0"/>
              <w:divBdr>
                <w:top w:space="0" w:sz="0" w:color="auto" w:val="none"/>
                <w:left w:space="0" w:sz="0" w:color="auto" w:val="none"/>
                <w:bottom w:space="0" w:sz="0" w:color="auto" w:val="none"/>
                <w:right w:space="0" w:sz="0" w:color="auto" w:val="none"/>
              </w:divBdr>
              <w:divsChild>
                <w:div w:id="259218181">
                  <w:marLeft w:val="3750"/>
                  <w:marRight w:val="0"/>
                  <w:marTop w:val="0"/>
                  <w:marBottom w:val="300"/>
                  <w:divBdr>
                    <w:top w:space="0" w:sz="0" w:color="auto" w:val="none"/>
                    <w:left w:space="0" w:sz="0" w:color="auto" w:val="none"/>
                    <w:bottom w:space="0" w:sz="0" w:color="auto" w:val="none"/>
                    <w:right w:space="0" w:sz="0" w:color="auto" w:val="none"/>
                  </w:divBdr>
                  <w:divsChild>
                    <w:div w:id="1788813161">
                      <w:marLeft w:val="0"/>
                      <w:marRight w:val="0"/>
                      <w:marTop w:val="0"/>
                      <w:marBottom w:val="0"/>
                      <w:divBdr>
                        <w:top w:space="0" w:sz="0" w:color="auto" w:val="none"/>
                        <w:left w:space="0" w:sz="0" w:color="auto" w:val="none"/>
                        <w:bottom w:space="0" w:sz="0" w:color="auto" w:val="none"/>
                        <w:right w:space="0" w:sz="0" w:color="auto" w:val="none"/>
                      </w:divBdr>
                      <w:divsChild>
                        <w:div w:id="2142533963">
                          <w:marLeft w:val="0"/>
                          <w:marRight w:val="0"/>
                          <w:marTop w:val="0"/>
                          <w:marBottom w:val="0"/>
                          <w:divBdr>
                            <w:top w:space="0" w:sz="0" w:color="auto" w:val="none"/>
                            <w:left w:space="0" w:sz="0" w:color="auto" w:val="none"/>
                            <w:bottom w:space="0" w:sz="0" w:color="auto" w:val="none"/>
                            <w:right w:space="0" w:sz="0" w:color="auto" w:val="none"/>
                          </w:divBdr>
                          <w:divsChild>
                            <w:div w:id="464812661">
                              <w:marLeft w:val="0"/>
                              <w:marRight w:val="0"/>
                              <w:marTop w:val="0"/>
                              <w:marBottom w:val="0"/>
                              <w:divBdr>
                                <w:top w:space="0" w:sz="0" w:color="auto" w:val="none"/>
                                <w:left w:space="0" w:sz="0" w:color="auto" w:val="none"/>
                                <w:bottom w:space="0" w:sz="0" w:color="auto" w:val="none"/>
                                <w:right w:space="0" w:sz="0" w:color="auto" w:val="none"/>
                              </w:divBdr>
                              <w:divsChild>
                                <w:div w:id="1972709516">
                                  <w:marLeft w:val="0"/>
                                  <w:marRight w:val="0"/>
                                  <w:marTop w:val="0"/>
                                  <w:marBottom w:val="0"/>
                                  <w:divBdr>
                                    <w:top w:space="0" w:sz="0" w:color="auto" w:val="none"/>
                                    <w:left w:space="0" w:sz="0" w:color="auto" w:val="none"/>
                                    <w:bottom w:space="0" w:sz="0" w:color="auto" w:val="none"/>
                                    <w:right w:space="0" w:sz="0" w:color="auto" w:val="none"/>
                                  </w:divBdr>
                                  <w:divsChild>
                                    <w:div w:id="1436245649">
                                      <w:marLeft w:val="0"/>
                                      <w:marRight w:val="0"/>
                                      <w:marTop w:val="0"/>
                                      <w:marBottom w:val="0"/>
                                      <w:divBdr>
                                        <w:top w:space="0" w:sz="0" w:color="auto" w:val="none"/>
                                        <w:left w:space="0" w:sz="0" w:color="auto" w:val="none"/>
                                        <w:bottom w:space="0" w:sz="0" w:color="auto" w:val="none"/>
                                        <w:right w:space="0" w:sz="0" w:color="auto" w:val="none"/>
                                      </w:divBdr>
                                      <w:divsChild>
                                        <w:div w:id="18705024">
                                          <w:marLeft w:val="0"/>
                                          <w:marRight w:val="0"/>
                                          <w:marTop w:val="0"/>
                                          <w:marBottom w:val="0"/>
                                          <w:divBdr>
                                            <w:top w:space="0" w:sz="0" w:color="auto" w:val="none"/>
                                            <w:left w:space="0" w:sz="0" w:color="auto" w:val="none"/>
                                            <w:bottom w:space="0" w:sz="0" w:color="auto" w:val="none"/>
                                            <w:right w:space="0" w:sz="0" w:color="auto" w:val="none"/>
                                          </w:divBdr>
                                          <w:divsChild>
                                            <w:div w:id="38601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95728158705,1&amp;cs=320F3D2CCB652EE9358D7AEC30682B27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St-280/2017</izvorni_sadrzaj>
    <derivirana_varijabla naziv="DomainObject.Predmet.OznakaBroj_1">St-280/2017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ADRIABAR d.o.o.; ADRIABAR d.o.o.</izvorni_sadrzaj>
    <derivirana_varijabla naziv="DomainObject.Predmet.ProtustrankaFormated_1">  ADRIABAR d.o.o.; ADRIABAR d.o.o.</derivirana_varijabla>
  </DomainObject.Predmet.ProtustrankaFormated>
  <DomainObject.Predmet.ProtustrankaFormatedOIB>
    <izvorni_sadrzaj>  ADRIABAR d.o.o., OIB 23973590987; ADRIABAR d.o.o., OIB 23973590987</izvorni_sadrzaj>
    <derivirana_varijabla naziv="DomainObject.Predmet.ProtustrankaFormatedOIB_1">  ADRIABAR d.o.o., OIB 23973590987; ADRIABAR d.o.o., OIB 23973590987</derivirana_varijabla>
  </DomainObject.Predmet.ProtustrankaFormatedOIB>
  <DomainObject.Predmet.ProtustrankaFormatedWithAdress>
    <izvorni_sadrzaj> ADRIABAR d.o.o., Priko 63, 51550 Mali Lošinj; ADRIABAR d.o.o., Priko 63, 51550 Mali Lošinj</izvorni_sadrzaj>
    <derivirana_varijabla naziv="DomainObject.Predmet.ProtustrankaFormatedWithAdress_1"> ADRIABAR d.o.o., Priko 63, 51550 Mali Lošinj; ADRIABAR d.o.o., Priko 63, 51550 Mali Lošinj</derivirana_varijabla>
  </DomainObject.Predmet.ProtustrankaFormatedWithAdress>
  <DomainObject.Predmet.ProtustrankaFormatedWithAdressOIB>
    <izvorni_sadrzaj> ADRIABAR d.o.o., OIB 23973590987, Priko 63, 51550 Mali Lošinj; ADRIABAR d.o.o., OIB 23973590987, Priko 63, 51550 Mali Lošinj</izvorni_sadrzaj>
    <derivirana_varijabla naziv="DomainObject.Predmet.ProtustrankaFormatedWithAdressOIB_1"> ADRIABAR d.o.o., OIB 23973590987, Priko 63, 51550 Mali Lošinj; ADRIABAR d.o.o., OIB 23973590987, Priko 63, 51550 Mali Lošinj</derivirana_varijabla>
  </DomainObject.Predmet.ProtustrankaFormatedWithAdressOIB>
  <DomainObject.Predmet.ProtustrankaWithAdress>
    <izvorni_sadrzaj>ADRIABAR d.o.o. Priko 63, 51550 Mali Lošinj, ADRIABAR d.o.o. Priko 63, 51550 Mali Lošinj</izvorni_sadrzaj>
    <derivirana_varijabla naziv="DomainObject.Predmet.ProtustrankaWithAdress_1">ADRIABAR d.o.o. Priko 63, 51550 Mali Lošinj, ADRIABAR d.o.o. Priko 63, 51550 Mali Lošinj</derivirana_varijabla>
  </DomainObject.Predmet.ProtustrankaWithAdress>
  <DomainObject.Predmet.ProtustrankaWithAdressOIB>
    <izvorni_sadrzaj>ADRIABAR d.o.o., OIB 23973590987, Priko 63, 51550 Mali Lošinj, ADRIABAR d.o.o., OIB 23973590987, Priko 63, 51550 Mali Lošinj</izvorni_sadrzaj>
    <derivirana_varijabla naziv="DomainObject.Predmet.ProtustrankaWithAdressOIB_1">ADRIABAR d.o.o., OIB 23973590987, Priko 63, 51550 Mali Lošinj, ADRIABAR d.o.o., OIB 23973590987, Priko 63, 51550 Mali Lošinj</derivirana_varijabla>
  </DomainObject.Predmet.ProtustrankaWithAdressOIB>
  <DomainObject.Predmet.ProtustrankaNazivFormated>
    <izvorni_sadrzaj>ADRIABAR d.o.o.,ADRIABAR d.o.o.</izvorni_sadrzaj>
    <derivirana_varijabla naziv="DomainObject.Predmet.ProtustrankaNazivFormated_1">ADRIABAR d.o.o.,ADRIABAR d.o.o.</derivirana_varijabla>
  </DomainObject.Predmet.ProtustrankaNazivFormated>
  <DomainObject.Predmet.ProtustrankaNazivFormatedOIB>
    <izvorni_sadrzaj>ADRIABAR d.o.o., OIB 23973590987,ADRIABAR d.o.o., OIB 23973590987</izvorni_sadrzaj>
    <derivirana_varijabla naziv="DomainObject.Predmet.ProtustrankaNazivFormatedOIB_1">ADRIABAR d.o.o., OIB 23973590987,ADRIABAR d.o.o., OIB 23973590987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BOŽIDAR VRABELJ; FINA  Rijeka</izvorni_sadrzaj>
    <derivirana_varijabla naziv="DomainObject.Predmet.StrankaFormated_1">  BOŽIDAR VRABELJ; FINA  Rijeka</derivirana_varijabla>
  </DomainObject.Predmet.StrankaFormated>
  <DomainObject.Predmet.StrankaFormatedOIB>
    <izvorni_sadrzaj>  BOŽIDAR VRABELJ, OIB 95728158705; FINA  Rijeka, OIB 85821130368</izvorni_sadrzaj>
    <derivirana_varijabla naziv="DomainObject.Predmet.StrankaFormatedOIB_1">  BOŽIDAR VRABELJ, OIB 95728158705; FINA  Rijeka, OIB 85821130368</derivirana_varijabla>
  </DomainObject.Predmet.StrankaFormatedOIB>
  <DomainObject.Predmet.StrankaFormatedWithAdress>
    <izvorni_sadrzaj> BOŽIDAR VRABELJ, Vinogradska 12, 48314 Koprivnički Ivanec; FINA  Rijeka, Frana Kurelca 8, 51000 Rijeka</izvorni_sadrzaj>
    <derivirana_varijabla naziv="DomainObject.Predmet.StrankaFormatedWithAdress_1"> BOŽIDAR VRABELJ, Vinogradska 12, 48314 Koprivnički Ivanec; FINA  Rijeka, Frana Kurelca 8, 51000 Rijeka</derivirana_varijabla>
  </DomainObject.Predmet.StrankaFormatedWithAdress>
  <DomainObject.Predmet.StrankaFormatedWithAdressOIB>
    <izvorni_sadrzaj> BOŽIDAR VRABELJ, OIB 95728158705, Vinogradska 12, 48314 Koprivnički Ivanec; FINA  Rijeka, OIB 85821130368, Frana Kurelca 8, 51000 Rijeka</izvorni_sadrzaj>
    <derivirana_varijabla naziv="DomainObject.Predmet.StrankaFormatedWithAdressOIB_1"> BOŽIDAR VRABELJ, OIB 95728158705, Vinogradska 12, 48314 Koprivnički Ivanec; FINA  Rijeka, OIB 85821130368, Frana Kurelca 8, 51000 Rijeka</derivirana_varijabla>
  </DomainObject.Predmet.StrankaFormatedWithAdressOIB>
  <DomainObject.Predmet.StrankaWithAdress>
    <izvorni_sadrzaj>BOŽIDAR VRABELJ Vinogradska 12,48314 Koprivnički Ivanec,FINA  Rijeka Frana Kurelca 8,51000 Rijeka</izvorni_sadrzaj>
    <derivirana_varijabla naziv="DomainObject.Predmet.StrankaWithAdress_1">BOŽIDAR VRABELJ Vinogradska 12,48314 Koprivnički Ivanec,FINA  Rijeka Frana Kurelca 8,51000 Rijeka</derivirana_varijabla>
  </DomainObject.Predmet.StrankaWithAdress>
  <DomainObject.Predmet.StrankaWithAdressOIB>
    <izvorni_sadrzaj>BOŽIDAR VRABELJ, OIB 95728158705, Vinogradska 12,48314 Koprivnički Ivanec,FINA  Rijeka, OIB 85821130368, Frana Kurelca 8,51000 Rijeka</izvorni_sadrzaj>
    <derivirana_varijabla naziv="DomainObject.Predmet.StrankaWithAdressOIB_1">BOŽIDAR VRABELJ, OIB 95728158705, Vinogradska 12,48314 Koprivnički Ivanec,FINA  Rijeka, OIB 85821130368, Frana Kurelca 8,51000 Rijeka</derivirana_varijabla>
  </DomainObject.Predmet.StrankaWithAdressOIB>
  <DomainObject.Predmet.StrankaNazivFormated>
    <izvorni_sadrzaj>BOŽIDAR VRABELJ,FINA  Rijeka</izvorni_sadrzaj>
    <derivirana_varijabla naziv="DomainObject.Predmet.StrankaNazivFormated_1">BOŽIDAR VRABELJ,FINA  Rijeka</derivirana_varijabla>
  </DomainObject.Predmet.StrankaNazivFormated>
  <DomainObject.Predmet.StrankaNazivFormatedOIB>
    <izvorni_sadrzaj>BOŽIDAR VRABELJ, OIB 95728158705,FINA  Rijeka, OIB 85821130368</izvorni_sadrzaj>
    <derivirana_varijabla naziv="DomainObject.Predmet.StrankaNazivFormatedOIB_1">BOŽIDAR VRABELJ, OIB 95728158705,FINA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BOŽIDAR VRABELJ</item>
      <item>FINA  Rijeka</item>
    </izvorni_sadrzaj>
    <derivirana_varijabla naziv="DomainObject.Predmet.StrankaListFormated_1">
      <item>BOŽIDAR VRABELJ</item>
      <item>FINA  Rijeka</item>
    </derivirana_varijabla>
  </DomainObject.Predmet.StrankaListFormated>
  <DomainObject.Predmet.StrankaListFormatedOIB>
    <izvorni_sadrzaj>
      <item>BOŽIDAR VRABELJ, OIB 95728158705</item>
      <item>FINA  Rijeka, OIB 85821130368</item>
    </izvorni_sadrzaj>
    <derivirana_varijabla naziv="DomainObject.Predmet.StrankaListFormatedOIB_1">
      <item>BOŽIDAR VRABELJ, OIB 95728158705</item>
      <item>FINA  Rijeka, OIB 85821130368</item>
    </derivirana_varijabla>
  </DomainObject.Predmet.StrankaListFormatedOIB>
  <DomainObject.Predmet.StrankaListFormatedWithAdress>
    <izvorni_sadrzaj>
      <item>BOŽIDAR VRABELJ, Vinogradska 12, 48314 Koprivnički Ivanec</item>
      <item>FINA  Rijeka, Frana Kurelca 8, 51000 Rijeka</item>
    </izvorni_sadrzaj>
    <derivirana_varijabla naziv="DomainObject.Predmet.StrankaListFormatedWithAdress_1">
      <item>BOŽIDAR VRABELJ, Vinogradska 12, 48314 Koprivnički Ivanec</item>
      <item>FINA  Rijeka, Frana Kurelca 8, 51000 Rijeka</item>
    </derivirana_varijabla>
  </DomainObject.Predmet.StrankaListFormatedWithAdress>
  <DomainObject.Predmet.StrankaListFormatedWithAdressOIB>
    <izvorni_sadrzaj>
      <item>BOŽIDAR VRABELJ, OIB 95728158705, Vinogradska 12, 48314 Koprivnički Ivanec</item>
      <item>FINA  Rijeka, OIB 85821130368, Frana Kurelca 8, 51000 Rijeka</item>
    </izvorni_sadrzaj>
    <derivirana_varijabla naziv="DomainObject.Predmet.StrankaListFormatedWithAdressOIB_1">
      <item>BOŽIDAR VRABELJ, OIB 95728158705, Vinogradska 12, 48314 Koprivnički Ivanec</item>
      <item>FINA  Rijeka, OIB 85821130368, Frana Kurelca 8, 51000 Rijeka</item>
    </derivirana_varijabla>
  </DomainObject.Predmet.StrankaListFormatedWithAdressOIB>
  <DomainObject.Predmet.StrankaListNazivFormated>
    <izvorni_sadrzaj>
      <item>BOŽIDAR VRABELJ</item>
      <item>FINA  Rijeka</item>
    </izvorni_sadrzaj>
    <derivirana_varijabla naziv="DomainObject.Predmet.StrankaListNazivFormated_1">
      <item>BOŽIDAR VRABELJ</item>
      <item>FINA  Rijeka</item>
    </derivirana_varijabla>
  </DomainObject.Predmet.StrankaListNazivFormated>
  <DomainObject.Predmet.StrankaListNazivFormatedOIB>
    <izvorni_sadrzaj>
      <item>BOŽIDAR VRABELJ, OIB 95728158705</item>
      <item>FINA  Rijeka, OIB 85821130368</item>
    </izvorni_sadrzaj>
    <derivirana_varijabla naziv="DomainObject.Predmet.StrankaListNazivFormatedOIB_1">
      <item>BOŽIDAR VRABELJ, OIB 95728158705</item>
      <item>FINA  Rijeka, OIB 85821130368</item>
    </derivirana_varijabla>
  </DomainObject.Predmet.StrankaListNazivFormatedOIB>
  <DomainObject.Predmet.ProtuStrankaListFormated>
    <izvorni_sadrzaj>
      <item>ADRIABAR d.o.o.</item>
      <item>ADRIABAR d.o.o.</item>
    </izvorni_sadrzaj>
    <derivirana_varijabla naziv="DomainObject.Predmet.ProtuStrankaListFormated_1">
      <item>ADRIABAR d.o.o.</item>
      <item>ADRIABAR d.o.o.</item>
    </derivirana_varijabla>
  </DomainObject.Predmet.ProtuStrankaListFormated>
  <DomainObject.Predmet.ProtuStrankaListFormatedOIB>
    <izvorni_sadrzaj>
      <item>ADRIABAR d.o.o., OIB 23973590987</item>
      <item>ADRIABAR d.o.o., OIB 23973590987</item>
    </izvorni_sadrzaj>
    <derivirana_varijabla naziv="DomainObject.Predmet.ProtuStrankaListFormatedOIB_1">
      <item>ADRIABAR d.o.o., OIB 23973590987</item>
      <item>ADRIABAR d.o.o., OIB 23973590987</item>
    </derivirana_varijabla>
  </DomainObject.Predmet.ProtuStrankaListFormatedOIB>
  <DomainObject.Predmet.ProtuStrankaListFormatedWithAdress>
    <izvorni_sadrzaj>
      <item>ADRIABAR d.o.o., Priko 63, 51550 Mali Lošinj</item>
      <item>ADRIABAR d.o.o., Priko 63, 51550 Mali Lošinj</item>
    </izvorni_sadrzaj>
    <derivirana_varijabla naziv="DomainObject.Predmet.ProtuStrankaListFormatedWithAdress_1">
      <item>ADRIABAR d.o.o., Priko 63, 51550 Mali Lošinj</item>
      <item>ADRIABAR d.o.o., Priko 63, 51550 Mali Lošinj</item>
    </derivirana_varijabla>
  </DomainObject.Predmet.ProtuStrankaListFormatedWithAdress>
  <DomainObject.Predmet.ProtuStrankaListFormatedWithAdressOIB>
    <izvorni_sadrzaj>
      <item>ADRIABAR d.o.o., OIB 23973590987, Priko 63, 51550 Mali Lošinj</item>
      <item>ADRIABAR d.o.o., OIB 23973590987, Priko 63, 51550 Mali Lošinj</item>
    </izvorni_sadrzaj>
    <derivirana_varijabla naziv="DomainObject.Predmet.ProtuStrankaListFormatedWithAdressOIB_1">
      <item>ADRIABAR d.o.o., OIB 23973590987, Priko 63, 51550 Mali Lošinj</item>
      <item>ADRIABAR d.o.o., OIB 23973590987, Priko 63, 51550 Mali Lošinj</item>
    </derivirana_varijabla>
  </DomainObject.Predmet.ProtuStrankaListFormatedWithAdressOIB>
  <DomainObject.Predmet.ProtuStrankaListNazivFormated>
    <izvorni_sadrzaj>
      <item>ADRIABAR d.o.o.</item>
      <item>ADRIABAR d.o.o.</item>
    </izvorni_sadrzaj>
    <derivirana_varijabla naziv="DomainObject.Predmet.ProtuStrankaListNazivFormated_1">
      <item>ADRIABAR d.o.o.</item>
      <item>ADRIABAR d.o.o.</item>
    </derivirana_varijabla>
  </DomainObject.Predmet.ProtuStrankaListNazivFormated>
  <DomainObject.Predmet.ProtuStrankaListNazivFormatedOIB>
    <izvorni_sadrzaj>
      <item>ADRIABAR d.o.o., OIB 23973590987</item>
      <item>ADRIABAR d.o.o., OIB 23973590987</item>
    </izvorni_sadrzaj>
    <derivirana_varijabla naziv="DomainObject.Predmet.ProtuStrankaListNazivFormatedOIB_1">
      <item>ADRIABAR d.o.o., OIB 23973590987</item>
      <item>ADRIABAR d.o.o., OIB 23973590987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BOŽIDAR VRABELJ i dr.</izvorni_sadrzaj>
    <derivirana_varijabla naziv="DomainObject.Predmet.StrankaIDrugi_1">BOŽIDAR VRABELJ i dr.</derivirana_varijabla>
  </DomainObject.Predmet.StrankaIDrugi>
  <DomainObject.Predmet.ProtustrankaIDrugi>
    <izvorni_sadrzaj>ADRIABAR d.o.o. i dr.</izvorni_sadrzaj>
    <derivirana_varijabla naziv="DomainObject.Predmet.ProtustrankaIDrugi_1">ADRIABAR d.o.o. i dr.</derivirana_varijabla>
  </DomainObject.Predmet.ProtustrankaIDrugi>
  <DomainObject.Predmet.StrankaIDrugiAdressOIB>
    <izvorni_sadrzaj>BOŽIDAR VRABELJ, OIB 95728158705, Vinogradska 12, 48314 Koprivnički Ivanec i dr.</izvorni_sadrzaj>
    <derivirana_varijabla naziv="DomainObject.Predmet.StrankaIDrugiAdressOIB_1">BOŽIDAR VRABELJ, OIB 95728158705, Vinogradska 12, 48314 Koprivnički Ivanec i dr.</derivirana_varijabla>
  </DomainObject.Predmet.StrankaIDrugiAdressOIB>
  <DomainObject.Predmet.ProtustrankaIDrugiAdressOIB>
    <izvorni_sadrzaj>ADRIABAR d.o.o., OIB 23973590987, Priko 63, 51550 Mali Lošinj i dr.</izvorni_sadrzaj>
    <derivirana_varijabla naziv="DomainObject.Predmet.ProtustrankaIDrugiAdressOIB_1">ADRIABAR d.o.o., OIB 23973590987, Priko 63, 51550 Mali Lošinj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BOŽIDAR VRABELJ</item>
      <item>ADRIABAR d.o.o.</item>
      <item>FINA  Rijeka</item>
      <item>ADRIABAR d.o.o.</item>
    </izvorni_sadrzaj>
    <derivirana_varijabla naziv="DomainObject.Predmet.SudioniciListNaziv_1">
      <item>BOŽIDAR VRABELJ</item>
      <item>ADRIABAR d.o.o.</item>
      <item>FINA  Rijeka</item>
      <item>ADRIABAR d.o.o.</item>
    </derivirana_varijabla>
  </DomainObject.Predmet.SudioniciListNaziv>
  <DomainObject.Predmet.SudioniciListAdressOIB>
    <izvorni_sadrzaj>
      <item>BOŽIDAR VRABELJ, OIB 95728158705, Vinogradska 12,48314 Koprivnički Ivanec</item>
      <item>ADRIABAR d.o.o., OIB 23973590987, Priko 63,51550 Mali Lošinj</item>
      <item>FINA  Rijeka, OIB 85821130368, Frana Kurelca 8,51000 Rijeka</item>
      <item>ADRIABAR d.o.o., OIB 23973590987, Priko 63,51550 Mali Lošinj</item>
    </izvorni_sadrzaj>
    <derivirana_varijabla naziv="DomainObject.Predmet.SudioniciListAdressOIB_1">
      <item>BOŽIDAR VRABELJ, OIB 95728158705, Vinogradska 12,48314 Koprivnički Ivanec</item>
      <item>ADRIABAR d.o.o., OIB 23973590987, Priko 63,51550 Mali Lošinj</item>
      <item>FINA  Rijeka, OIB 85821130368, Frana Kurelca 8,51000 Rijeka</item>
      <item>ADRIABAR d.o.o., OIB 23973590987, Priko 63,51550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95728158705</item>
      <item>, OIB 23973590987</item>
      <item>, OIB 85821130368</item>
      <item>, OIB 23973590987</item>
    </izvorni_sadrzaj>
    <derivirana_varijabla naziv="DomainObject.Predmet.SudioniciListNazivOIB_1">
      <item>, OIB 95728158705</item>
      <item>, OIB 23973590987</item>
      <item>, OIB 85821130368</item>
      <item>, OIB 23973590987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2585AA-410D-4B6C-BC36-8B97D5F495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1021</properties:Words>
  <properties:Characters>5697</properties:Characters>
  <properties:Lines>164</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2017-06-01T11:40:00Z</dcterms:created>
  <dc:creator>Vera Jelenović</dc:creator>
  <cp:lastModifiedBy>Danijela Fumić</cp:lastModifiedBy>
  <cp:lastPrinted>2017-06-01T11:39:00Z</cp:lastPrinted>
  <dcterms:modified xmlns:xsi="http://www.w3.org/2001/XMLSchema-instance" xsi:type="dcterms:W3CDTF">2017-06-01T11:41:00Z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