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8aaa" w14:paraId="2438aaa" w:rsidRDefault="00244B59" w:rsidP="005C076E" w:rsidR="0084729E" w:rsidRPr="0078359D">
      <w:pPr>
        <w:jc w:val="right"/>
        <w15:collapsed w:val="false"/>
      </w:pPr>
      <w:bookmarkStart w:name="_GoBack" w:id="0"/>
      <w:bookmarkEnd w:id="0"/>
      <w:r>
        <w:t>2 St-36/20</w:t>
      </w:r>
      <w:r w:rsidRPr="00F87475">
        <w:t>18-</w:t>
      </w:r>
      <w:r w:rsidR="003352D1" w:rsidRPr="00F87475">
        <w:t>17</w:t>
      </w:r>
    </w:p>
    <w:p w:rsidRDefault="00244B59" w:rsidP="00244B59" w:rsidR="00244B59" w:rsidRPr="0078359D">
      <w:pPr>
        <w:jc w:val="center"/>
      </w:pPr>
      <w:r w:rsidRPr="0078359D">
        <w:t>TABLICA ISPITANIH TRAŽBINA</w:t>
      </w:r>
    </w:p>
    <w:p w:rsidRDefault="00244B59" w:rsidP="00244B59" w:rsidR="00244B59" w:rsidRPr="0078359D">
      <w:pPr>
        <w:jc w:val="center"/>
      </w:pPr>
      <w:r w:rsidRPr="0078359D">
        <w:t xml:space="preserve">Po čl. 264. Stečajnog zakona </w:t>
      </w:r>
    </w:p>
    <w:p w:rsidRDefault="00244B59" w:rsidP="00244B59" w:rsidR="00244B59" w:rsidRPr="0078359D">
      <w:pPr>
        <w:jc w:val="center"/>
      </w:pPr>
      <w:r w:rsidRPr="0078359D">
        <w:t xml:space="preserve">(Ispitno ročište od </w:t>
      </w:r>
      <w:r>
        <w:t>5. srpnja 2018.</w:t>
      </w:r>
      <w:r w:rsidRPr="0078359D">
        <w:t xml:space="preserve"> u stečajnom postupku nad </w:t>
      </w:r>
    </w:p>
    <w:p w:rsidRDefault="00244B59" w:rsidP="00244B59" w:rsidR="0084729E" w:rsidRPr="0078359D">
      <w:pPr>
        <w:jc w:val="center"/>
      </w:pPr>
      <w:r w:rsidRPr="00D624BD">
        <w:t xml:space="preserve">Stečajnom masom iza COMBINATION d.o.o. u stečaju, Zagreb, </w:t>
      </w:r>
      <w:proofErr w:type="spellStart"/>
      <w:r w:rsidRPr="00D624BD">
        <w:t>Đorđićeva</w:t>
      </w:r>
      <w:proofErr w:type="spellEnd"/>
      <w:r w:rsidRPr="00D624BD">
        <w:t xml:space="preserve"> 24, OIB: 92919472461</w:t>
      </w:r>
      <w:r w:rsidRPr="0078359D">
        <w:t>)</w:t>
      </w:r>
    </w:p>
    <w:p w:rsidRDefault="00244B59" w:rsidP="00244B59" w:rsidR="00244B59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D4502C" w:rsidR="00244B59" w:rsidRPr="0078359D">
        <w:tc>
          <w:tcPr>
            <w:tcW w:type="dxa" w:w="1008"/>
            <w:vAlign w:val="center"/>
          </w:tcPr>
          <w:p w:rsidRDefault="00244B59" w:rsidP="00D4502C" w:rsidR="00244B5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244B59" w:rsidP="00D4502C" w:rsidR="00244B5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244B59" w:rsidP="00D4502C" w:rsidR="00244B5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244B59" w:rsidP="00D4502C" w:rsidR="00244B5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244B59" w:rsidP="00D4502C" w:rsidR="00244B5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244B59" w:rsidP="00D4502C" w:rsidR="00244B5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244B59" w:rsidP="00D4502C" w:rsidR="00244B5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244B59" w:rsidP="00D4502C" w:rsidR="00244B5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D4502C" w:rsidR="00244B59" w:rsidRPr="00492920">
        <w:trPr>
          <w:trHeight w:val="1181"/>
        </w:trPr>
        <w:tc>
          <w:tcPr>
            <w:tcW w:type="dxa" w:w="1008"/>
            <w:vAlign w:val="center"/>
          </w:tcPr>
          <w:p w:rsidRDefault="00244B59" w:rsidP="00D4502C" w:rsidR="00244B59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244B59" w:rsidP="00D4502C" w:rsidR="00244B59" w:rsidRPr="00492920">
            <w:pPr>
              <w:tabs>
                <w:tab w:pos="3686" w:val="left"/>
              </w:tabs>
              <w:jc w:val="center"/>
            </w:pPr>
            <w:r w:rsidRPr="008D19A7">
              <w:t xml:space="preserve">Pivka d.o.o., </w:t>
            </w:r>
            <w:proofErr w:type="spellStart"/>
            <w:r w:rsidRPr="008D19A7">
              <w:t>Jurdani</w:t>
            </w:r>
            <w:proofErr w:type="spellEnd"/>
            <w:r w:rsidRPr="008D19A7">
              <w:t xml:space="preserve">, </w:t>
            </w:r>
            <w:proofErr w:type="spellStart"/>
            <w:r w:rsidRPr="008D19A7">
              <w:t>Jušići</w:t>
            </w:r>
            <w:proofErr w:type="spellEnd"/>
            <w:r w:rsidRPr="008D19A7">
              <w:t xml:space="preserve"> 116/b, OIB: 62118281909</w:t>
            </w:r>
          </w:p>
        </w:tc>
        <w:tc>
          <w:tcPr>
            <w:tcW w:type="dxa" w:w="2103"/>
            <w:vAlign w:val="center"/>
          </w:tcPr>
          <w:p w:rsidRDefault="00244B59" w:rsidP="00D4502C" w:rsidR="00244B59" w:rsidRPr="00492920">
            <w:pPr>
              <w:tabs>
                <w:tab w:pos="3686" w:val="left"/>
              </w:tabs>
              <w:jc w:val="center"/>
            </w:pPr>
            <w:r w:rsidRPr="008D19A7">
              <w:t>21.712,72</w:t>
            </w:r>
          </w:p>
        </w:tc>
        <w:tc>
          <w:tcPr>
            <w:tcW w:type="dxa" w:w="2121"/>
            <w:vAlign w:val="center"/>
          </w:tcPr>
          <w:p w:rsidRDefault="00244B59" w:rsidP="00D4502C" w:rsidR="00244B59" w:rsidRPr="00492920">
            <w:pPr>
              <w:tabs>
                <w:tab w:pos="3686" w:val="left"/>
              </w:tabs>
              <w:jc w:val="center"/>
            </w:pPr>
            <w:r w:rsidRPr="008D19A7">
              <w:t>21.712,72</w:t>
            </w:r>
          </w:p>
        </w:tc>
        <w:tc>
          <w:tcPr>
            <w:tcW w:type="dxa" w:w="1478"/>
            <w:vAlign w:val="center"/>
          </w:tcPr>
          <w:p w:rsidRDefault="00244B59" w:rsidP="00D4502C" w:rsidR="00244B59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244B59" w:rsidP="00D4502C" w:rsidR="00244B59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244B59" w:rsidP="00D4502C" w:rsidR="00244B59" w:rsidRPr="00492920">
            <w:pPr>
              <w:tabs>
                <w:tab w:pos="3686" w:val="left"/>
              </w:tabs>
              <w:jc w:val="center"/>
            </w:pPr>
            <w:r>
              <w:t>II.</w:t>
            </w:r>
            <w:r w:rsidRPr="00492920">
              <w:t xml:space="preserve"> viši</w:t>
            </w:r>
          </w:p>
        </w:tc>
      </w:tr>
      <w:tr w:rsidTr="00D4502C" w:rsidR="00244B59" w:rsidRPr="00492920">
        <w:trPr>
          <w:trHeight w:val="1181"/>
        </w:trPr>
        <w:tc>
          <w:tcPr>
            <w:tcW w:type="dxa" w:w="1008"/>
            <w:vAlign w:val="center"/>
          </w:tcPr>
          <w:p w:rsidRDefault="00244B59" w:rsidP="00D4502C" w:rsidR="00244B59" w:rsidRPr="00492920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244B59" w:rsidP="00D4502C" w:rsidR="00244B59" w:rsidRPr="00A3367D">
            <w:pPr>
              <w:tabs>
                <w:tab w:pos="3686" w:val="left"/>
              </w:tabs>
              <w:jc w:val="center"/>
            </w:pPr>
            <w:proofErr w:type="spellStart"/>
            <w:r>
              <w:t>Danaro</w:t>
            </w:r>
            <w:proofErr w:type="spellEnd"/>
            <w:r>
              <w:t xml:space="preserve"> d.o.o., Pula, Radićeva 16, OIB: 94463520865</w:t>
            </w:r>
          </w:p>
        </w:tc>
        <w:tc>
          <w:tcPr>
            <w:tcW w:type="dxa" w:w="2103"/>
            <w:vAlign w:val="center"/>
          </w:tcPr>
          <w:p w:rsidRDefault="00244B59" w:rsidP="00D4502C" w:rsidR="00244B59">
            <w:pPr>
              <w:tabs>
                <w:tab w:pos="3686" w:val="left"/>
              </w:tabs>
              <w:jc w:val="center"/>
            </w:pPr>
            <w:r>
              <w:t>8.750,00</w:t>
            </w:r>
          </w:p>
        </w:tc>
        <w:tc>
          <w:tcPr>
            <w:tcW w:type="dxa" w:w="2121"/>
            <w:vAlign w:val="center"/>
          </w:tcPr>
          <w:p w:rsidRDefault="00244B59" w:rsidP="00D4502C" w:rsidR="00244B59" w:rsidRPr="00A3367D">
            <w:pPr>
              <w:tabs>
                <w:tab w:pos="3686" w:val="left"/>
              </w:tabs>
              <w:jc w:val="center"/>
            </w:pPr>
            <w:r>
              <w:t>8.750,00</w:t>
            </w:r>
          </w:p>
        </w:tc>
        <w:tc>
          <w:tcPr>
            <w:tcW w:type="dxa" w:w="1478"/>
            <w:vAlign w:val="center"/>
          </w:tcPr>
          <w:p w:rsidRDefault="00244B59" w:rsidP="00D4502C" w:rsidR="00244B59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244B59" w:rsidP="00D4502C" w:rsidR="00244B59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244B59" w:rsidP="00D4502C" w:rsidR="00244B59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I.</w:t>
            </w:r>
            <w:r w:rsidRPr="00492920">
              <w:t xml:space="preserve"> viši</w:t>
            </w:r>
          </w:p>
        </w:tc>
      </w:tr>
      <w:tr w:rsidTr="00D4502C" w:rsidR="00244B59" w:rsidRPr="00492920">
        <w:trPr>
          <w:trHeight w:val="1181"/>
        </w:trPr>
        <w:tc>
          <w:tcPr>
            <w:tcW w:type="dxa" w:w="1008"/>
            <w:vAlign w:val="center"/>
          </w:tcPr>
          <w:p w:rsidRDefault="00244B59" w:rsidP="00D4502C" w:rsidR="00244B59" w:rsidRPr="00492920">
            <w:pPr>
              <w:tabs>
                <w:tab w:pos="3686" w:val="left"/>
              </w:tabs>
              <w:jc w:val="center"/>
            </w:pPr>
            <w:r>
              <w:t>3.</w:t>
            </w:r>
          </w:p>
        </w:tc>
        <w:tc>
          <w:tcPr>
            <w:tcW w:type="dxa" w:w="4374"/>
            <w:vAlign w:val="center"/>
          </w:tcPr>
          <w:p w:rsidRDefault="00244B59" w:rsidP="00D4502C" w:rsidR="00244B59" w:rsidRPr="00A3367D">
            <w:pPr>
              <w:tabs>
                <w:tab w:pos="3686" w:val="left"/>
              </w:tabs>
              <w:jc w:val="center"/>
            </w:pPr>
            <w:r w:rsidRPr="00214F00">
              <w:t>REPUBLIKA HRVATSKA, Ministarstvo financija, Porezna uprava, Zagreb, Katančićeva 5, OIB: 18683136487, zastupana po Županijskom državnom odvjetništvu u Puli-Pola</w:t>
            </w:r>
          </w:p>
        </w:tc>
        <w:tc>
          <w:tcPr>
            <w:tcW w:type="dxa" w:w="2103"/>
            <w:vAlign w:val="center"/>
          </w:tcPr>
          <w:p w:rsidRDefault="00244B59" w:rsidP="00D4502C" w:rsidR="00244B59">
            <w:pPr>
              <w:tabs>
                <w:tab w:pos="3686" w:val="left"/>
              </w:tabs>
              <w:jc w:val="center"/>
            </w:pPr>
            <w:r>
              <w:t>36.943,65</w:t>
            </w:r>
          </w:p>
        </w:tc>
        <w:tc>
          <w:tcPr>
            <w:tcW w:type="dxa" w:w="2121"/>
            <w:vAlign w:val="center"/>
          </w:tcPr>
          <w:p w:rsidRDefault="00653A52" w:rsidP="00D4502C" w:rsidR="00244B59">
            <w:pPr>
              <w:tabs>
                <w:tab w:pos="3686" w:val="left"/>
              </w:tabs>
              <w:jc w:val="center"/>
            </w:pPr>
            <w:r>
              <w:t>25.882,85</w:t>
            </w:r>
          </w:p>
          <w:p w:rsidRDefault="005C076E" w:rsidP="00D4502C" w:rsidR="005C076E" w:rsidRPr="00C044C1">
            <w:pPr>
              <w:tabs>
                <w:tab w:pos="3686" w:val="left"/>
              </w:tabs>
              <w:jc w:val="center"/>
            </w:pPr>
            <w:r>
              <w:t>11.060,80 kn</w:t>
            </w:r>
          </w:p>
        </w:tc>
        <w:tc>
          <w:tcPr>
            <w:tcW w:type="dxa" w:w="1478"/>
            <w:vAlign w:val="center"/>
          </w:tcPr>
          <w:p w:rsidRDefault="00244B59" w:rsidP="00D4502C" w:rsidR="00244B59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244B59" w:rsidP="00D4502C" w:rsidR="00244B59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244B59" w:rsidP="00D4502C" w:rsidR="00244B59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.</w:t>
            </w:r>
            <w:r w:rsidRPr="00492920">
              <w:t xml:space="preserve"> viši</w:t>
            </w:r>
          </w:p>
          <w:p w:rsidRDefault="005C076E" w:rsidP="00D4502C" w:rsidR="005C076E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I.</w:t>
            </w:r>
            <w:r w:rsidRPr="00492920">
              <w:t xml:space="preserve"> viši</w:t>
            </w:r>
          </w:p>
        </w:tc>
      </w:tr>
      <w:tr w:rsidTr="00D4502C" w:rsidR="00244B59" w:rsidRPr="00492920">
        <w:trPr>
          <w:trHeight w:val="1181"/>
        </w:trPr>
        <w:tc>
          <w:tcPr>
            <w:tcW w:type="dxa" w:w="1008"/>
            <w:vAlign w:val="center"/>
          </w:tcPr>
          <w:p w:rsidRDefault="00244B59" w:rsidP="00D4502C" w:rsidR="00244B59">
            <w:pPr>
              <w:tabs>
                <w:tab w:pos="3686" w:val="left"/>
              </w:tabs>
              <w:jc w:val="center"/>
            </w:pPr>
            <w:r>
              <w:t>4.</w:t>
            </w:r>
          </w:p>
        </w:tc>
        <w:tc>
          <w:tcPr>
            <w:tcW w:type="dxa" w:w="4374"/>
            <w:vAlign w:val="center"/>
          </w:tcPr>
          <w:p w:rsidRDefault="00244B59" w:rsidP="00D4502C" w:rsidR="00244B59" w:rsidRPr="005377AB">
            <w:pPr>
              <w:tabs>
                <w:tab w:pos="3686" w:val="left"/>
              </w:tabs>
              <w:jc w:val="center"/>
            </w:pPr>
            <w:r>
              <w:t xml:space="preserve">Franko </w:t>
            </w:r>
            <w:proofErr w:type="spellStart"/>
            <w:r>
              <w:t>Komparić</w:t>
            </w:r>
            <w:proofErr w:type="spellEnd"/>
            <w:r>
              <w:t xml:space="preserve">, </w:t>
            </w:r>
            <w:proofErr w:type="spellStart"/>
            <w:r>
              <w:t>vl</w:t>
            </w:r>
            <w:proofErr w:type="spellEnd"/>
            <w:r>
              <w:t xml:space="preserve">. obrta za trgovinu i usluge u cestovnom prometu MIRACOLO, </w:t>
            </w:r>
            <w:proofErr w:type="spellStart"/>
            <w:r>
              <w:t>Valbandon</w:t>
            </w:r>
            <w:proofErr w:type="spellEnd"/>
            <w:r>
              <w:t>, Mala vala 37, OIB: 36755322439</w:t>
            </w:r>
          </w:p>
        </w:tc>
        <w:tc>
          <w:tcPr>
            <w:tcW w:type="dxa" w:w="2103"/>
            <w:vAlign w:val="center"/>
          </w:tcPr>
          <w:p w:rsidRDefault="00244B59" w:rsidP="00D4502C" w:rsidR="00244B59">
            <w:pPr>
              <w:tabs>
                <w:tab w:pos="3686" w:val="left"/>
              </w:tabs>
              <w:jc w:val="center"/>
            </w:pPr>
            <w:r>
              <w:t>457.093,77</w:t>
            </w:r>
          </w:p>
          <w:p w:rsidRDefault="005C076E" w:rsidP="00D4502C" w:rsidR="005C076E" w:rsidRPr="00DC3E44">
            <w:pPr>
              <w:tabs>
                <w:tab w:pos="3686" w:val="left"/>
              </w:tabs>
              <w:jc w:val="center"/>
            </w:pPr>
            <w:r>
              <w:t>(vjerovnik se na ročištu 5.7.2018. odrekao dijela tražbine u visini od 110.550,14 kn)</w:t>
            </w:r>
          </w:p>
        </w:tc>
        <w:tc>
          <w:tcPr>
            <w:tcW w:type="dxa" w:w="2121"/>
            <w:vAlign w:val="center"/>
          </w:tcPr>
          <w:p w:rsidRDefault="005C076E" w:rsidP="00D4502C" w:rsidR="00244B59" w:rsidRPr="00DC3E44">
            <w:pPr>
              <w:tabs>
                <w:tab w:pos="3686" w:val="left"/>
              </w:tabs>
              <w:jc w:val="center"/>
            </w:pPr>
            <w:r>
              <w:t>346.543,63</w:t>
            </w:r>
          </w:p>
        </w:tc>
        <w:tc>
          <w:tcPr>
            <w:tcW w:type="dxa" w:w="1478"/>
            <w:vAlign w:val="center"/>
          </w:tcPr>
          <w:p w:rsidRDefault="00244B59" w:rsidP="00D4502C" w:rsidR="00244B59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244B59" w:rsidP="00D4502C" w:rsidR="00244B59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244B59" w:rsidP="00D4502C" w:rsidR="00244B59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I.</w:t>
            </w:r>
            <w:r w:rsidRPr="00492920">
              <w:t xml:space="preserve"> viši</w:t>
            </w:r>
          </w:p>
        </w:tc>
      </w:tr>
    </w:tbl>
    <w:p w:rsidRDefault="0084729E" w:rsidP="00244B59" w:rsidR="0084729E" w:rsidRPr="0078359D">
      <w:pPr>
        <w:tabs>
          <w:tab w:pos="3686" w:val="left"/>
        </w:tabs>
        <w:jc w:val="center"/>
      </w:pPr>
    </w:p>
    <w:p w:rsidRDefault="00244B59" w:rsidP="00244B59" w:rsidR="00244B59" w:rsidRPr="00F87475">
      <w:pPr>
        <w:tabs>
          <w:tab w:pos="3686" w:val="left"/>
        </w:tabs>
        <w:jc w:val="center"/>
      </w:pPr>
      <w:r w:rsidRPr="006926F7">
        <w:t>U Pazin</w:t>
      </w:r>
      <w:r w:rsidRPr="00F87475">
        <w:t xml:space="preserve">u </w:t>
      </w:r>
      <w:r w:rsidR="00F87475" w:rsidRPr="00F87475">
        <w:t>12</w:t>
      </w:r>
      <w:r w:rsidR="0084729E" w:rsidRPr="00F87475">
        <w:t>. srpnja</w:t>
      </w:r>
      <w:r w:rsidRPr="00F87475">
        <w:t xml:space="preserve"> 2018.</w:t>
      </w:r>
    </w:p>
    <w:p w:rsidRDefault="00244B59" w:rsidP="00244B59" w:rsidR="00244B59" w:rsidRPr="006926F7">
      <w:pPr>
        <w:tabs>
          <w:tab w:pos="3686" w:val="left"/>
        </w:tabs>
        <w:jc w:val="center"/>
      </w:pP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  <w:t xml:space="preserve">     Stečajna sutkinja:</w:t>
      </w:r>
    </w:p>
    <w:p w:rsidRDefault="00244B59" w:rsidP="00244B59" w:rsidR="00244B59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357E72" w:rsidR="00500701"/>
    <w:sectPr w:rsidSect="005C076E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29E" w:rsidP="0084729E" w:rsidR="0084729E">
      <w:r>
        <w:separator/>
      </w:r>
    </w:p>
  </w:endnote>
  <w:endnote w:id="0" w:type="continuationSeparator">
    <w:p w:rsidRDefault="0084729E" w:rsidP="0084729E" w:rsidR="00847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29E" w:rsidP="0084729E" w:rsidR="0084729E">
      <w:r>
        <w:separator/>
      </w:r>
    </w:p>
  </w:footnote>
  <w:footnote w:id="0" w:type="continuationSeparator">
    <w:p w:rsidRDefault="0084729E" w:rsidP="0084729E" w:rsidR="00847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29E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7E72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29E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7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729E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</w:t>
    </w:r>
    <w:r w:rsidR="003352D1">
      <w:t xml:space="preserve">           </w:t>
    </w:r>
    <w:r>
      <w:t>2 St-36/2018-</w:t>
    </w:r>
    <w:r w:rsidR="003352D1"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B59"/>
    <w:rsid w:val="00244B59"/>
    <w:rsid w:val="003352D1"/>
    <w:rsid w:val="00357E72"/>
    <w:rsid w:val="00554328"/>
    <w:rsid w:val="005C076E"/>
    <w:rsid w:val="00653A52"/>
    <w:rsid w:val="0083701E"/>
    <w:rsid w:val="0084729E"/>
    <w:rsid w:val="00985388"/>
    <w:rsid w:val="00DD775F"/>
    <w:rsid w:val="00F8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4B5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4B59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244B5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44B59"/>
  </w:style>
  <w:style w:styleId="Podnoje" w:type="paragraph">
    <w:name w:val="footer"/>
    <w:basedOn w:val="Normal"/>
    <w:link w:val="PodnojeChar"/>
    <w:uiPriority w:val="99"/>
    <w:unhideWhenUsed/>
    <w:rsid w:val="008472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72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E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E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E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E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4B5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4B59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244B5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44B59"/>
  </w:style>
  <w:style w:styleId="Podnoje" w:type="paragraph">
    <w:name w:val="footer"/>
    <w:basedOn w:val="Normal"/>
    <w:link w:val="PodnojeChar"/>
    <w:uiPriority w:val="99"/>
    <w:unhideWhenUsed/>
    <w:rsid w:val="008472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72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E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E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E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E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</izvorni_sadrzaj>
    <derivirana_varijabla naziv="DomainObject.Primjedba_1">tablica ispitanih tražbina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(naknadno pronađena
imovina)</izvorni_sadrzaj>
    <derivirana_varijabla naziv="DomainObject.Predmet.Opis_1">novi broj (naknadno pronađena
imovina)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COMBINATION d.o.o. u stečaju</izvorni_sadrzaj>
    <derivirana_varijabla naziv="DomainObject.Predmet.ProtustrankaFormated_1">  Stečajna masa iza COMBINATION d.o.o. u stečaju</derivirana_varijabla>
  </DomainObject.Predmet.ProtustrankaFormated>
  <DomainObject.Predmet.ProtustrankaFormatedOIB>
    <izvorni_sadrzaj>  Stečajna masa iza COMBINATION d.o.o. u stečaju, OIB 92919472461</izvorni_sadrzaj>
    <derivirana_varijabla naziv="DomainObject.Predmet.ProtustrankaFormatedOIB_1">  Stečajna masa iza COMBINATION d.o.o. u stečaju, OIB 92919472461</derivirana_varijabla>
  </DomainObject.Predmet.ProtustrankaFormatedOIB>
  <DomainObject.Predmet.ProtustrankaFormatedWithAdress>
    <izvorni_sadrzaj> Stečajna masa iza COMBINATION d.o.o. u stečaju, Đorđićeva 24, 10000 Zagreb</izvorni_sadrzaj>
    <derivirana_varijabla naziv="DomainObject.Predmet.ProtustrankaFormatedWithAdress_1"> Stečajna masa iza COMBINATION d.o.o. u stečaju, Đorđićeva 24, 10000 Zagreb</derivirana_varijabla>
  </DomainObject.Predmet.ProtustrankaFormatedWithAdress>
  <DomainObject.Predmet.ProtustrankaFormatedWithAdressOIB>
    <izvorni_sadrzaj> Stečajna masa iza COMBINATION d.o.o. u stečaju, OIB 92919472461, Đorđićeva 24, 10000 Zagreb</izvorni_sadrzaj>
    <derivirana_varijabla naziv="DomainObject.Predmet.ProtustrankaFormatedWithAdressOIB_1"> Stečajna masa iza COMBINATION d.o.o. u stečaju, OIB 92919472461, Đorđićeva 24, 10000 Zagreb</derivirana_varijabla>
  </DomainObject.Predmet.ProtustrankaFormatedWithAdressOIB>
  <DomainObject.Predmet.ProtustrankaWithAdress>
    <izvorni_sadrzaj>Stečajna masa iza COMBINATION d.o.o. u stečaju Đorđićeva 24, 10000 Zagreb</izvorni_sadrzaj>
    <derivirana_varijabla naziv="DomainObject.Predmet.ProtustrankaWithAdress_1">Stečajna masa iza COMBINATION d.o.o. u stečaju Đorđićeva 24, 10000 Zagreb</derivirana_varijabla>
  </DomainObject.Predmet.ProtustrankaWithAdress>
  <DomainObject.Predmet.ProtustrankaWithAdressOIB>
    <izvorni_sadrzaj>Stečajna masa iza COMBINATION d.o.o. u stečaju, OIB 92919472461, Đorđićeva 24, 10000 Zagreb</izvorni_sadrzaj>
    <derivirana_varijabla naziv="DomainObject.Predmet.ProtustrankaWithAdressOIB_1">Stečajna masa iza COMBINATION d.o.o. u stečaju, OIB 92919472461, Đorđićeva 24, 10000 Zagreb</derivirana_varijabla>
  </DomainObject.Predmet.ProtustrankaWithAdressOIB>
  <DomainObject.Predmet.ProtustrankaNazivFormated>
    <izvorni_sadrzaj>Stečajna masa iza COMBINATION d.o.o. u stečaju</izvorni_sadrzaj>
    <derivirana_varijabla naziv="DomainObject.Predmet.ProtustrankaNazivFormated_1">Stečajna masa iza COMBINATION d.o.o. u stečaju</derivirana_varijabla>
  </DomainObject.Predmet.ProtustrankaNazivFormated>
  <DomainObject.Predmet.ProtustrankaNazivFormatedOIB>
    <izvorni_sadrzaj>Stečajna masa iza COMBINATION d.o.o. u stečaju, OIB 92919472461</izvorni_sadrzaj>
    <derivirana_varijabla naziv="DomainObject.Predmet.ProtustrankaNazivFormatedOIB_1">Stečajna masa iza COMBINATION d.o.o. u stečaju, OIB 92919472461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97298.35</izvorni_sadrzaj>
    <derivirana_varijabla naziv="DomainObject.Predmet.TrenutnaVrijednost_1">97298.35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COMBINATION d.o.o. u stečaju</item>
    </izvorni_sadrzaj>
    <derivirana_varijabla naziv="DomainObject.Predmet.ProtuStrankaListFormated_1">
      <item>Stečajna masa iza COMBINATION d.o.o. u stečaju</item>
    </derivirana_varijabla>
  </DomainObject.Predmet.ProtuStrankaListFormated>
  <DomainObject.Predmet.ProtuStrankaListFormatedOIB>
    <izvorni_sadrzaj>
      <item>Stečajna masa iza COMBINATION d.o.o. u stečaju, OIB 92919472461</item>
    </izvorni_sadrzaj>
    <derivirana_varijabla naziv="DomainObject.Predmet.ProtuStrankaListFormatedOIB_1">
      <item>Stečajna masa iza COMBINATION d.o.o. u stečaju, OIB 92919472461</item>
    </derivirana_varijabla>
  </DomainObject.Predmet.ProtuStrankaListFormatedOIB>
  <DomainObject.Predmet.ProtuStrankaListFormatedWithAdress>
    <izvorni_sadrzaj>
      <item>Stečajna masa iza COMBINATION d.o.o. u stečaju, Đorđićeva 24, 10000 Zagreb</item>
    </izvorni_sadrzaj>
    <derivirana_varijabla naziv="DomainObject.Predmet.ProtuStrankaListFormatedWithAdress_1">
      <item>Stečajna masa iza COMBINATION d.o.o. u stečaju, Đorđićeva 24, 10000 Zagreb</item>
    </derivirana_varijabla>
  </DomainObject.Predmet.ProtuStrankaListFormatedWithAdress>
  <DomainObject.Predmet.ProtuStrankaListFormatedWithAdressOIB>
    <izvorni_sadrzaj>
      <item>Stečajna masa iza COMBINATION d.o.o. u stečaju, OIB 92919472461, Đorđićeva 24, 10000 Zagreb</item>
    </izvorni_sadrzaj>
    <derivirana_varijabla naziv="DomainObject.Predmet.ProtuStrankaListFormatedWithAdressOIB_1">
      <item>Stečajna masa iza COMBINATION d.o.o. u stečaju, OIB 92919472461, Đorđićeva 24, 10000 Zagreb</item>
    </derivirana_varijabla>
  </DomainObject.Predmet.ProtuStrankaListFormatedWithAdressOIB>
  <DomainObject.Predmet.ProtuStrankaListNazivFormated>
    <izvorni_sadrzaj>
      <item>Stečajna masa iza COMBINATION d.o.o. u stečaju</item>
    </izvorni_sadrzaj>
    <derivirana_varijabla naziv="DomainObject.Predmet.ProtuStrankaListNazivFormated_1">
      <item>Stečajna masa iza COMBINATION d.o.o. u stečaju</item>
    </derivirana_varijabla>
  </DomainObject.Predmet.ProtuStrankaListNazivFormated>
  <DomainObject.Predmet.ProtuStrankaListNazivFormatedOIB>
    <izvorni_sadrzaj>
      <item>Stečajna masa iza COMBINATION d.o.o. u stečaju, OIB 92919472461</item>
    </izvorni_sadrzaj>
    <derivirana_varijabla naziv="DomainObject.Predmet.ProtuStrankaListNazivFormatedOIB_1">
      <item>Stečajna masa iza COMBINATION d.o.o. u stečaju, OIB 92919472461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COMBINATION d.o.o. u stečaju</izvorni_sadrzaj>
    <derivirana_varijabla naziv="DomainObject.Predmet.ProtustrankaIDrugi_1">Stečajna masa iza COMBINATION d.o.o.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COMBINATION d.o.o. u stečaju, OIB 92919472461, Đorđićeva 24, 10000 Zagreb</izvorni_sadrzaj>
    <derivirana_varijabla naziv="DomainObject.Predmet.ProtustrankaIDrugiAdressOIB_1">Stečajna masa iza COMBINATION d.o.o. u stečaju, OIB 92919472461,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COMBINATION d.o.o. u stečaju</item>
      <item>Stečajni upravitelj DOMAGOJ REPAČ, Zagreb</item>
    </izvorni_sadrzaj>
    <derivirana_varijabla naziv="DomainObject.Predmet.SudioniciListNaziv_1">
      <item>Stečajna masa iza COMBINATION d.o.o. u stečaju</item>
      <item>Stečajni upravitelj DOMAGOJ REPAČ, Zagreb</item>
    </derivirana_varijabla>
  </DomainObject.Predmet.SudioniciListNaziv>
  <DomainObject.Predmet.SudioniciListAdressOIB>
    <izvorni_sadrzaj>
      <item>Stečajna masa iza COMBINATION d.o.o. u stečaju, OIB 92919472461, Đorđićeva 24,10000 Zagreb</item>
      <item>Stečajni upravitelj DOMAGOJ REPAČ, Zagreb, OIB 24977406612, Đorđićeva Ulica 24,10000 Zagreb</item>
    </izvorni_sadrzaj>
    <derivirana_varijabla naziv="DomainObject.Predmet.SudioniciListAdressOIB_1">
      <item>Stečajna masa iza COMBINATION d.o.o. u stečaju, OIB 92919472461, Đorđićeva 24,10000 Zagreb</item>
      <item>Stečajni upravitelj DOMAGOJ REPAČ, Zagreb,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92919472461</item>
      <item>, OIB 24977406612</item>
    </izvorni_sadrzaj>
    <derivirana_varijabla naziv="DomainObject.Predmet.SudioniciListNazivOIB_1">
      <item>, OIB 92919472461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921</properties:Characters>
  <properties:Lines>68</properties:Lines>
  <properties:Paragraphs>47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2018-06-21T06:19:00Z</dcterms:created>
  <dc:creator>Jasmina Matika</dc:creator>
  <cp:lastModifiedBy>Jasmina Matika</cp:lastModifiedBy>
  <cp:lastPrinted>2018-07-12T07:17:00Z</cp:lastPrinted>
  <dcterms:modified xmlns:xsi="http://www.w3.org/2001/XMLSchema-instance" xsi:type="dcterms:W3CDTF">2018-07-12T07:29:00Z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(St-36-18 - TABLICA SUCA O ISPITANIM TRAŽBINAMA - 4 priznate - II.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