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f163" w14:paraId="19bf163" w:rsidRDefault="005B5D7E" w:rsidP="005B5D7E" w:rsidR="005B5D7E">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5B5D7E" w:rsidP="005B5D7E" w:rsidR="005B5D7E" w:rsidRPr="00993C5B">
      <w:pPr>
        <w:pStyle w:val="SudNaziv"/>
        <w:jc w:val="right"/>
        <w:rPr>
          <w:rFonts w:cs="Times New Roman" w:eastAsia="Times New Roman"/>
          <w:b w:val="false"/>
          <w:lang w:eastAsia="hr-HR"/>
        </w:rPr>
      </w:pPr>
      <w:r w:rsidRPr="00993C5B">
        <w:rPr>
          <w:rFonts w:cs="Times New Roman" w:eastAsia="Times New Roman"/>
          <w:b w:val="false"/>
          <w:lang w:eastAsia="hr-HR"/>
        </w:rPr>
        <w:t>1 St-</w:t>
      </w:r>
      <w:r w:rsidR="00BC099D">
        <w:rPr>
          <w:rFonts w:cs="Times New Roman" w:eastAsia="Times New Roman"/>
          <w:b w:val="false"/>
          <w:lang w:eastAsia="hr-HR"/>
        </w:rPr>
        <w:t>5986</w:t>
      </w:r>
      <w:r w:rsidR="00062F98">
        <w:rPr>
          <w:rFonts w:cs="Times New Roman" w:eastAsia="Times New Roman"/>
          <w:b w:val="false"/>
          <w:lang w:eastAsia="hr-HR"/>
        </w:rPr>
        <w:t>/2016-</w:t>
      </w:r>
      <w:r w:rsidR="00CC75F0">
        <w:rPr>
          <w:rFonts w:cs="Times New Roman" w:eastAsia="Times New Roman"/>
          <w:b w:val="false"/>
          <w:lang w:eastAsia="hr-HR"/>
        </w:rPr>
        <w:t>187</w:t>
      </w: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b w:val="false"/>
          <w:lang w:eastAsia="hr-HR"/>
        </w:rPr>
      </w:pPr>
      <w:r>
        <w:rPr>
          <w:rFonts w:cs="Times New Roman" w:eastAsia="Times New Roman"/>
          <w:lang w:eastAsia="hr-HR"/>
        </w:rPr>
        <w:t xml:space="preserve">   </w:t>
      </w:r>
      <w:r>
        <w:rPr>
          <w:rFonts w:cs="Times New Roman" w:eastAsia="Times New Roman"/>
          <w:b w:val="false"/>
          <w:lang w:eastAsia="hr-HR"/>
        </w:rPr>
        <w:t>REPUBLIKA HRVATSKA</w:t>
      </w:r>
    </w:p>
    <w:p w:rsidRDefault="005B5D7E" w:rsidP="005B5D7E" w:rsidR="005B5D7E"/>
    <w:p w:rsidRDefault="005B5D7E" w:rsidP="005B5D7E" w:rsidR="005B5D7E">
      <w:r>
        <w:t xml:space="preserve"> TRGOVAČKI SUD U ZAGREBU</w:t>
      </w:r>
    </w:p>
    <w:p w:rsidRDefault="005B5D7E" w:rsidP="005B5D7E" w:rsidR="005B5D7E">
      <w:r>
        <w:t xml:space="preserve">         </w:t>
      </w:r>
      <w:r w:rsidR="00993C5B">
        <w:t>Stalna služba u Karlovcu</w:t>
      </w:r>
      <w:r>
        <w:t xml:space="preserve"> </w:t>
      </w:r>
    </w:p>
    <w:p w:rsidRDefault="005B5D7E" w:rsidP="005B5D7E" w:rsidR="005B5D7E">
      <w:r>
        <w:t xml:space="preserve">  Karlovac, </w:t>
      </w:r>
      <w:r w:rsidR="00147F1D">
        <w:t>Trg hrvatskih branitelja 1/II</w:t>
      </w:r>
    </w:p>
    <w:p w:rsidRDefault="005B5D7E" w:rsidP="005B5D7E" w:rsidR="005B5D7E"/>
    <w:p w:rsidRDefault="005B5D7E" w:rsidP="005B5D7E" w:rsidR="005B5D7E">
      <w:pPr>
        <w:tabs>
          <w:tab w:pos="4050" w:val="left"/>
        </w:tabs>
        <w:jc w:val="center"/>
      </w:pPr>
      <w:r>
        <w:t>R E P U B L I K A    H R V A T S K A</w:t>
      </w:r>
    </w:p>
    <w:p w:rsidRDefault="005B5D7E" w:rsidP="005B5D7E" w:rsidR="005B5D7E">
      <w:pPr>
        <w:tabs>
          <w:tab w:pos="4050" w:val="left"/>
        </w:tabs>
        <w:jc w:val="center"/>
      </w:pPr>
    </w:p>
    <w:p w:rsidRDefault="005B5D7E" w:rsidP="005B5D7E" w:rsidR="005B5D7E">
      <w:pPr>
        <w:jc w:val="center"/>
      </w:pPr>
      <w:r>
        <w:t>R J E Š E N J E</w:t>
      </w:r>
    </w:p>
    <w:p w:rsidRDefault="005B5D7E" w:rsidP="005B5D7E" w:rsidR="005B5D7E"/>
    <w:p w:rsidRDefault="005B5D7E" w:rsidP="005B5D7E" w:rsidR="005B5D7E">
      <w:pPr>
        <w:jc w:val="both"/>
      </w:pPr>
      <w:r>
        <w:tab/>
        <w:t>TRGOVAČKI SUD U ZAGREBU, Stalna služba</w:t>
      </w:r>
      <w:r w:rsidR="00993C5B">
        <w:t xml:space="preserve"> u Karlovcu</w:t>
      </w:r>
      <w:r>
        <w:rPr>
          <w:b/>
        </w:rPr>
        <w:t>,</w:t>
      </w:r>
      <w:r>
        <w:t xml:space="preserve"> po sucu Jadranki Mađeruh, kao stečajnom sucu, u stečajnom postupku nad stečajnim dužnikom </w:t>
      </w:r>
      <w:r w:rsidR="00BC099D">
        <w:t>HISTRIO GRADNJA d.o.o. u stečaju, Zagreb, Peruanska 2, OIB: 62850070392</w:t>
      </w:r>
      <w:r w:rsidR="00993C5B">
        <w:t>,</w:t>
      </w:r>
      <w:r>
        <w:t xml:space="preserve"> </w:t>
      </w:r>
      <w:r w:rsidR="004D1E59">
        <w:t>20. svibnja</w:t>
      </w:r>
      <w:r w:rsidR="00062F98">
        <w:t xml:space="preserve"> 2019.</w:t>
      </w:r>
    </w:p>
    <w:p w:rsidRDefault="005B5D7E" w:rsidP="005B5D7E" w:rsidR="005B5D7E"/>
    <w:p w:rsidRDefault="005B5D7E" w:rsidP="005B5D7E" w:rsidR="005B5D7E">
      <w:pPr>
        <w:jc w:val="center"/>
      </w:pPr>
      <w:r>
        <w:t>r i j e š i o   j e</w:t>
      </w:r>
    </w:p>
    <w:p w:rsidRDefault="005B5D7E" w:rsidP="005B5D7E" w:rsidR="005B5D7E">
      <w:pPr>
        <w:jc w:val="center"/>
        <w:rPr>
          <w:b/>
        </w:rPr>
      </w:pPr>
    </w:p>
    <w:p w:rsidRDefault="00CC75F0" w:rsidP="002C3438" w:rsidR="00CC75F0">
      <w:pPr>
        <w:pStyle w:val="Odlomakpopisa"/>
        <w:numPr>
          <w:ilvl w:val="0"/>
          <w:numId w:val="23"/>
        </w:numPr>
        <w:ind w:left="1701"/>
        <w:jc w:val="both"/>
      </w:pPr>
      <w:r>
        <w:t>Oglašava se nevažećom dosuda nekretnina dužnika i to Dvorište k.č.br. 61/K površine 12 čhv odnosno 43 m2, oranica Grabovi k.č.br. 578/2 površine 901 čhv odnosno 3241 m2, pašnjak njiva k.č.br. 584 površine 182 čhv odnosno 655 m2 upisano u z.k.ul. 483 k.o. Donji Lađevac kupcu ARMAGOR ESTATE d.o.o., Zagreb, Savska cesta 106, OIB: 35067013886, određena ovosudnim rješenjem poslovni broj St-5986/2016-114 od 12. veljače 2019..</w:t>
      </w:r>
    </w:p>
    <w:p w:rsidRDefault="00CC75F0" w:rsidP="002C3438" w:rsidR="00CC75F0">
      <w:pPr>
        <w:pStyle w:val="Odlomakpopisa"/>
        <w:ind w:left="1701"/>
        <w:jc w:val="both"/>
      </w:pPr>
    </w:p>
    <w:p w:rsidRDefault="002122CA" w:rsidP="002C3438" w:rsidR="002122CA">
      <w:pPr>
        <w:pStyle w:val="Odlomakpopisa"/>
        <w:numPr>
          <w:ilvl w:val="0"/>
          <w:numId w:val="23"/>
        </w:numPr>
        <w:ind w:left="1701"/>
        <w:jc w:val="both"/>
      </w:pPr>
      <w:r>
        <w:t>Kupcu Vilku Glavašu, vlasniku obrta GAJANAKOP, Gajana, Gajana 8, OIB: 92630271534, dosuđuje se nekretnina u vlasništvu stečajnog dužnika HISTRIO GRADNJA d.o.o. u stečaju, Zagreb, Peruanska 2, OIB: 62850070392, koja se u naravi odnosi na:</w:t>
      </w:r>
    </w:p>
    <w:p w:rsidRDefault="002122CA" w:rsidP="002C3438" w:rsidR="002122CA">
      <w:pPr>
        <w:pStyle w:val="Odlomakpopisa"/>
        <w:numPr>
          <w:ilvl w:val="0"/>
          <w:numId w:val="27"/>
        </w:numPr>
        <w:ind w:left="1701"/>
        <w:jc w:val="both"/>
      </w:pPr>
      <w:r>
        <w:t>Dvorište k.č.br. 61/K površine 12 čhv odnosno 43 m2, oranica Grabovi k.č.br. 578/2 površine 901 čhv odnosno 3241 m2, pašnjak njiva k.č.br. 584 površine 182 čhv odnosno 655 m2 upisano u z.k.ul. 483 k.o. Donji Lađevac.</w:t>
      </w:r>
    </w:p>
    <w:p w:rsidRDefault="002B0DD3" w:rsidP="002B0DD3" w:rsidR="002B0DD3">
      <w:pPr>
        <w:pStyle w:val="Odlomakpopisa"/>
        <w:ind w:left="2073"/>
        <w:jc w:val="both"/>
      </w:pPr>
    </w:p>
    <w:p w:rsidRDefault="005B5D7E" w:rsidP="004E7503" w:rsidR="005B5D7E" w:rsidRPr="004E7503">
      <w:pPr>
        <w:pStyle w:val="Odlomakpopisa"/>
        <w:numPr>
          <w:ilvl w:val="0"/>
          <w:numId w:val="23"/>
        </w:numPr>
        <w:jc w:val="both"/>
        <w:rPr>
          <w:lang w:eastAsia="en-US" w:val="en-US"/>
        </w:rPr>
      </w:pPr>
      <w:r>
        <w:t xml:space="preserve">Kupovnina za navedenu nekretninu u točki I. izreke  </w:t>
      </w:r>
      <w:r w:rsidRPr="004E7503">
        <w:rPr>
          <w:lang w:val="en-US"/>
        </w:rPr>
        <w:t xml:space="preserve">iznosi </w:t>
      </w:r>
      <w:r w:rsidR="002B0DD3">
        <w:rPr>
          <w:lang w:val="en-US"/>
        </w:rPr>
        <w:t>17.</w:t>
      </w:r>
      <w:r w:rsidR="002122CA">
        <w:rPr>
          <w:lang w:val="en-US"/>
        </w:rPr>
        <w:t>0</w:t>
      </w:r>
      <w:r w:rsidR="002B0DD3">
        <w:rPr>
          <w:lang w:val="en-US"/>
        </w:rPr>
        <w:t>01,00</w:t>
      </w:r>
      <w:r w:rsidRPr="004E7503">
        <w:rPr>
          <w:lang w:val="en-US"/>
        </w:rPr>
        <w:t xml:space="preserve"> kn.</w:t>
      </w:r>
    </w:p>
    <w:p w:rsidRDefault="005B5D7E" w:rsidP="005B5D7E" w:rsidR="005B5D7E">
      <w:pPr>
        <w:ind w:left="1608"/>
        <w:contextualSpacing/>
        <w:jc w:val="both"/>
      </w:pPr>
    </w:p>
    <w:p w:rsidRDefault="005B5D7E" w:rsidP="004E7503" w:rsidR="00551318">
      <w:pPr>
        <w:pStyle w:val="Odlomakpopisa"/>
        <w:numPr>
          <w:ilvl w:val="0"/>
          <w:numId w:val="23"/>
        </w:numPr>
        <w:jc w:val="both"/>
      </w:pPr>
      <w:r>
        <w:t>Kupac</w:t>
      </w:r>
      <w:r w:rsidR="00551318">
        <w:t xml:space="preserve"> </w:t>
      </w:r>
      <w:r w:rsidR="002122CA">
        <w:t xml:space="preserve">Vilko Glavaš, vlasnik obrta GAJANAKOP, Gajana, Gajana 8, OIB: 92630271534, </w:t>
      </w:r>
      <w:r w:rsidR="00551318">
        <w:t>je dužan u roku od 60 dana od dana pravomoćnosti rješenja o dosudi uplatiti kupovnin</w:t>
      </w:r>
      <w:r w:rsidR="002122CA">
        <w:t>u</w:t>
      </w:r>
      <w:r w:rsidR="00551318">
        <w:t xml:space="preserve"> u iznosu od </w:t>
      </w:r>
      <w:r w:rsidR="002122CA">
        <w:t>17.001,00</w:t>
      </w:r>
      <w:r w:rsidR="00551318">
        <w:t xml:space="preserve"> kn na poseban račun Financijske agencije otvoren za tu namjenu broj IBAN: HR1123900011300028787, model: HR11. </w:t>
      </w:r>
    </w:p>
    <w:p w:rsidRDefault="00551318" w:rsidP="00551318" w:rsidR="00551318">
      <w:pPr>
        <w:pStyle w:val="Odlomakpopisa"/>
      </w:pPr>
    </w:p>
    <w:p w:rsidRDefault="00551318" w:rsidP="00551318" w:rsidR="00551318">
      <w:pPr>
        <w:ind w:left="1608"/>
        <w:contextualSpacing/>
        <w:jc w:val="both"/>
      </w:pPr>
      <w:r>
        <w:t xml:space="preserve">Pod "Poziv na broj" (PNB) kao podatak prvi (P1) treba upisati broj </w:t>
      </w:r>
      <w:r w:rsidR="002B0DD3">
        <w:t>125431</w:t>
      </w:r>
      <w:r>
        <w:t>,</w:t>
      </w:r>
      <w:r w:rsidR="00DA6E35">
        <w:t xml:space="preserve"> a </w:t>
      </w:r>
      <w:r>
        <w:t xml:space="preserve">  kao podatak drugi (P2) </w:t>
      </w:r>
      <w:r w:rsidR="00DA6E35">
        <w:t xml:space="preserve">treba upisati broj </w:t>
      </w:r>
      <w:r w:rsidR="002122CA">
        <w:t>65625</w:t>
      </w:r>
      <w:r>
        <w:t xml:space="preserve"> (</w:t>
      </w:r>
      <w:r w:rsidR="007B56E7">
        <w:t>L</w:t>
      </w:r>
      <w:r>
        <w:t>ista ponuditelja sa zadnjom najvišom valjanom p</w:t>
      </w:r>
      <w:r w:rsidR="00DA6E35">
        <w:t>onudom  nadmetanju)</w:t>
      </w:r>
      <w:r w:rsidR="00491BD7">
        <w:t>.</w:t>
      </w:r>
    </w:p>
    <w:p w:rsidRDefault="00551318" w:rsidP="00551318" w:rsidR="00551318">
      <w:pPr>
        <w:ind w:left="1608"/>
        <w:contextualSpacing/>
        <w:jc w:val="both"/>
      </w:pPr>
    </w:p>
    <w:p w:rsidRDefault="007B56E7" w:rsidP="00551318" w:rsidR="00551318">
      <w:pPr>
        <w:ind w:left="1608"/>
        <w:contextualSpacing/>
        <w:jc w:val="both"/>
      </w:pPr>
      <w:r>
        <w:lastRenderedPageBreak/>
        <w:t>U slučaju da je kupac osoba sa pravom prvokupa, tada je kao podatak drugi (P2) potrebno naznačiti broj 19.  U slučaju prijeboja, kao podatak drugi (P2) potrebno je naznačiti broj 27.</w:t>
      </w:r>
    </w:p>
    <w:p w:rsidRDefault="007B56E7" w:rsidP="00551318" w:rsidR="007B56E7">
      <w:pPr>
        <w:ind w:left="1608"/>
        <w:contextualSpacing/>
        <w:jc w:val="both"/>
      </w:pPr>
    </w:p>
    <w:p w:rsidRDefault="007B56E7" w:rsidP="00551318" w:rsidR="007B56E7">
      <w:pPr>
        <w:ind w:left="1608"/>
        <w:contextualSpacing/>
        <w:jc w:val="both"/>
      </w:pPr>
      <w:r>
        <w:t>Podatak P1 i P2 nužno je odvojiti crticom (-).</w:t>
      </w:r>
    </w:p>
    <w:p w:rsidRDefault="007B56E7" w:rsidP="00551318" w:rsidR="007B56E7">
      <w:pPr>
        <w:ind w:left="1608"/>
        <w:contextualSpacing/>
        <w:jc w:val="both"/>
      </w:pPr>
    </w:p>
    <w:p w:rsidRDefault="007B56E7" w:rsidP="00551318" w:rsidR="007B56E7">
      <w:pPr>
        <w:ind w:left="1608"/>
        <w:contextualSpacing/>
        <w:jc w:val="both"/>
      </w:pPr>
      <w:r>
        <w:t>Prilikom uplate kupovnine na račun Agencije IBAN: HR1123900011300028787, potrebno je da uplatitelj u polje 71A na SWIFT-u ili na obrascu naloga za plaćanje u polje "Opcija troška" naznači opciju  "OUR".</w:t>
      </w:r>
    </w:p>
    <w:p w:rsidRDefault="00551318" w:rsidP="00551318" w:rsidR="00551318">
      <w:pPr>
        <w:ind w:left="1608"/>
        <w:contextualSpacing/>
        <w:jc w:val="both"/>
      </w:pPr>
    </w:p>
    <w:p w:rsidRDefault="00551318" w:rsidP="004E7503" w:rsidR="00551318">
      <w:pPr>
        <w:pStyle w:val="Odlomakpopisa"/>
        <w:numPr>
          <w:ilvl w:val="0"/>
          <w:numId w:val="23"/>
        </w:numPr>
        <w:jc w:val="both"/>
      </w:pPr>
      <w:r>
        <w:t xml:space="preserve">Ova imovina predat će se kupcu </w:t>
      </w:r>
      <w:r w:rsidR="002122CA">
        <w:t>Vilku Glavašu, vlasniku obrta GAJANAKOP, Gajana, Gajana 8, OIB: 92630271534</w:t>
      </w:r>
      <w:r w:rsidR="00062F98">
        <w:t>,</w:t>
      </w:r>
      <w:r>
        <w:t xml:space="preserve"> zaključkom o predaji nakon što ovo rješenje postane pravomoćno, a kupac uplati kupovninu</w:t>
      </w:r>
      <w:r w:rsidR="00F476A1">
        <w:t>.</w:t>
      </w:r>
      <w:r w:rsidR="0009792F">
        <w:t xml:space="preserve"> </w:t>
      </w:r>
    </w:p>
    <w:p w:rsidRDefault="002122CA" w:rsidP="002122CA" w:rsidR="002122CA">
      <w:pPr>
        <w:pStyle w:val="Odlomakpopisa"/>
        <w:ind w:left="1713"/>
        <w:jc w:val="both"/>
      </w:pPr>
    </w:p>
    <w:p w:rsidRDefault="00551318" w:rsidP="004E7503" w:rsidR="00551318">
      <w:pPr>
        <w:pStyle w:val="Odlomakpopisa"/>
        <w:numPr>
          <w:ilvl w:val="0"/>
          <w:numId w:val="23"/>
        </w:numPr>
        <w:jc w:val="both"/>
      </w:pPr>
      <w:r>
        <w:t>Određuje se upis prava vlasništva u korist kupca na dosuđen</w:t>
      </w:r>
      <w:r w:rsidR="001520C1">
        <w:t>oj</w:t>
      </w:r>
      <w:r>
        <w:t xml:space="preserve">  nekretnin</w:t>
      </w:r>
      <w:r w:rsidR="001520C1">
        <w:t>i</w:t>
      </w:r>
      <w:r>
        <w:t xml:space="preserve"> nakon pravomoćnosti ovog rješenja</w:t>
      </w:r>
      <w:r w:rsidR="00F476A1">
        <w:t xml:space="preserve">, </w:t>
      </w:r>
      <w:r>
        <w:t>nakon uplate kupovnine nave</w:t>
      </w:r>
      <w:r w:rsidR="00F476A1">
        <w:t>dene u točki III. ovog rješenja.</w:t>
      </w:r>
    </w:p>
    <w:p w:rsidRDefault="007B56E7" w:rsidP="007B56E7" w:rsidR="007B56E7">
      <w:pPr>
        <w:pStyle w:val="Odlomakpopisa"/>
        <w:ind w:left="1608"/>
        <w:jc w:val="both"/>
      </w:pPr>
    </w:p>
    <w:p w:rsidRDefault="001520C1" w:rsidP="001520C1" w:rsidR="007B56E7">
      <w:pPr>
        <w:pStyle w:val="Odlomakpopisa"/>
        <w:numPr>
          <w:ilvl w:val="0"/>
          <w:numId w:val="23"/>
        </w:numPr>
        <w:jc w:val="both"/>
      </w:pPr>
      <w:r>
        <w:t xml:space="preserve">Određuje se brisanje u </w:t>
      </w:r>
      <w:r w:rsidR="00551318">
        <w:t xml:space="preserve">z.k.ulošku </w:t>
      </w:r>
      <w:r w:rsidR="002B0DD3">
        <w:t>483</w:t>
      </w:r>
      <w:r w:rsidR="0011665F">
        <w:t xml:space="preserve"> k.o. </w:t>
      </w:r>
      <w:r w:rsidR="0028453A">
        <w:t>Donji Lađevac</w:t>
      </w:r>
      <w:r w:rsidR="0011665F">
        <w:t>, k</w:t>
      </w:r>
      <w:r w:rsidR="002B0DD3">
        <w:t>.</w:t>
      </w:r>
      <w:r w:rsidR="0028453A">
        <w:t xml:space="preserve">č.br. </w:t>
      </w:r>
      <w:r w:rsidR="002B0DD3">
        <w:t>61/K, k.č.br. 578/2, k.č.br. 584</w:t>
      </w:r>
      <w:r w:rsidR="0011665F">
        <w:t>:</w:t>
      </w:r>
    </w:p>
    <w:p w:rsidRDefault="00551318" w:rsidP="007D103D" w:rsidR="0028453A">
      <w:pPr>
        <w:ind w:left="1608"/>
        <w:contextualSpacing/>
        <w:jc w:val="both"/>
      </w:pPr>
      <w:r>
        <w:t xml:space="preserve">- </w:t>
      </w:r>
      <w:r w:rsidR="0028453A">
        <w:t>založnog prava u iznosu od 4.800.000,00 kn u korist Centar banka d.d., Zagreb, Amruševa 6, OIB: 89296739230, pod brojem Z-1419/08 od 30. prosinca 2008.,</w:t>
      </w:r>
    </w:p>
    <w:p w:rsidRDefault="0028453A" w:rsidP="0028453A" w:rsidR="0028453A">
      <w:pPr>
        <w:ind w:left="1608"/>
        <w:contextualSpacing/>
        <w:jc w:val="both"/>
      </w:pPr>
      <w:r>
        <w:t>- založnog prava u iznosu od 13.000.000,00 kn u korist Centar banka d.d., Zagreb, Amruševa 6, OIB: 89296739230, pod brojem Z-843/09 od 24. kolovoza 2009.,</w:t>
      </w:r>
    </w:p>
    <w:p w:rsidRDefault="0028453A" w:rsidP="007D103D" w:rsidR="0028453A">
      <w:pPr>
        <w:ind w:left="1608"/>
        <w:contextualSpacing/>
        <w:jc w:val="both"/>
      </w:pPr>
      <w:r>
        <w:t>- zabilježbe ovrhe pod brojem Z-835/10 od 08.07.2010.,</w:t>
      </w:r>
    </w:p>
    <w:p w:rsidRDefault="0028453A" w:rsidP="007D103D" w:rsidR="0028453A">
      <w:pPr>
        <w:ind w:left="1608"/>
        <w:contextualSpacing/>
        <w:jc w:val="both"/>
      </w:pPr>
      <w:r>
        <w:t>- zabilježbe ovrhe pod brojem Z-531/13 od 19. lipnja 2013.,</w:t>
      </w:r>
    </w:p>
    <w:p w:rsidRDefault="0028453A" w:rsidP="007D103D" w:rsidR="0028453A">
      <w:pPr>
        <w:ind w:left="1608"/>
        <w:contextualSpacing/>
        <w:jc w:val="both"/>
      </w:pPr>
      <w:r>
        <w:t>- zabilježbe stečaja pod brojem Z-9815/16 do 24. listopada 2016.,</w:t>
      </w:r>
    </w:p>
    <w:p w:rsidRDefault="00551318" w:rsidP="00551318" w:rsidR="00551318">
      <w:pPr>
        <w:ind w:left="1608"/>
        <w:contextualSpacing/>
        <w:jc w:val="both"/>
      </w:pPr>
      <w:r>
        <w:t>nakon pravomoćnosti ovog rješenja i nakon što kupac plati kupovnin</w:t>
      </w:r>
      <w:r w:rsidR="002122CA">
        <w:t>u</w:t>
      </w:r>
      <w:r>
        <w:t>.</w:t>
      </w:r>
    </w:p>
    <w:p w:rsidRDefault="00551318" w:rsidP="00551318" w:rsidR="00551318">
      <w:pPr>
        <w:ind w:left="1608"/>
        <w:contextualSpacing/>
        <w:jc w:val="both"/>
      </w:pPr>
    </w:p>
    <w:p w:rsidRDefault="00551318" w:rsidP="002B1BE3" w:rsidR="00551318">
      <w:pPr>
        <w:pStyle w:val="Odlomakpopisa"/>
        <w:numPr>
          <w:ilvl w:val="0"/>
          <w:numId w:val="23"/>
        </w:numPr>
        <w:jc w:val="both"/>
      </w:pPr>
      <w:r>
        <w:t>Nalaže se zemljišnoknjižnom sudu izvršiti upis prava vlasništva na temelju pravomoćnog rješenja o dosudi i potvrde ovog suda da je kupac položio kupovninu ili da je oslobođen plaćanja iste.</w:t>
      </w:r>
    </w:p>
    <w:p w:rsidRDefault="007B56E7" w:rsidP="007B56E7" w:rsidR="007B56E7">
      <w:pPr>
        <w:pStyle w:val="Odlomakpopisa"/>
        <w:ind w:left="1608"/>
        <w:jc w:val="both"/>
      </w:pPr>
    </w:p>
    <w:p w:rsidRDefault="00551318" w:rsidP="002B1BE3" w:rsidR="00551318">
      <w:pPr>
        <w:pStyle w:val="Odlomakpopisa"/>
        <w:numPr>
          <w:ilvl w:val="0"/>
          <w:numId w:val="23"/>
        </w:numPr>
        <w:jc w:val="both"/>
      </w:pPr>
      <w:r>
        <w:t>Ako kupac u određenom roku ne po</w:t>
      </w:r>
      <w:r w:rsidR="002122CA">
        <w:t>loži kupovninu, sud će nekretninu dosuditi i kupcima koji su ponudili nižu cijenu prema veličini ponuđene cijene</w:t>
      </w:r>
      <w:r>
        <w:t>.</w:t>
      </w:r>
    </w:p>
    <w:p w:rsidRDefault="007B56E7" w:rsidP="007B56E7" w:rsidR="007B56E7">
      <w:pPr>
        <w:pStyle w:val="Odlomakpopisa"/>
        <w:ind w:left="1608"/>
        <w:jc w:val="both"/>
      </w:pPr>
    </w:p>
    <w:p w:rsidRDefault="00551318" w:rsidP="00551318" w:rsidR="00551318">
      <w:pPr>
        <w:ind w:left="1608"/>
        <w:contextualSpacing/>
        <w:jc w:val="both"/>
      </w:pPr>
      <w:r>
        <w:t xml:space="preserve"> Iz položene jamčevine namirit će se troškovi nove prodaje i naknaditi razlika između kupovnine postignute na prijašnjoj i novoj prodaji.</w:t>
      </w:r>
    </w:p>
    <w:p w:rsidRDefault="00551318" w:rsidP="00551318" w:rsidR="00551318">
      <w:pPr>
        <w:ind w:left="1608"/>
        <w:contextualSpacing/>
        <w:jc w:val="both"/>
      </w:pPr>
    </w:p>
    <w:p w:rsidRDefault="00551318" w:rsidP="002B1BE3" w:rsidR="00551318">
      <w:pPr>
        <w:pStyle w:val="Odlomakpopisa"/>
        <w:numPr>
          <w:ilvl w:val="0"/>
          <w:numId w:val="23"/>
        </w:numPr>
        <w:jc w:val="both"/>
      </w:pPr>
      <w:r>
        <w:t>Ovo rješenje će se objaviti na e-oglasnoj ploči ovog suda.</w:t>
      </w:r>
    </w:p>
    <w:p w:rsidRDefault="00551318" w:rsidP="007B56E7" w:rsidR="00551318">
      <w:pPr>
        <w:ind w:hanging="757" w:left="1608"/>
        <w:contextualSpacing/>
        <w:jc w:val="both"/>
      </w:pPr>
    </w:p>
    <w:p w:rsidRDefault="00551318" w:rsidP="002B1BE3" w:rsidR="00551318">
      <w:pPr>
        <w:pStyle w:val="Odlomakpopisa"/>
        <w:numPr>
          <w:ilvl w:val="0"/>
          <w:numId w:val="23"/>
        </w:numPr>
        <w:jc w:val="both"/>
      </w:pPr>
      <w:r>
        <w:t>Nalaže se Općinskom</w:t>
      </w:r>
      <w:r w:rsidR="002B1BE3">
        <w:t xml:space="preserve"> s</w:t>
      </w:r>
      <w:r>
        <w:t xml:space="preserve">udu u </w:t>
      </w:r>
      <w:r w:rsidR="0028453A">
        <w:t>Karlovcu</w:t>
      </w:r>
      <w:r>
        <w:t xml:space="preserve">, Zemljišnoknjižni odjel </w:t>
      </w:r>
      <w:r w:rsidR="0028453A">
        <w:t>Slunj</w:t>
      </w:r>
      <w:r w:rsidR="009411C1">
        <w:t>,</w:t>
      </w:r>
      <w:r>
        <w:t xml:space="preserve"> zabilježiti u zemljišnim knjigama dosudu nekretnin</w:t>
      </w:r>
      <w:r w:rsidR="009411C1">
        <w:t>e</w:t>
      </w:r>
      <w:r>
        <w:t xml:space="preserve"> naveden</w:t>
      </w:r>
      <w:r w:rsidR="009411C1">
        <w:t>e</w:t>
      </w:r>
      <w:r>
        <w:t xml:space="preserve"> u točki I. ovog rješenja.</w:t>
      </w:r>
    </w:p>
    <w:p w:rsidRDefault="007B56E7" w:rsidP="007B56E7" w:rsidR="007B56E7">
      <w:pPr>
        <w:pStyle w:val="Odlomakpopisa"/>
      </w:pPr>
    </w:p>
    <w:p w:rsidRDefault="004D1E59" w:rsidP="007B56E7" w:rsidR="004D1E59">
      <w:pPr>
        <w:pStyle w:val="Odlomakpopisa"/>
      </w:pPr>
    </w:p>
    <w:p w:rsidRDefault="004D1E59" w:rsidP="007B56E7" w:rsidR="004D1E59">
      <w:pPr>
        <w:pStyle w:val="Odlomakpopisa"/>
      </w:pPr>
    </w:p>
    <w:p w:rsidRDefault="005B5D7E" w:rsidP="005B5D7E" w:rsidR="005B5D7E">
      <w:pPr>
        <w:ind w:firstLine="708"/>
        <w:jc w:val="center"/>
      </w:pPr>
      <w:r>
        <w:t>Obrazloženje</w:t>
      </w:r>
    </w:p>
    <w:p w:rsidRDefault="005B5D7E" w:rsidP="005B5D7E" w:rsidR="005B5D7E">
      <w:pPr>
        <w:ind w:firstLine="708"/>
        <w:jc w:val="center"/>
        <w:rPr>
          <w:b/>
        </w:rPr>
      </w:pPr>
    </w:p>
    <w:p w:rsidRDefault="005B5D7E" w:rsidP="005B5D7E" w:rsidR="005B5D7E">
      <w:pPr>
        <w:ind w:firstLine="708"/>
        <w:jc w:val="both"/>
      </w:pPr>
      <w:r>
        <w:t>Nekretnin</w:t>
      </w:r>
      <w:r w:rsidR="0013206B">
        <w:t>a</w:t>
      </w:r>
      <w:r>
        <w:t xml:space="preserve"> stečajnog dužnika naveden</w:t>
      </w:r>
      <w:r w:rsidR="0013206B">
        <w:t>a</w:t>
      </w:r>
      <w:r>
        <w:t xml:space="preserve"> u izreci</w:t>
      </w:r>
      <w:r w:rsidR="0013206B">
        <w:t xml:space="preserve"> ovog rješenja prodavala </w:t>
      </w:r>
      <w:r>
        <w:t xml:space="preserve">se u stečajnom postupku na prijedlog stečajnog upravitelja temeljem odredbe čl. 247. st. 1. Stečajnog zakona (Narodne novine broj 71/15, </w:t>
      </w:r>
      <w:r w:rsidR="0013206B">
        <w:t xml:space="preserve">104/17, </w:t>
      </w:r>
      <w:r>
        <w:t>dalje:SZ</w:t>
      </w:r>
      <w:r w:rsidR="0013206B">
        <w:t>-a</w:t>
      </w:r>
      <w:r>
        <w:t>).</w:t>
      </w:r>
    </w:p>
    <w:p w:rsidRDefault="005B5D7E" w:rsidP="005B5D7E" w:rsidR="005B5D7E">
      <w:pPr>
        <w:ind w:firstLine="708"/>
        <w:jc w:val="both"/>
      </w:pPr>
    </w:p>
    <w:p w:rsidRDefault="005B5D7E" w:rsidP="005B5D7E" w:rsidR="005B5D7E">
      <w:pPr>
        <w:ind w:firstLine="708"/>
        <w:jc w:val="both"/>
      </w:pPr>
      <w:r>
        <w:t>Prodaju nekretnine stečajnog dužnika provodila je Financijska agencija (dalje:FINA) elektroničkom javnom dražbom.</w:t>
      </w:r>
    </w:p>
    <w:p w:rsidRDefault="005B5D7E" w:rsidP="005B5D7E" w:rsidR="005B5D7E">
      <w:pPr>
        <w:ind w:firstLine="708"/>
        <w:jc w:val="both"/>
      </w:pPr>
    </w:p>
    <w:p w:rsidRDefault="005B5D7E" w:rsidP="005B5D7E" w:rsidR="0028453A">
      <w:pPr>
        <w:ind w:firstLine="708"/>
        <w:jc w:val="both"/>
      </w:pPr>
      <w:r>
        <w:t xml:space="preserve">Na </w:t>
      </w:r>
      <w:r w:rsidR="0028453A">
        <w:t>četvrtoj</w:t>
      </w:r>
      <w:r>
        <w:t xml:space="preserve"> dražbi radi prodaje dužnikove nekretnine kao u izreci rješenja sudjelova</w:t>
      </w:r>
      <w:r w:rsidR="0028453A">
        <w:t>l</w:t>
      </w:r>
      <w:r w:rsidR="002B0DD3">
        <w:t>o je šest</w:t>
      </w:r>
      <w:r w:rsidR="0028453A">
        <w:t xml:space="preserve"> ponuditelja i to Damir Veršec, vlasnik obrta PRIMA, Virovitica, Ulica Pavla Radića 1, OIB: 90464311839, Mario Vunić, Zagreb, Ulica Milana Ogrizovića 18, OIB: 40931749658,  </w:t>
      </w:r>
      <w:r w:rsidR="002B0DD3">
        <w:t>Kristijan Romih, Zagreb, Bartolići 53, OIB: 20717745423, Gajana Kop d.o.o., Gajana, Gajana 8, OIB: 61302964731, Vilko Glavaš, Gajana, Gajana 8, OIB: 92630271534</w:t>
      </w:r>
      <w:r w:rsidR="0028453A">
        <w:t>, i Armagor Estate d.o.o., Zagreb, Savska cesta 106, OIB: 35067013886.</w:t>
      </w:r>
    </w:p>
    <w:p w:rsidRDefault="0028453A" w:rsidP="005B5D7E" w:rsidR="0028453A">
      <w:pPr>
        <w:ind w:firstLine="708"/>
        <w:jc w:val="both"/>
      </w:pPr>
    </w:p>
    <w:p w:rsidRDefault="005B5D7E" w:rsidP="005B5D7E" w:rsidR="005B5D7E">
      <w:pPr>
        <w:ind w:firstLine="708"/>
        <w:jc w:val="both"/>
      </w:pPr>
      <w:r>
        <w:t xml:space="preserve">Prema Izvještaju o provedenoj elektroničkoj javnoj dražbi od </w:t>
      </w:r>
      <w:r w:rsidR="008C0849">
        <w:t>4. veljače 2019</w:t>
      </w:r>
      <w:r>
        <w:t>.</w:t>
      </w:r>
      <w:r w:rsidR="007D103D">
        <w:t xml:space="preserve">, zaprimljenog na sudu </w:t>
      </w:r>
      <w:r w:rsidR="008C0849">
        <w:t>11. veljače 2019</w:t>
      </w:r>
      <w:r w:rsidR="007D103D">
        <w:t>.,</w:t>
      </w:r>
      <w:r>
        <w:t xml:space="preserve"> proizlazi da </w:t>
      </w:r>
      <w:r w:rsidR="008C0849">
        <w:t xml:space="preserve">je ponuditelj </w:t>
      </w:r>
      <w:r>
        <w:t xml:space="preserve"> </w:t>
      </w:r>
      <w:r w:rsidR="008C0849">
        <w:t xml:space="preserve">ARMAGOR ESTATE d.o.o., Zagreb, Savska cesta 106, OIB: 35067013886, dao najveću valjanu ponudu u iznosu od </w:t>
      </w:r>
      <w:r w:rsidR="002B0DD3">
        <w:t>17.101,00</w:t>
      </w:r>
      <w:r w:rsidR="008C0849">
        <w:t xml:space="preserve"> kn, te su</w:t>
      </w:r>
      <w:r w:rsidR="002122CA">
        <w:t xml:space="preserve"> bile i</w:t>
      </w:r>
      <w:r w:rsidR="008C0849">
        <w:t>spunjene pretpostavke da mu se nekretn</w:t>
      </w:r>
      <w:r w:rsidR="002122CA">
        <w:t xml:space="preserve">ina iz točke I. rješenja dosudi, što je sud i učinio ovosudnim rješenjem poslovni broj St-5986/2016-114 od 12. veljače 2019. </w:t>
      </w:r>
    </w:p>
    <w:p w:rsidRDefault="002122CA" w:rsidP="005B5D7E" w:rsidR="002122CA">
      <w:pPr>
        <w:ind w:firstLine="708"/>
        <w:jc w:val="both"/>
      </w:pPr>
    </w:p>
    <w:p w:rsidRDefault="002122CA" w:rsidP="005B5D7E" w:rsidR="002122CA">
      <w:pPr>
        <w:ind w:firstLine="708"/>
        <w:jc w:val="both"/>
      </w:pPr>
      <w:r>
        <w:t>Navedeno rješenje postalo je pravomoćno 7. ožujka 2019., te je zadnji dan za uplatu kupovnine istekao 6. svibnja 2019., međutim kupac ARMAGOR ESTATE d.o.o. kupovninu nije položio, pa je odlučeno kao u točki I.</w:t>
      </w:r>
    </w:p>
    <w:p w:rsidRDefault="00CC75F0" w:rsidP="005B5D7E" w:rsidR="00CC75F0">
      <w:pPr>
        <w:ind w:firstLine="708"/>
        <w:jc w:val="both"/>
      </w:pPr>
    </w:p>
    <w:p w:rsidRDefault="00CC75F0" w:rsidP="005B5D7E" w:rsidR="00CC75F0">
      <w:pPr>
        <w:ind w:firstLine="708"/>
        <w:jc w:val="both"/>
      </w:pPr>
      <w:r>
        <w:t xml:space="preserve">Nekretnina je dosuđena kupcu koji je ponudio nižu cijenu prema veličini ponuđene cijene budući kupac koji je ponudio veću cijenu nije položio kupovninu u određenom roku, </w:t>
      </w:r>
      <w:r w:rsidR="004D1E59">
        <w:t xml:space="preserve">kako to proizlazi iz izvješća FINA-e od 4. veljače 2019. (list 481 do 525 spisa), </w:t>
      </w:r>
      <w:r>
        <w:t>a temeljem čl.98. st.3. Ovršnog zakona (Narodne novine 112/12, 25/13) pa je odlučeno kao u točki II. izreke ovog rješenja.</w:t>
      </w:r>
    </w:p>
    <w:p w:rsidRDefault="005B5D7E" w:rsidP="005B5D7E" w:rsidR="005B5D7E">
      <w:pPr>
        <w:ind w:firstLine="708"/>
        <w:jc w:val="both"/>
      </w:pPr>
    </w:p>
    <w:p w:rsidRDefault="005B5D7E" w:rsidP="005B5D7E" w:rsidR="005B5D7E">
      <w:pPr>
        <w:ind w:firstLine="708"/>
        <w:jc w:val="both"/>
      </w:pPr>
      <w:r>
        <w:t xml:space="preserve">Slijedom navedenog, a temeljem čl. 103. do 109. st. 1. </w:t>
      </w:r>
      <w:r w:rsidR="00CC75F0">
        <w:t>OZ-a</w:t>
      </w:r>
      <w:r>
        <w:t xml:space="preserve"> i čl. 247. st. 7. SZ-a valjalo je odlučiti kao u izreci ovog rješenja, a temeljem odredbe čl. 98. Zakona o zemljišnim knjigama (Naro</w:t>
      </w:r>
      <w:r w:rsidR="002C3438">
        <w:t xml:space="preserve">dne novine 100/94) kao u točki </w:t>
      </w:r>
      <w:r>
        <w:t>X</w:t>
      </w:r>
      <w:r w:rsidR="002C3438">
        <w:t>I</w:t>
      </w:r>
      <w:r>
        <w:t>. izreke ovog rješenja.</w:t>
      </w:r>
    </w:p>
    <w:p w:rsidRDefault="005B5D7E" w:rsidP="005B5D7E" w:rsidR="005B5D7E">
      <w:pPr>
        <w:ind w:firstLine="708"/>
        <w:jc w:val="both"/>
      </w:pPr>
    </w:p>
    <w:p w:rsidRDefault="005B5D7E" w:rsidP="005B5D7E" w:rsidR="005B5D7E">
      <w:pPr>
        <w:jc w:val="center"/>
      </w:pPr>
      <w:r>
        <w:t xml:space="preserve">U Karlovcu, </w:t>
      </w:r>
      <w:r w:rsidR="00CC75F0">
        <w:t>20. svibnja</w:t>
      </w:r>
      <w:r w:rsidR="008C0849">
        <w:t xml:space="preserve"> 2019.</w:t>
      </w:r>
    </w:p>
    <w:p w:rsidRDefault="0013206B" w:rsidP="005B5D7E" w:rsidR="0013206B">
      <w:pPr>
        <w:jc w:val="center"/>
      </w:pPr>
    </w:p>
    <w:p w:rsidRDefault="005B5D7E" w:rsidP="005B5D7E" w:rsidR="005B5D7E">
      <w:pPr>
        <w:ind w:left="6372"/>
        <w:jc w:val="both"/>
      </w:pPr>
      <w:r>
        <w:t xml:space="preserve">    Stečajni sudac:                                                                                                                 </w:t>
      </w:r>
    </w:p>
    <w:p w:rsidRDefault="005B5D7E" w:rsidP="00952D10" w:rsidR="005B5D7E">
      <w:pPr>
        <w:jc w:val="center"/>
      </w:pPr>
      <w:r>
        <w:t xml:space="preserve">                                                                                             Jadranka Mađeruh</w:t>
      </w:r>
      <w:r w:rsidR="004D1E59">
        <w:t>, v.r.</w:t>
      </w:r>
    </w:p>
    <w:p w:rsidRDefault="004D1E59" w:rsidP="00952D10" w:rsidR="004D1E59">
      <w:pPr>
        <w:jc w:val="center"/>
      </w:pPr>
    </w:p>
    <w:p w:rsidRDefault="004D1E59" w:rsidP="00952D10" w:rsidR="004D1E59">
      <w:pPr>
        <w:jc w:val="center"/>
      </w:pPr>
      <w:r>
        <w:t xml:space="preserve">                                                                                      Za točnost otpravka-ovlašteni službenik:</w:t>
      </w:r>
      <w:r>
        <w:br/>
        <w:t xml:space="preserve">                                                                                    Draženka Prpić</w:t>
      </w:r>
    </w:p>
    <w:p w:rsidRDefault="005B5D7E" w:rsidP="005B5D7E" w:rsidR="005B5D7E">
      <w:pPr>
        <w:jc w:val="center"/>
      </w:pPr>
    </w:p>
    <w:p w:rsidRDefault="005B5D7E" w:rsidP="005B5D7E" w:rsidR="005B5D7E">
      <w:pPr>
        <w:tabs>
          <w:tab w:pos="6420" w:val="left"/>
        </w:tabs>
        <w:jc w:val="both"/>
      </w:pPr>
      <w:r>
        <w:t>PRAVNA POUKA:</w:t>
      </w:r>
    </w:p>
    <w:p w:rsidRDefault="005B5D7E" w:rsidP="005B5D7E" w:rsidR="005B5D7E">
      <w:pPr>
        <w:tabs>
          <w:tab w:pos="6420" w:val="left"/>
        </w:tabs>
        <w:jc w:val="both"/>
      </w:pPr>
      <w:r>
        <w:t>Protiv ovog rješenja dopuštena je žalba Visokom trgovačkom sudu RH u Zagrebu. Žalba se podnosi putem ovog suda, u 3 primjerka, u roku 8 dana od dana dostave prijepisa ovog rješenja.</w:t>
      </w:r>
    </w:p>
    <w:p w:rsidRDefault="005B5D7E" w:rsidP="005B5D7E" w:rsidR="005B5D7E">
      <w:pPr>
        <w:jc w:val="center"/>
        <w:rPr>
          <w:b/>
        </w:rPr>
      </w:pPr>
    </w:p>
    <w:p w:rsidRDefault="004D1E59" w:rsidP="005B5D7E" w:rsidR="004D1E59"/>
    <w:p w:rsidRDefault="004D1E59" w:rsidP="005B5D7E" w:rsidR="004D1E59"/>
    <w:p w:rsidRDefault="004D1E59" w:rsidP="005B5D7E" w:rsidR="004D1E59"/>
    <w:p w:rsidRDefault="005B5D7E" w:rsidP="005B5D7E" w:rsidR="005B5D7E">
      <w:r>
        <w:t xml:space="preserve">Dna:                                                                     </w:t>
      </w:r>
    </w:p>
    <w:p w:rsidRDefault="005B5D7E" w:rsidP="00CC75F0" w:rsidR="00CC75F0">
      <w:pPr>
        <w:numPr>
          <w:ilvl w:val="0"/>
          <w:numId w:val="20"/>
        </w:numPr>
      </w:pPr>
      <w:r>
        <w:t xml:space="preserve">Kupac </w:t>
      </w:r>
      <w:r w:rsidR="00CC75F0">
        <w:t>Vilko Glavaš, vlasnik obrta GAJANAKOP</w:t>
      </w:r>
    </w:p>
    <w:p w:rsidRDefault="00CC75F0" w:rsidP="00CC75F0" w:rsidR="005B5D7E">
      <w:pPr>
        <w:numPr>
          <w:ilvl w:val="0"/>
          <w:numId w:val="20"/>
        </w:numPr>
      </w:pPr>
      <w:r>
        <w:t>A</w:t>
      </w:r>
      <w:r w:rsidR="008C0849">
        <w:t>RMAGOR ESTATE d.o.o.</w:t>
      </w:r>
    </w:p>
    <w:p w:rsidRDefault="005B5D7E" w:rsidP="005B5D7E" w:rsidR="005B5D7E">
      <w:pPr>
        <w:numPr>
          <w:ilvl w:val="0"/>
          <w:numId w:val="20"/>
        </w:numPr>
      </w:pPr>
      <w:r>
        <w:t xml:space="preserve">Stečajni upravitelj </w:t>
      </w:r>
      <w:r w:rsidR="001B3B18">
        <w:t>Mateo Erceg</w:t>
      </w:r>
    </w:p>
    <w:p w:rsidRDefault="005B5D7E" w:rsidP="005B5D7E" w:rsidR="005B5D7E">
      <w:pPr>
        <w:numPr>
          <w:ilvl w:val="0"/>
          <w:numId w:val="20"/>
        </w:numPr>
      </w:pPr>
      <w:r>
        <w:t>e-Oglasna ploča suda</w:t>
      </w:r>
    </w:p>
    <w:p w:rsidRDefault="005B5D7E" w:rsidP="005B5D7E" w:rsidR="005B5D7E">
      <w:pPr>
        <w:numPr>
          <w:ilvl w:val="0"/>
          <w:numId w:val="20"/>
        </w:numPr>
      </w:pPr>
      <w:r>
        <w:t>Općinski</w:t>
      </w:r>
      <w:r w:rsidR="00202CF8">
        <w:t xml:space="preserve"> </w:t>
      </w:r>
      <w:r>
        <w:t xml:space="preserve">sud u </w:t>
      </w:r>
      <w:r w:rsidR="008C0849">
        <w:t>Karlovcu</w:t>
      </w:r>
      <w:r w:rsidR="0013206B">
        <w:t>,</w:t>
      </w:r>
      <w:r>
        <w:t xml:space="preserve"> ZK odjel </w:t>
      </w:r>
      <w:r w:rsidR="008C0849">
        <w:t>Slunj</w:t>
      </w:r>
    </w:p>
    <w:p w:rsidRDefault="005B5D7E" w:rsidP="005B5D7E" w:rsidR="005B5D7E">
      <w:pPr>
        <w:numPr>
          <w:ilvl w:val="0"/>
          <w:numId w:val="20"/>
        </w:numPr>
      </w:pPr>
      <w:r>
        <w:t xml:space="preserve">Porezna uprava </w:t>
      </w:r>
      <w:r w:rsidR="008C0849">
        <w:t>Karlovac</w:t>
      </w:r>
    </w:p>
    <w:p w:rsidRDefault="005B5D7E" w:rsidP="005B5D7E" w:rsidR="005B5D7E">
      <w:pPr>
        <w:numPr>
          <w:ilvl w:val="0"/>
          <w:numId w:val="20"/>
        </w:numPr>
      </w:pPr>
      <w:r>
        <w:t>FINA, radi objave na mrežnim stranicama FINA-e</w:t>
      </w:r>
      <w:r w:rsidR="00202CF8">
        <w:t>, po pravomoćnosti</w:t>
      </w:r>
    </w:p>
    <w:p w:rsidRDefault="005B5D7E" w:rsidP="005B5D7E" w:rsidR="005B5D7E">
      <w:pPr>
        <w:numPr>
          <w:ilvl w:val="0"/>
          <w:numId w:val="20"/>
        </w:numPr>
      </w:pPr>
      <w:r>
        <w:t>Spis</w:t>
      </w:r>
    </w:p>
    <w:p w:rsidRDefault="005B5D7E" w:rsidP="005B5D7E" w:rsidR="005B5D7E"/>
    <w:p w:rsidRDefault="005B5D7E" w:rsidP="005B5D7E" w:rsidR="005B5D7E">
      <w:pPr>
        <w:pStyle w:val="Naslovdokumenta"/>
        <w:rPr>
          <w:rFonts w:cstheme="minorBidi" w:eastAsiaTheme="minorHAnsi"/>
          <w:lang w:eastAsia="en-US"/>
        </w:rPr>
      </w:pPr>
    </w:p>
    <w:p w:rsidRDefault="005B5D7E" w:rsidP="005B5D7E" w:rsidR="005B5D7E">
      <w:pPr>
        <w:pStyle w:val="Poetniodjeljak"/>
      </w:pPr>
    </w:p>
    <w:p w:rsidRDefault="005B5D7E" w:rsidP="005B5D7E" w:rsidR="005B5D7E">
      <w:pPr>
        <w:pStyle w:val="NormaleSPIS"/>
        <w:rPr>
          <w:noProof/>
        </w:rPr>
      </w:pPr>
    </w:p>
    <w:p w:rsidRDefault="005B5D7E" w:rsidP="005B5D7E" w:rsidR="005B5D7E">
      <w:pPr>
        <w:pStyle w:val="ZapisniarPotpis"/>
      </w:pPr>
    </w:p>
    <w:p w:rsidRDefault="00396039" w:rsidP="005B5D7E" w:rsidR="00396039" w:rsidRPr="005B5D7E"/>
    <w:sectPr w:rsidSect="0058326B" w:rsidR="00396039" w:rsidRPr="005B5D7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3C7A" w:rsidR="006E3C7A">
      <w:r>
        <w:separator/>
      </w:r>
    </w:p>
  </w:endnote>
  <w:endnote w:id="0" w:type="continuationSeparator">
    <w:p w:rsidRDefault="006E3C7A" w:rsidR="006E3C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3C7A" w:rsidR="006E3C7A">
      <w:r>
        <w:separator/>
      </w:r>
    </w:p>
  </w:footnote>
  <w:footnote w:id="0" w:type="continuationSeparator">
    <w:p w:rsidRDefault="006E3C7A" w:rsidR="006E3C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9DD" w:rsidP="00511110" w:rsidR="007119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9DD" w:rsidR="007119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7375647"/>
      <w:docPartObj>
        <w:docPartGallery w:val="Page Numbers (Top of Page)"/>
        <w:docPartUnique/>
      </w:docPartObj>
    </w:sdtPr>
    <w:sdtEndPr/>
    <w:sdtContent>
      <w:p w:rsidRDefault="005B5D7E" w:rsidR="005B5D7E">
        <w:pPr>
          <w:pStyle w:val="Zaglavlje"/>
          <w:jc w:val="center"/>
        </w:pPr>
        <w:r>
          <w:fldChar w:fldCharType="begin"/>
        </w:r>
        <w:r>
          <w:instrText>PAGE   \* MERGEFORMAT</w:instrText>
        </w:r>
        <w:r>
          <w:fldChar w:fldCharType="separate"/>
        </w:r>
        <w:r w:rsidR="004D1E59">
          <w:rPr>
            <w:noProof/>
          </w:rPr>
          <w:t>4</w:t>
        </w:r>
        <w:r>
          <w:fldChar w:fldCharType="end"/>
        </w:r>
      </w:p>
    </w:sdtContent>
  </w:sdt>
  <w:p w:rsidRDefault="005B5D7E" w:rsidP="005B5D7E" w:rsidR="007119DD">
    <w:pPr>
      <w:pStyle w:val="Zaglavlje"/>
      <w:jc w:val="right"/>
    </w:pPr>
    <w:r>
      <w:t>1 St-</w:t>
    </w:r>
    <w:r w:rsidR="001B3B18">
      <w:t>5986</w:t>
    </w:r>
    <w:r>
      <w:t>/</w:t>
    </w:r>
    <w:r w:rsidR="002B0DD3">
      <w:t>20</w:t>
    </w:r>
    <w:r>
      <w:t>16</w:t>
    </w:r>
    <w:r w:rsidR="002B0DD3">
      <w:t>-</w:t>
    </w:r>
    <w:r w:rsidR="00CC75F0">
      <w:t>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
    <w:nsid w:val="0543082F"/>
    <w:multiLevelType w:val="hybridMultilevel"/>
    <w:tmpl w:val="027A3A1A"/>
    <w:lvl w:tplc="F7E819CC"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0AAC0B1C"/>
    <w:multiLevelType w:val="hybridMultilevel"/>
    <w:tmpl w:val="49FE0DCA"/>
    <w:lvl w:tplc="4E72DAB4" w:ilvl="0">
      <w:start w:val="1"/>
      <w:numFmt w:val="lowerLetter"/>
      <w:lvlText w:val="%1)"/>
      <w:lvlJc w:val="left"/>
      <w:pPr>
        <w:tabs>
          <w:tab w:pos="900" w:val="num"/>
        </w:tabs>
        <w:ind w:hanging="360" w:left="900"/>
      </w:pPr>
      <w:rPr>
        <w:rFonts w:hint="default"/>
      </w:rPr>
    </w:lvl>
    <w:lvl w:tplc="4F4C6F1E" w:ilvl="1">
      <w:start w:val="5"/>
      <w:numFmt w:val="decimal"/>
      <w:lvlText w:val="%2."/>
      <w:lvlJc w:val="left"/>
      <w:pPr>
        <w:tabs>
          <w:tab w:pos="1620" w:val="num"/>
        </w:tabs>
        <w:ind w:hanging="360" w:left="1620"/>
      </w:pPr>
      <w:rPr>
        <w:rFonts w:hint="default"/>
      </w:r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4">
    <w:nsid w:val="15FA47B2"/>
    <w:multiLevelType w:val="hybridMultilevel"/>
    <w:tmpl w:val="53B490F6"/>
    <w:lvl w:tplc="CB900962" w:ilvl="0">
      <w:start w:val="1"/>
      <w:numFmt w:val="bullet"/>
      <w:lvlText w:val="-"/>
      <w:lvlJc w:val="left"/>
      <w:pPr>
        <w:ind w:hanging="360" w:left="2073"/>
      </w:pPr>
      <w:rPr>
        <w:rFonts w:cs="Times New Roman" w:eastAsia="Times New Roman" w:hAnsi="Times New Roman" w:ascii="Times New Roman" w:hint="default"/>
      </w:rPr>
    </w:lvl>
    <w:lvl w:tentative="true" w:tplc="041A0003" w:ilvl="1">
      <w:start w:val="1"/>
      <w:numFmt w:val="bullet"/>
      <w:lvlText w:val="o"/>
      <w:lvlJc w:val="left"/>
      <w:pPr>
        <w:ind w:hanging="360" w:left="2793"/>
      </w:pPr>
      <w:rPr>
        <w:rFonts w:cs="Courier New" w:hAnsi="Courier New" w:ascii="Courier New" w:hint="default"/>
      </w:rPr>
    </w:lvl>
    <w:lvl w:tentative="true" w:tplc="041A0005" w:ilvl="2">
      <w:start w:val="1"/>
      <w:numFmt w:val="bullet"/>
      <w:lvlText w:val=""/>
      <w:lvlJc w:val="left"/>
      <w:pPr>
        <w:ind w:hanging="360" w:left="3513"/>
      </w:pPr>
      <w:rPr>
        <w:rFonts w:hAnsi="Wingdings" w:ascii="Wingdings" w:hint="default"/>
      </w:rPr>
    </w:lvl>
    <w:lvl w:tentative="true" w:tplc="041A0001" w:ilvl="3">
      <w:start w:val="1"/>
      <w:numFmt w:val="bullet"/>
      <w:lvlText w:val=""/>
      <w:lvlJc w:val="left"/>
      <w:pPr>
        <w:ind w:hanging="360" w:left="4233"/>
      </w:pPr>
      <w:rPr>
        <w:rFonts w:hAnsi="Symbol" w:ascii="Symbol" w:hint="default"/>
      </w:rPr>
    </w:lvl>
    <w:lvl w:tentative="true" w:tplc="041A0003" w:ilvl="4">
      <w:start w:val="1"/>
      <w:numFmt w:val="bullet"/>
      <w:lvlText w:val="o"/>
      <w:lvlJc w:val="left"/>
      <w:pPr>
        <w:ind w:hanging="360" w:left="4953"/>
      </w:pPr>
      <w:rPr>
        <w:rFonts w:cs="Courier New" w:hAnsi="Courier New" w:ascii="Courier New" w:hint="default"/>
      </w:rPr>
    </w:lvl>
    <w:lvl w:tentative="true" w:tplc="041A0005" w:ilvl="5">
      <w:start w:val="1"/>
      <w:numFmt w:val="bullet"/>
      <w:lvlText w:val=""/>
      <w:lvlJc w:val="left"/>
      <w:pPr>
        <w:ind w:hanging="360" w:left="5673"/>
      </w:pPr>
      <w:rPr>
        <w:rFonts w:hAnsi="Wingdings" w:ascii="Wingdings" w:hint="default"/>
      </w:rPr>
    </w:lvl>
    <w:lvl w:tentative="true" w:tplc="041A0001" w:ilvl="6">
      <w:start w:val="1"/>
      <w:numFmt w:val="bullet"/>
      <w:lvlText w:val=""/>
      <w:lvlJc w:val="left"/>
      <w:pPr>
        <w:ind w:hanging="360" w:left="6393"/>
      </w:pPr>
      <w:rPr>
        <w:rFonts w:hAnsi="Symbol" w:ascii="Symbol" w:hint="default"/>
      </w:rPr>
    </w:lvl>
    <w:lvl w:tentative="true" w:tplc="041A0003" w:ilvl="7">
      <w:start w:val="1"/>
      <w:numFmt w:val="bullet"/>
      <w:lvlText w:val="o"/>
      <w:lvlJc w:val="left"/>
      <w:pPr>
        <w:ind w:hanging="360" w:left="7113"/>
      </w:pPr>
      <w:rPr>
        <w:rFonts w:cs="Courier New" w:hAnsi="Courier New" w:ascii="Courier New" w:hint="default"/>
      </w:rPr>
    </w:lvl>
    <w:lvl w:tentative="true" w:tplc="041A0005" w:ilvl="8">
      <w:start w:val="1"/>
      <w:numFmt w:val="bullet"/>
      <w:lvlText w:val=""/>
      <w:lvlJc w:val="left"/>
      <w:pPr>
        <w:ind w:hanging="360" w:left="7833"/>
      </w:pPr>
      <w:rPr>
        <w:rFonts w:hAnsi="Wingdings" w:ascii="Wingdings" w:hint="default"/>
      </w:rPr>
    </w:lvl>
  </w:abstractNum>
  <w:abstractNum w:abstractNumId="5">
    <w:nsid w:val="163527A9"/>
    <w:multiLevelType w:val="hybridMultilevel"/>
    <w:tmpl w:val="26783E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6B72D7"/>
    <w:multiLevelType w:val="hybridMultilevel"/>
    <w:tmpl w:val="A2064F96"/>
    <w:lvl w:tplc="89F89990" w:ilvl="0">
      <w:start w:val="1"/>
      <w:numFmt w:val="lowerLetter"/>
      <w:lvlText w:val="%1)"/>
      <w:lvlJc w:val="left"/>
      <w:pPr>
        <w:ind w:hanging="360" w:left="2433"/>
      </w:pPr>
      <w:rPr>
        <w:rFonts w:hint="default"/>
      </w:rPr>
    </w:lvl>
    <w:lvl w:tplc="041A0019" w:ilvl="1">
      <w:start w:val="1"/>
      <w:numFmt w:val="lowerLetter"/>
      <w:lvlText w:val="%2."/>
      <w:lvlJc w:val="left"/>
      <w:pPr>
        <w:ind w:hanging="360" w:left="3153"/>
      </w:pPr>
    </w:lvl>
    <w:lvl w:tentative="true" w:tplc="041A001B" w:ilvl="2">
      <w:start w:val="1"/>
      <w:numFmt w:val="lowerRoman"/>
      <w:lvlText w:val="%3."/>
      <w:lvlJc w:val="right"/>
      <w:pPr>
        <w:ind w:hanging="180" w:left="3873"/>
      </w:pPr>
    </w:lvl>
    <w:lvl w:tentative="true" w:tplc="041A000F" w:ilvl="3">
      <w:start w:val="1"/>
      <w:numFmt w:val="decimal"/>
      <w:lvlText w:val="%4."/>
      <w:lvlJc w:val="left"/>
      <w:pPr>
        <w:ind w:hanging="360" w:left="4593"/>
      </w:pPr>
    </w:lvl>
    <w:lvl w:tentative="true" w:tplc="041A0019" w:ilvl="4">
      <w:start w:val="1"/>
      <w:numFmt w:val="lowerLetter"/>
      <w:lvlText w:val="%5."/>
      <w:lvlJc w:val="left"/>
      <w:pPr>
        <w:ind w:hanging="360" w:left="5313"/>
      </w:pPr>
    </w:lvl>
    <w:lvl w:tentative="true" w:tplc="041A001B" w:ilvl="5">
      <w:start w:val="1"/>
      <w:numFmt w:val="lowerRoman"/>
      <w:lvlText w:val="%6."/>
      <w:lvlJc w:val="right"/>
      <w:pPr>
        <w:ind w:hanging="180" w:left="6033"/>
      </w:pPr>
    </w:lvl>
    <w:lvl w:tentative="true" w:tplc="041A000F" w:ilvl="6">
      <w:start w:val="1"/>
      <w:numFmt w:val="decimal"/>
      <w:lvlText w:val="%7."/>
      <w:lvlJc w:val="left"/>
      <w:pPr>
        <w:ind w:hanging="360" w:left="6753"/>
      </w:pPr>
    </w:lvl>
    <w:lvl w:tentative="true" w:tplc="041A0019" w:ilvl="7">
      <w:start w:val="1"/>
      <w:numFmt w:val="lowerLetter"/>
      <w:lvlText w:val="%8."/>
      <w:lvlJc w:val="left"/>
      <w:pPr>
        <w:ind w:hanging="360" w:left="7473"/>
      </w:pPr>
    </w:lvl>
    <w:lvl w:tentative="true" w:tplc="041A001B" w:ilvl="8">
      <w:start w:val="1"/>
      <w:numFmt w:val="lowerRoman"/>
      <w:lvlText w:val="%9."/>
      <w:lvlJc w:val="right"/>
      <w:pPr>
        <w:ind w:hanging="180" w:left="8193"/>
      </w:pPr>
    </w:lvl>
  </w:abstractNum>
  <w:abstractNum w:abstractNumId="7">
    <w:nsid w:val="2A5A6DB1"/>
    <w:multiLevelType w:val="hybridMultilevel"/>
    <w:tmpl w:val="B98A9744"/>
    <w:lvl w:tplc="AAB43104" w:ilvl="0">
      <w:start w:val="6"/>
      <w:numFmt w:val="bullet"/>
      <w:lvlText w:val="-"/>
      <w:lvlJc w:val="left"/>
      <w:pPr>
        <w:tabs>
          <w:tab w:pos="1743" w:val="num"/>
        </w:tabs>
        <w:ind w:hanging="1035" w:left="1743"/>
      </w:pPr>
      <w:rPr>
        <w:rFonts w:cs="Times New Roman" w:eastAsia="Times New Roman" w:hAnsi="Verdana" w:ascii="Verdana"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8">
    <w:nsid w:val="2ADD1D5B"/>
    <w:multiLevelType w:val="hybridMultilevel"/>
    <w:tmpl w:val="49DCE092"/>
    <w:lvl w:tplc="9F96A7B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687166B"/>
    <w:multiLevelType w:val="hybridMultilevel"/>
    <w:tmpl w:val="970E936C"/>
    <w:lvl w:tplc="FEEC4D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4206324A"/>
    <w:multiLevelType w:val="hybridMultilevel"/>
    <w:tmpl w:val="2CEE0A84"/>
    <w:lvl w:tplc="550C29A2" w:ilvl="0">
      <w:start w:val="1"/>
      <w:numFmt w:val="upperRoman"/>
      <w:lvlText w:val="%1."/>
      <w:lvlJc w:val="left"/>
      <w:pPr>
        <w:tabs>
          <w:tab w:pos="1425" w:val="num"/>
        </w:tabs>
        <w:ind w:hanging="720" w:left="1425"/>
      </w:pPr>
      <w:rPr>
        <w:rFonts w:hint="default"/>
      </w:rPr>
    </w:lvl>
    <w:lvl w:tplc="B6045BF8" w:ilvl="1">
      <w:start w:val="1"/>
      <w:numFmt w:val="decimal"/>
      <w:lvlText w:val="%2."/>
      <w:lvlJc w:val="left"/>
      <w:pPr>
        <w:tabs>
          <w:tab w:pos="1800" w:val="num"/>
        </w:tabs>
        <w:ind w:hanging="375" w:left="1800"/>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4">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C7316E2"/>
    <w:multiLevelType w:val="hybridMultilevel"/>
    <w:tmpl w:val="25AEFCB6"/>
    <w:lvl w:tplc="220A3DB8" w:ilvl="0">
      <w:start w:val="1"/>
      <w:numFmt w:val="upperRoman"/>
      <w:lvlText w:val="%1."/>
      <w:lvlJc w:val="left"/>
      <w:pPr>
        <w:ind w:hanging="720" w:left="1713"/>
      </w:pPr>
      <w:rPr>
        <w:rFonts w:hint="default"/>
      </w:rPr>
    </w:lvl>
    <w:lvl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6">
    <w:nsid w:val="534128AF"/>
    <w:multiLevelType w:val="hybridMultilevel"/>
    <w:tmpl w:val="30963278"/>
    <w:lvl w:tplc="D624D446" w:ilvl="0">
      <w:start w:val="1"/>
      <w:numFmt w:val="lowerLetter"/>
      <w:lvlText w:val="%1)"/>
      <w:lvlJc w:val="left"/>
      <w:pPr>
        <w:ind w:hanging="360" w:left="2688"/>
      </w:pPr>
      <w:rPr>
        <w:rFonts w:hint="default"/>
      </w:rPr>
    </w:lvl>
    <w:lvl w:tentative="true" w:tplc="041A0019" w:ilvl="1">
      <w:start w:val="1"/>
      <w:numFmt w:val="lowerLetter"/>
      <w:lvlText w:val="%2."/>
      <w:lvlJc w:val="left"/>
      <w:pPr>
        <w:ind w:hanging="360" w:left="3408"/>
      </w:pPr>
    </w:lvl>
    <w:lvl w:tentative="true" w:tplc="041A001B" w:ilvl="2">
      <w:start w:val="1"/>
      <w:numFmt w:val="lowerRoman"/>
      <w:lvlText w:val="%3."/>
      <w:lvlJc w:val="right"/>
      <w:pPr>
        <w:ind w:hanging="180" w:left="4128"/>
      </w:pPr>
    </w:lvl>
    <w:lvl w:tentative="true" w:tplc="041A000F" w:ilvl="3">
      <w:start w:val="1"/>
      <w:numFmt w:val="decimal"/>
      <w:lvlText w:val="%4."/>
      <w:lvlJc w:val="left"/>
      <w:pPr>
        <w:ind w:hanging="360" w:left="4848"/>
      </w:pPr>
    </w:lvl>
    <w:lvl w:tentative="true" w:tplc="041A0019" w:ilvl="4">
      <w:start w:val="1"/>
      <w:numFmt w:val="lowerLetter"/>
      <w:lvlText w:val="%5."/>
      <w:lvlJc w:val="left"/>
      <w:pPr>
        <w:ind w:hanging="360" w:left="5568"/>
      </w:pPr>
    </w:lvl>
    <w:lvl w:tentative="true" w:tplc="041A001B" w:ilvl="5">
      <w:start w:val="1"/>
      <w:numFmt w:val="lowerRoman"/>
      <w:lvlText w:val="%6."/>
      <w:lvlJc w:val="right"/>
      <w:pPr>
        <w:ind w:hanging="180" w:left="6288"/>
      </w:pPr>
    </w:lvl>
    <w:lvl w:tentative="true" w:tplc="041A000F" w:ilvl="6">
      <w:start w:val="1"/>
      <w:numFmt w:val="decimal"/>
      <w:lvlText w:val="%7."/>
      <w:lvlJc w:val="left"/>
      <w:pPr>
        <w:ind w:hanging="360" w:left="7008"/>
      </w:pPr>
    </w:lvl>
    <w:lvl w:tentative="true" w:tplc="041A0019" w:ilvl="7">
      <w:start w:val="1"/>
      <w:numFmt w:val="lowerLetter"/>
      <w:lvlText w:val="%8."/>
      <w:lvlJc w:val="left"/>
      <w:pPr>
        <w:ind w:hanging="360" w:left="7728"/>
      </w:pPr>
    </w:lvl>
    <w:lvl w:tentative="true" w:tplc="041A001B" w:ilvl="8">
      <w:start w:val="1"/>
      <w:numFmt w:val="lowerRoman"/>
      <w:lvlText w:val="%9."/>
      <w:lvlJc w:val="right"/>
      <w:pPr>
        <w:ind w:hanging="180" w:left="8448"/>
      </w:pPr>
    </w:lvl>
  </w:abstractNum>
  <w:abstractNum w:abstractNumId="17">
    <w:nsid w:val="5E4E1510"/>
    <w:multiLevelType w:val="hybridMultilevel"/>
    <w:tmpl w:val="78ACEF56"/>
    <w:lvl w:tplc="ABF0AE5C" w:ilvl="0">
      <w:start w:val="1"/>
      <w:numFmt w:val="decimal"/>
      <w:lvlText w:val="%1-"/>
      <w:lvlJc w:val="left"/>
      <w:pPr>
        <w:ind w:hanging="360" w:left="1968"/>
      </w:pPr>
      <w:rPr>
        <w:rFonts w:hint="default"/>
      </w:rPr>
    </w:lvl>
    <w:lvl w:tentative="true" w:tplc="041A0019" w:ilvl="1">
      <w:start w:val="1"/>
      <w:numFmt w:val="lowerLetter"/>
      <w:lvlText w:val="%2."/>
      <w:lvlJc w:val="left"/>
      <w:pPr>
        <w:ind w:hanging="360" w:left="2688"/>
      </w:pPr>
    </w:lvl>
    <w:lvl w:tentative="true" w:tplc="041A001B" w:ilvl="2">
      <w:start w:val="1"/>
      <w:numFmt w:val="lowerRoman"/>
      <w:lvlText w:val="%3."/>
      <w:lvlJc w:val="right"/>
      <w:pPr>
        <w:ind w:hanging="180" w:left="3408"/>
      </w:pPr>
    </w:lvl>
    <w:lvl w:tentative="true" w:tplc="041A000F" w:ilvl="3">
      <w:start w:val="1"/>
      <w:numFmt w:val="decimal"/>
      <w:lvlText w:val="%4."/>
      <w:lvlJc w:val="left"/>
      <w:pPr>
        <w:ind w:hanging="360" w:left="4128"/>
      </w:pPr>
    </w:lvl>
    <w:lvl w:tentative="true" w:tplc="041A0019" w:ilvl="4">
      <w:start w:val="1"/>
      <w:numFmt w:val="lowerLetter"/>
      <w:lvlText w:val="%5."/>
      <w:lvlJc w:val="left"/>
      <w:pPr>
        <w:ind w:hanging="360" w:left="4848"/>
      </w:pPr>
    </w:lvl>
    <w:lvl w:tentative="true" w:tplc="041A001B" w:ilvl="5">
      <w:start w:val="1"/>
      <w:numFmt w:val="lowerRoman"/>
      <w:lvlText w:val="%6."/>
      <w:lvlJc w:val="right"/>
      <w:pPr>
        <w:ind w:hanging="180" w:left="5568"/>
      </w:pPr>
    </w:lvl>
    <w:lvl w:tentative="true" w:tplc="041A000F" w:ilvl="6">
      <w:start w:val="1"/>
      <w:numFmt w:val="decimal"/>
      <w:lvlText w:val="%7."/>
      <w:lvlJc w:val="left"/>
      <w:pPr>
        <w:ind w:hanging="360" w:left="6288"/>
      </w:pPr>
    </w:lvl>
    <w:lvl w:tentative="true" w:tplc="041A0019" w:ilvl="7">
      <w:start w:val="1"/>
      <w:numFmt w:val="lowerLetter"/>
      <w:lvlText w:val="%8."/>
      <w:lvlJc w:val="left"/>
      <w:pPr>
        <w:ind w:hanging="360" w:left="7008"/>
      </w:pPr>
    </w:lvl>
    <w:lvl w:tentative="true" w:tplc="041A001B" w:ilvl="8">
      <w:start w:val="1"/>
      <w:numFmt w:val="lowerRoman"/>
      <w:lvlText w:val="%9."/>
      <w:lvlJc w:val="right"/>
      <w:pPr>
        <w:ind w:hanging="180" w:left="7728"/>
      </w:pPr>
    </w:lvl>
  </w:abstractNum>
  <w:abstractNum w:abstractNumId="18">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9">
    <w:nsid w:val="6240010B"/>
    <w:multiLevelType w:val="hybridMultilevel"/>
    <w:tmpl w:val="5F361C4E"/>
    <w:lvl w:tplc="C854CB1A" w:ilvl="0">
      <w:numFmt w:val="bullet"/>
      <w:lvlText w:val="-"/>
      <w:lvlJc w:val="left"/>
      <w:pPr>
        <w:tabs>
          <w:tab w:pos="720" w:val="num"/>
        </w:tabs>
        <w:ind w:hanging="360" w:left="720"/>
      </w:pPr>
      <w:rPr>
        <w:rFonts w:cs="Times New Roman" w:eastAsia="Times New Roman" w:hAnsi="Verdana" w:ascii="Verdan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0">
    <w:nsid w:val="62C56C9B"/>
    <w:multiLevelType w:val="hybridMultilevel"/>
    <w:tmpl w:val="1554B29C"/>
    <w:lvl w:tplc="A4AA7776" w:ilvl="0">
      <w:start w:val="1"/>
      <w:numFmt w:val="upperRoman"/>
      <w:lvlText w:val="%1."/>
      <w:lvlJc w:val="left"/>
      <w:pPr>
        <w:tabs>
          <w:tab w:pos="1728" w:val="num"/>
        </w:tabs>
        <w:ind w:hanging="1020" w:left="1728"/>
      </w:pPr>
      <w:rPr>
        <w:rFonts w:hint="default"/>
        <w:b/>
      </w:rPr>
    </w:lvl>
    <w:lvl w:tplc="94C615EC" w:ilvl="1">
      <w:start w:val="1"/>
      <w:numFmt w:val="decimal"/>
      <w:lvlText w:val="%2."/>
      <w:lvlJc w:val="left"/>
      <w:pPr>
        <w:tabs>
          <w:tab w:pos="1788" w:val="num"/>
        </w:tabs>
        <w:ind w:hanging="360" w:left="1788"/>
      </w:pPr>
      <w:rPr>
        <w:rFonts w:cs="Times New Roman" w:eastAsia="Times New Roman" w:hAnsi="Times New Roman" w:ascii="Times New Roman"/>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65F82DD7"/>
    <w:multiLevelType w:val="hybridMultilevel"/>
    <w:tmpl w:val="23980B34"/>
    <w:lvl w:tplc="6E2053A4"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69D72F9C"/>
    <w:multiLevelType w:val="hybridMultilevel"/>
    <w:tmpl w:val="B1CC9512"/>
    <w:lvl w:tplc="813682CE" w:ilvl="0">
      <w:start w:val="1"/>
      <w:numFmt w:val="bullet"/>
      <w:lvlText w:val="-"/>
      <w:lvlJc w:val="left"/>
      <w:pPr>
        <w:tabs>
          <w:tab w:pos="1068" w:val="num"/>
        </w:tabs>
        <w:ind w:hanging="360" w:left="1068"/>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3">
    <w:nsid w:val="726B34FC"/>
    <w:multiLevelType w:val="hybridMultilevel"/>
    <w:tmpl w:val="B52271F4"/>
    <w:lvl w:tplc="DF5459C0" w:ilvl="0">
      <w:start w:val="1"/>
      <w:numFmt w:val="bullet"/>
      <w:lvlText w:val="-"/>
      <w:lvlJc w:val="left"/>
      <w:pPr>
        <w:ind w:hanging="360" w:left="2688"/>
      </w:pPr>
      <w:rPr>
        <w:rFonts w:cs="Times New Roman" w:eastAsia="Times New Roman" w:hAnsi="Times New Roman" w:ascii="Times New Roman" w:hint="default"/>
      </w:rPr>
    </w:lvl>
    <w:lvl w:tentative="true" w:tplc="041A0003" w:ilvl="1">
      <w:start w:val="1"/>
      <w:numFmt w:val="bullet"/>
      <w:lvlText w:val="o"/>
      <w:lvlJc w:val="left"/>
      <w:pPr>
        <w:ind w:hanging="360" w:left="3408"/>
      </w:pPr>
      <w:rPr>
        <w:rFonts w:cs="Courier New" w:hAnsi="Courier New" w:ascii="Courier New" w:hint="default"/>
      </w:rPr>
    </w:lvl>
    <w:lvl w:tentative="true" w:tplc="041A0005" w:ilvl="2">
      <w:start w:val="1"/>
      <w:numFmt w:val="bullet"/>
      <w:lvlText w:val=""/>
      <w:lvlJc w:val="left"/>
      <w:pPr>
        <w:ind w:hanging="360" w:left="4128"/>
      </w:pPr>
      <w:rPr>
        <w:rFonts w:hAnsi="Wingdings" w:ascii="Wingdings" w:hint="default"/>
      </w:rPr>
    </w:lvl>
    <w:lvl w:tentative="true" w:tplc="041A0001" w:ilvl="3">
      <w:start w:val="1"/>
      <w:numFmt w:val="bullet"/>
      <w:lvlText w:val=""/>
      <w:lvlJc w:val="left"/>
      <w:pPr>
        <w:ind w:hanging="360" w:left="4848"/>
      </w:pPr>
      <w:rPr>
        <w:rFonts w:hAnsi="Symbol" w:ascii="Symbol" w:hint="default"/>
      </w:rPr>
    </w:lvl>
    <w:lvl w:tentative="true" w:tplc="041A0003" w:ilvl="4">
      <w:start w:val="1"/>
      <w:numFmt w:val="bullet"/>
      <w:lvlText w:val="o"/>
      <w:lvlJc w:val="left"/>
      <w:pPr>
        <w:ind w:hanging="360" w:left="5568"/>
      </w:pPr>
      <w:rPr>
        <w:rFonts w:cs="Courier New" w:hAnsi="Courier New" w:ascii="Courier New" w:hint="default"/>
      </w:rPr>
    </w:lvl>
    <w:lvl w:tentative="true" w:tplc="041A0005" w:ilvl="5">
      <w:start w:val="1"/>
      <w:numFmt w:val="bullet"/>
      <w:lvlText w:val=""/>
      <w:lvlJc w:val="left"/>
      <w:pPr>
        <w:ind w:hanging="360" w:left="6288"/>
      </w:pPr>
      <w:rPr>
        <w:rFonts w:hAnsi="Wingdings" w:ascii="Wingdings" w:hint="default"/>
      </w:rPr>
    </w:lvl>
    <w:lvl w:tentative="true" w:tplc="041A0001" w:ilvl="6">
      <w:start w:val="1"/>
      <w:numFmt w:val="bullet"/>
      <w:lvlText w:val=""/>
      <w:lvlJc w:val="left"/>
      <w:pPr>
        <w:ind w:hanging="360" w:left="7008"/>
      </w:pPr>
      <w:rPr>
        <w:rFonts w:hAnsi="Symbol" w:ascii="Symbol" w:hint="default"/>
      </w:rPr>
    </w:lvl>
    <w:lvl w:tentative="true" w:tplc="041A0003" w:ilvl="7">
      <w:start w:val="1"/>
      <w:numFmt w:val="bullet"/>
      <w:lvlText w:val="o"/>
      <w:lvlJc w:val="left"/>
      <w:pPr>
        <w:ind w:hanging="360" w:left="7728"/>
      </w:pPr>
      <w:rPr>
        <w:rFonts w:cs="Courier New" w:hAnsi="Courier New" w:ascii="Courier New" w:hint="default"/>
      </w:rPr>
    </w:lvl>
    <w:lvl w:tentative="true" w:tplc="041A0005" w:ilvl="8">
      <w:start w:val="1"/>
      <w:numFmt w:val="bullet"/>
      <w:lvlText w:val=""/>
      <w:lvlJc w:val="left"/>
      <w:pPr>
        <w:ind w:hanging="360" w:left="8448"/>
      </w:pPr>
      <w:rPr>
        <w:rFonts w:hAnsi="Wingdings" w:ascii="Wingdings" w:hint="default"/>
      </w:rPr>
    </w:lvl>
  </w:abstractNum>
  <w:abstractNum w:abstractNumId="24">
    <w:nsid w:val="7E4D285E"/>
    <w:multiLevelType w:val="hybridMultilevel"/>
    <w:tmpl w:val="96DC1578"/>
    <w:lvl w:tplc="2B7448F6" w:ilvl="0">
      <w:start w:val="2"/>
      <w:numFmt w:val="bullet"/>
      <w:lvlText w:val="-"/>
      <w:lvlJc w:val="left"/>
      <w:pPr>
        <w:ind w:hanging="360" w:left="1494"/>
      </w:pPr>
      <w:rPr>
        <w:rFonts w:cs="Times New Roman" w:eastAsia="Times New Roman" w:hAnsi="Times New Roman" w:ascii="Times New Roman"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num w:numId="1">
    <w:abstractNumId w:val="0"/>
  </w:num>
  <w:num w:numId="2">
    <w:abstractNumId w:val="14"/>
  </w:num>
  <w:num w:numId="3">
    <w:abstractNumId w:val="12"/>
  </w:num>
  <w:num w:numId="4">
    <w:abstractNumId w:val="10"/>
  </w:num>
  <w:num w:numId="5">
    <w:abstractNumId w:val="11"/>
  </w:num>
  <w:num w:numId="6">
    <w:abstractNumId w:val="5"/>
  </w:num>
  <w:num w:numId="7">
    <w:abstractNumId w:val="20"/>
  </w:num>
  <w:num w:numId="8">
    <w:abstractNumId w:val="3"/>
  </w:num>
  <w:num w:numId="9">
    <w:abstractNumId w:val="8"/>
  </w:num>
  <w:num w:numId="10">
    <w:abstractNumId w:val="18"/>
  </w:num>
  <w:num w:numId="11">
    <w:abstractNumId w:val="22"/>
  </w:num>
  <w:num w:numId="12">
    <w:abstractNumId w:val="2"/>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1"/>
  </w:num>
  <w:num w:numId="16">
    <w:abstractNumId w:val="9"/>
  </w:num>
  <w:num w:numId="17">
    <w:abstractNumId w:val="1"/>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15"/>
  </w:num>
  <w:num w:numId="24">
    <w:abstractNumId w:val="6"/>
  </w:num>
  <w:num w:numId="25">
    <w:abstractNumId w:val="13"/>
  </w:num>
  <w:num w:numId="26">
    <w:abstractNumId w:val="23"/>
  </w:num>
  <w:num w:numId="2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156"/>
    <w:rsid w:val="00010335"/>
    <w:rsid w:val="0003252F"/>
    <w:rsid w:val="0004312A"/>
    <w:rsid w:val="00062F98"/>
    <w:rsid w:val="000803BF"/>
    <w:rsid w:val="00085D86"/>
    <w:rsid w:val="0009792F"/>
    <w:rsid w:val="000A0036"/>
    <w:rsid w:val="000B23B3"/>
    <w:rsid w:val="000E3185"/>
    <w:rsid w:val="000F70D9"/>
    <w:rsid w:val="00102B9D"/>
    <w:rsid w:val="001033F3"/>
    <w:rsid w:val="001142CA"/>
    <w:rsid w:val="0011665F"/>
    <w:rsid w:val="0011708F"/>
    <w:rsid w:val="0013206B"/>
    <w:rsid w:val="001432C0"/>
    <w:rsid w:val="00147F1D"/>
    <w:rsid w:val="001520C1"/>
    <w:rsid w:val="00161045"/>
    <w:rsid w:val="00163A66"/>
    <w:rsid w:val="00172CE7"/>
    <w:rsid w:val="00173DCB"/>
    <w:rsid w:val="001B3B18"/>
    <w:rsid w:val="001B6B8D"/>
    <w:rsid w:val="001D59B0"/>
    <w:rsid w:val="001E0E70"/>
    <w:rsid w:val="00202CF8"/>
    <w:rsid w:val="002122CA"/>
    <w:rsid w:val="00215E55"/>
    <w:rsid w:val="002269F0"/>
    <w:rsid w:val="0028453A"/>
    <w:rsid w:val="002A4A29"/>
    <w:rsid w:val="002B0DD3"/>
    <w:rsid w:val="002B1BE3"/>
    <w:rsid w:val="002C3438"/>
    <w:rsid w:val="002C5A29"/>
    <w:rsid w:val="00314337"/>
    <w:rsid w:val="00324B87"/>
    <w:rsid w:val="0032676D"/>
    <w:rsid w:val="0033323A"/>
    <w:rsid w:val="00335227"/>
    <w:rsid w:val="003411F0"/>
    <w:rsid w:val="00343BB5"/>
    <w:rsid w:val="003544B3"/>
    <w:rsid w:val="00394853"/>
    <w:rsid w:val="00396039"/>
    <w:rsid w:val="003D2959"/>
    <w:rsid w:val="003F59EF"/>
    <w:rsid w:val="00407749"/>
    <w:rsid w:val="004137C9"/>
    <w:rsid w:val="004338E4"/>
    <w:rsid w:val="00451A0B"/>
    <w:rsid w:val="00456325"/>
    <w:rsid w:val="004754A4"/>
    <w:rsid w:val="004860B9"/>
    <w:rsid w:val="00491BD7"/>
    <w:rsid w:val="0049309C"/>
    <w:rsid w:val="004B1143"/>
    <w:rsid w:val="004D131A"/>
    <w:rsid w:val="004D1E59"/>
    <w:rsid w:val="004D51F6"/>
    <w:rsid w:val="004D6A18"/>
    <w:rsid w:val="004E460E"/>
    <w:rsid w:val="004E7503"/>
    <w:rsid w:val="00511110"/>
    <w:rsid w:val="00543696"/>
    <w:rsid w:val="00550590"/>
    <w:rsid w:val="00551318"/>
    <w:rsid w:val="0058326B"/>
    <w:rsid w:val="005B5D7E"/>
    <w:rsid w:val="005C6F27"/>
    <w:rsid w:val="005C79FE"/>
    <w:rsid w:val="005D06CE"/>
    <w:rsid w:val="005D6A12"/>
    <w:rsid w:val="005E43FC"/>
    <w:rsid w:val="006014AF"/>
    <w:rsid w:val="00614EE4"/>
    <w:rsid w:val="0062734C"/>
    <w:rsid w:val="006A3517"/>
    <w:rsid w:val="006E1197"/>
    <w:rsid w:val="006E3C7A"/>
    <w:rsid w:val="006E3F02"/>
    <w:rsid w:val="00701CCB"/>
    <w:rsid w:val="007119DD"/>
    <w:rsid w:val="00711C4A"/>
    <w:rsid w:val="0073793E"/>
    <w:rsid w:val="00751C8D"/>
    <w:rsid w:val="00764D42"/>
    <w:rsid w:val="007B56E7"/>
    <w:rsid w:val="007D0612"/>
    <w:rsid w:val="007D103D"/>
    <w:rsid w:val="007F3174"/>
    <w:rsid w:val="007F5F20"/>
    <w:rsid w:val="008B0E75"/>
    <w:rsid w:val="008B6D58"/>
    <w:rsid w:val="008C0849"/>
    <w:rsid w:val="008F0A93"/>
    <w:rsid w:val="008F543E"/>
    <w:rsid w:val="008F789D"/>
    <w:rsid w:val="00903C4E"/>
    <w:rsid w:val="009068DA"/>
    <w:rsid w:val="0091326A"/>
    <w:rsid w:val="00920AD8"/>
    <w:rsid w:val="009411C1"/>
    <w:rsid w:val="00952D10"/>
    <w:rsid w:val="00993C5B"/>
    <w:rsid w:val="009A6F89"/>
    <w:rsid w:val="009B0E43"/>
    <w:rsid w:val="009B4FE0"/>
    <w:rsid w:val="009C48ED"/>
    <w:rsid w:val="00A33C82"/>
    <w:rsid w:val="00A3545F"/>
    <w:rsid w:val="00A60562"/>
    <w:rsid w:val="00A659CC"/>
    <w:rsid w:val="00A8600F"/>
    <w:rsid w:val="00AA778C"/>
    <w:rsid w:val="00AD1F90"/>
    <w:rsid w:val="00AF6ABF"/>
    <w:rsid w:val="00B00C49"/>
    <w:rsid w:val="00B102EE"/>
    <w:rsid w:val="00B72A42"/>
    <w:rsid w:val="00B918B5"/>
    <w:rsid w:val="00B934AE"/>
    <w:rsid w:val="00B967EF"/>
    <w:rsid w:val="00BB4D95"/>
    <w:rsid w:val="00BB7F05"/>
    <w:rsid w:val="00BC099D"/>
    <w:rsid w:val="00C622D5"/>
    <w:rsid w:val="00C7670D"/>
    <w:rsid w:val="00C829CD"/>
    <w:rsid w:val="00C971E7"/>
    <w:rsid w:val="00CC75F0"/>
    <w:rsid w:val="00CF01AD"/>
    <w:rsid w:val="00D4324B"/>
    <w:rsid w:val="00D546F8"/>
    <w:rsid w:val="00D60363"/>
    <w:rsid w:val="00D6478B"/>
    <w:rsid w:val="00D96FBC"/>
    <w:rsid w:val="00DA6E35"/>
    <w:rsid w:val="00DB6215"/>
    <w:rsid w:val="00DF65CD"/>
    <w:rsid w:val="00DF68BD"/>
    <w:rsid w:val="00E12B73"/>
    <w:rsid w:val="00E26C39"/>
    <w:rsid w:val="00E45EF2"/>
    <w:rsid w:val="00E545D6"/>
    <w:rsid w:val="00E80B4A"/>
    <w:rsid w:val="00F20831"/>
    <w:rsid w:val="00F26EAB"/>
    <w:rsid w:val="00F31536"/>
    <w:rsid w:val="00F32504"/>
    <w:rsid w:val="00F45CD9"/>
    <w:rsid w:val="00F476A1"/>
    <w:rsid w:val="00F81ED4"/>
    <w:rsid w:val="00F9260E"/>
    <w:rsid w:val="00FB3EBD"/>
    <w:rsid w:val="00FD19D8"/>
    <w:rsid w:val="00FE534F"/>
    <w:rsid w:val="00FF090D"/>
    <w:rsid w:val="00FF28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1033F3"/>
    <w:pPr>
      <w:tabs>
        <w:tab w:pos="4320" w:val="center"/>
        <w:tab w:pos="8640" w:val="right"/>
      </w:tabs>
    </w:pPr>
  </w:style>
  <w:style w:styleId="Odlomakpopisa" w:type="paragraph">
    <w:name w:val="List Paragraph"/>
    <w:basedOn w:val="Normal"/>
    <w:link w:val="OdlomakpopisaChar"/>
    <w:uiPriority w:val="34"/>
    <w:qFormat/>
    <w:rsid w:val="00C622D5"/>
    <w:pPr>
      <w:ind w:left="720"/>
      <w:contextualSpacing/>
    </w:pPr>
  </w:style>
  <w:style w:customStyle="true" w:styleId="NaslovdokumentaChar" w:type="character">
    <w:name w:val="Naslov_dokumenta Char"/>
    <w:basedOn w:val="Zadanifontodlomka"/>
    <w:link w:val="Naslovdokumenta"/>
    <w:locked/>
    <w:rsid w:val="005B5D7E"/>
    <w:rPr>
      <w:b/>
      <w:caps/>
      <w:spacing w:val="100"/>
      <w:sz w:val="24"/>
      <w:szCs w:val="24"/>
    </w:rPr>
  </w:style>
  <w:style w:customStyle="true" w:styleId="Naslovdokumenta" w:type="paragraph">
    <w:name w:val="Naslov_dokumenta"/>
    <w:basedOn w:val="Normal"/>
    <w:next w:val="Normal"/>
    <w:link w:val="NaslovdokumentaChar"/>
    <w:qFormat/>
    <w:rsid w:val="005B5D7E"/>
    <w:pPr>
      <w:keepNext/>
      <w:spacing w:after="480" w:before="480"/>
      <w:jc w:val="center"/>
    </w:pPr>
    <w:rPr>
      <w:b/>
      <w:caps/>
      <w:spacing w:val="100"/>
    </w:rPr>
  </w:style>
  <w:style w:customStyle="true" w:styleId="SudNaziv" w:type="paragraph">
    <w:name w:val="Sud_Naziv"/>
    <w:basedOn w:val="Normal"/>
    <w:rsid w:val="005B5D7E"/>
    <w:rPr>
      <w:rFonts w:cstheme="minorBidi" w:eastAsiaTheme="minorHAnsi"/>
      <w:b/>
      <w:noProof/>
      <w:lang w:eastAsia="en-US"/>
    </w:rPr>
  </w:style>
  <w:style w:customStyle="true" w:styleId="ZapisniarPotpis" w:type="paragraph">
    <w:name w:val="ZapisničarPotpis"/>
    <w:basedOn w:val="Normal"/>
    <w:next w:val="Normal"/>
    <w:qFormat/>
    <w:rsid w:val="005B5D7E"/>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5B5D7E"/>
    <w:rPr>
      <w:sz w:val="24"/>
      <w:szCs w:val="24"/>
    </w:rPr>
  </w:style>
  <w:style w:customStyle="true" w:styleId="NormaleSPIS" w:type="paragraph">
    <w:name w:val="Normal_eSPIS"/>
    <w:basedOn w:val="Normal"/>
    <w:link w:val="NormaleSPISChar"/>
    <w:qFormat/>
    <w:rsid w:val="005B5D7E"/>
    <w:pPr>
      <w:spacing w:after="240"/>
      <w:ind w:firstLine="567"/>
      <w:jc w:val="both"/>
    </w:pPr>
  </w:style>
  <w:style w:customStyle="true" w:styleId="Poetniodjeljak" w:type="paragraph">
    <w:name w:val="Početni_odjeljak"/>
    <w:basedOn w:val="NormaleSPIS"/>
    <w:next w:val="NormaleSPIS"/>
    <w:qFormat/>
    <w:rsid w:val="005B5D7E"/>
    <w:pPr>
      <w:spacing w:before="480"/>
      <w:ind w:firstLine="0"/>
    </w:pPr>
    <w:rPr>
      <w:noProof/>
    </w:rPr>
  </w:style>
  <w:style w:customStyle="true" w:styleId="ZaglavljeChar" w:type="character">
    <w:name w:val="Zaglavlje Char"/>
    <w:basedOn w:val="Zadanifontodlomka"/>
    <w:link w:val="Zaglavlje"/>
    <w:uiPriority w:val="99"/>
    <w:rsid w:val="005B5D7E"/>
    <w:rPr>
      <w:sz w:val="24"/>
      <w:szCs w:val="24"/>
    </w:rPr>
  </w:style>
  <w:style w:customStyle="true" w:styleId="OdlomakpopisaChar" w:type="character">
    <w:name w:val="Odlomak popisa Char"/>
    <w:basedOn w:val="Zadanifontodlomka"/>
    <w:link w:val="Odlomakpopisa"/>
    <w:uiPriority w:val="34"/>
    <w:locked/>
    <w:rsid w:val="004E7503"/>
    <w:rPr>
      <w:sz w:val="24"/>
      <w:szCs w:val="24"/>
    </w:rPr>
  </w:style>
  <w:style w:styleId="Tekstrezerviranogmjesta" w:type="character">
    <w:name w:val="Placeholder Text"/>
    <w:basedOn w:val="Zadanifontodlomka"/>
    <w:uiPriority w:val="99"/>
    <w:semiHidden/>
    <w:rsid w:val="004D1E59"/>
    <w:rPr>
      <w:color w:val="808080"/>
      <w:bdr w:space="0" w:sz="0" w:color="auto" w:val="none"/>
      <w:shd w:fill="auto" w:color="auto" w:val="clear"/>
    </w:rPr>
  </w:style>
  <w:style w:customStyle="true" w:styleId="eSPISCCParagraphDefaultFont" w:type="character">
    <w:name w:val="eSPIS_CC_Paragraph Default Font"/>
    <w:basedOn w:val="Zadanifontodlomka"/>
    <w:rsid w:val="004D1E5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D1E5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D1E5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1E5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1033F3"/>
    <w:pPr>
      <w:tabs>
        <w:tab w:pos="4320" w:val="center"/>
        <w:tab w:pos="8640" w:val="right"/>
      </w:tabs>
    </w:pPr>
  </w:style>
  <w:style w:styleId="Odlomakpopisa" w:type="paragraph">
    <w:name w:val="List Paragraph"/>
    <w:basedOn w:val="Normal"/>
    <w:link w:val="OdlomakpopisaChar"/>
    <w:uiPriority w:val="34"/>
    <w:qFormat/>
    <w:rsid w:val="00C622D5"/>
    <w:pPr>
      <w:ind w:left="720"/>
      <w:contextualSpacing/>
    </w:pPr>
  </w:style>
  <w:style w:customStyle="1" w:styleId="NaslovdokumentaChar" w:type="character">
    <w:name w:val="Naslov_dokumenta Char"/>
    <w:basedOn w:val="Zadanifontodlomka"/>
    <w:link w:val="Naslovdokumenta"/>
    <w:locked/>
    <w:rsid w:val="005B5D7E"/>
    <w:rPr>
      <w:b/>
      <w:caps/>
      <w:spacing w:val="100"/>
      <w:sz w:val="24"/>
      <w:szCs w:val="24"/>
    </w:rPr>
  </w:style>
  <w:style w:customStyle="1" w:styleId="Naslovdokumenta" w:type="paragraph">
    <w:name w:val="Naslov_dokumenta"/>
    <w:basedOn w:val="Normal"/>
    <w:next w:val="Normal"/>
    <w:link w:val="NaslovdokumentaChar"/>
    <w:qFormat/>
    <w:rsid w:val="005B5D7E"/>
    <w:pPr>
      <w:keepNext/>
      <w:spacing w:after="480" w:before="480"/>
      <w:jc w:val="center"/>
    </w:pPr>
    <w:rPr>
      <w:b/>
      <w:caps/>
      <w:spacing w:val="100"/>
    </w:rPr>
  </w:style>
  <w:style w:customStyle="1" w:styleId="SudNaziv" w:type="paragraph">
    <w:name w:val="Sud_Naziv"/>
    <w:basedOn w:val="Normal"/>
    <w:rsid w:val="005B5D7E"/>
    <w:rPr>
      <w:rFonts w:cstheme="minorBidi" w:eastAsiaTheme="minorHAnsi"/>
      <w:b/>
      <w:noProof/>
      <w:lang w:eastAsia="en-US"/>
    </w:rPr>
  </w:style>
  <w:style w:customStyle="1" w:styleId="ZapisniarPotpis" w:type="paragraph">
    <w:name w:val="ZapisničarPotpis"/>
    <w:basedOn w:val="Normal"/>
    <w:next w:val="Normal"/>
    <w:qFormat/>
    <w:rsid w:val="005B5D7E"/>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5B5D7E"/>
    <w:rPr>
      <w:sz w:val="24"/>
      <w:szCs w:val="24"/>
    </w:rPr>
  </w:style>
  <w:style w:customStyle="1" w:styleId="NormaleSPIS" w:type="paragraph">
    <w:name w:val="Normal_eSPIS"/>
    <w:basedOn w:val="Normal"/>
    <w:link w:val="NormaleSPISChar"/>
    <w:qFormat/>
    <w:rsid w:val="005B5D7E"/>
    <w:pPr>
      <w:spacing w:after="240"/>
      <w:ind w:firstLine="567"/>
      <w:jc w:val="both"/>
    </w:pPr>
  </w:style>
  <w:style w:customStyle="1" w:styleId="Poetniodjeljak" w:type="paragraph">
    <w:name w:val="Početni_odjeljak"/>
    <w:basedOn w:val="NormaleSPIS"/>
    <w:next w:val="NormaleSPIS"/>
    <w:qFormat/>
    <w:rsid w:val="005B5D7E"/>
    <w:pPr>
      <w:spacing w:before="480"/>
      <w:ind w:firstLine="0"/>
    </w:pPr>
    <w:rPr>
      <w:noProof/>
    </w:rPr>
  </w:style>
  <w:style w:customStyle="1" w:styleId="ZaglavljeChar" w:type="character">
    <w:name w:val="Zaglavlje Char"/>
    <w:basedOn w:val="Zadanifontodlomka"/>
    <w:link w:val="Zaglavlje"/>
    <w:uiPriority w:val="99"/>
    <w:rsid w:val="005B5D7E"/>
    <w:rPr>
      <w:sz w:val="24"/>
      <w:szCs w:val="24"/>
    </w:rPr>
  </w:style>
  <w:style w:customStyle="1" w:styleId="OdlomakpopisaChar" w:type="character">
    <w:name w:val="Odlomak popisa Char"/>
    <w:basedOn w:val="Zadanifontodlomka"/>
    <w:link w:val="Odlomakpopisa"/>
    <w:uiPriority w:val="34"/>
    <w:locked/>
    <w:rsid w:val="004E7503"/>
    <w:rPr>
      <w:sz w:val="24"/>
      <w:szCs w:val="24"/>
    </w:rPr>
  </w:style>
  <w:style w:styleId="Tekstrezerviranogmjesta" w:type="character">
    <w:name w:val="Placeholder Text"/>
    <w:basedOn w:val="Zadanifontodlomka"/>
    <w:uiPriority w:val="99"/>
    <w:semiHidden/>
    <w:rsid w:val="004D1E59"/>
    <w:rPr>
      <w:color w:val="808080"/>
      <w:bdr w:color="auto" w:space="0" w:sz="0" w:val="none"/>
      <w:shd w:color="auto" w:fill="auto" w:val="clear"/>
    </w:rPr>
  </w:style>
  <w:style w:customStyle="1" w:styleId="eSPISCCParagraphDefaultFont" w:type="character">
    <w:name w:val="eSPIS_CC_Paragraph Default Font"/>
    <w:basedOn w:val="Zadanifontodlomka"/>
    <w:rsid w:val="004D1E5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D1E5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D1E5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1E5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646514">
      <w:bodyDiv w:val="true"/>
      <w:marLeft w:val="0"/>
      <w:marRight w:val="0"/>
      <w:marTop w:val="0"/>
      <w:marBottom w:val="0"/>
      <w:divBdr>
        <w:top w:space="0" w:sz="0" w:color="auto" w:val="none"/>
        <w:left w:space="0" w:sz="0" w:color="auto" w:val="none"/>
        <w:bottom w:space="0" w:sz="0" w:color="auto" w:val="none"/>
        <w:right w:space="0" w:sz="0" w:color="auto" w:val="none"/>
      </w:divBdr>
    </w:div>
    <w:div w:id="1039626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svibnja 2019.</izvorni_sadrzaj>
    <derivirana_varijabla naziv="DomainObject.DatumDonosenjaOdluke_1">20.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dosuda drugom kupcu</izvorni_sadrzaj>
    <derivirana_varijabla naziv="DomainObject.Primjedba_1">dosuda drugom kupcu</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5986</izvorni_sadrzaj>
    <derivirana_varijabla naziv="DomainObject.Predmet.Broj_1">5986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 VTS ide preslik dijela spisa St-5986/16 prema
naredbi suca od 27.2.2019., original u referadi</izvorni_sadrzaj>
    <derivirana_varijabla naziv="DomainObject.Predmet.Opis_1">Na VTS ide preslik dijela spisa St-5986/16 prema
naredbi suca od 27.2.2019.,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St-5986/2016</izvorni_sadrzaj>
    <derivirana_varijabla naziv="DomainObject.Predmet.OznakaBroj_1">St-5986/2016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HISTRIO GRADNJA d.o.o. u stečaju zastupanog po punomoćniku Boris Šimunić</izvorni_sadrzaj>
    <derivirana_varijabla naziv="DomainObject.Predmet.ProtustrankaFormated_1">  HISTRIO GRADNJA d.o.o. u stečaju zastupanog po punomoćniku Boris Šimunić</derivirana_varijabla>
  </DomainObject.Predmet.ProtustrankaFormated>
  <DomainObject.Predmet.ProtustrankaFormatedOIB>
    <izvorni_sadrzaj>  HISTRIO GRADNJA d.o.o. u stečaju, OIB 62850070392 zastupanog po punomoćniku Boris Šimunić</izvorni_sadrzaj>
    <derivirana_varijabla naziv="DomainObject.Predmet.ProtustrankaFormatedOIB_1">  HISTRIO GRADNJA d.o.o. u stečaju, OIB 62850070392 zastupanog po punomoćniku Boris Šimunić</derivirana_varijabla>
  </DomainObject.Predmet.ProtustrankaFormatedOIB>
  <DomainObject.Predmet.ProtustrankaFormatedWithAdress>
    <izvorni_sadrzaj> HISTRIO GRADNJA d.o.o. u stečaju, Peruanska 2, 10000 Zagreb zastupanog po punomoćniku Boris Šimunić</izvorni_sadrzaj>
    <derivirana_varijabla naziv="DomainObject.Predmet.ProtustrankaFormatedWithAdress_1"> HISTRIO GRADNJA d.o.o. u stečaju, Peruanska 2, 10000 Zagreb zastupanog po punomoćniku Boris Šimunić</derivirana_varijabla>
  </DomainObject.Predmet.ProtustrankaFormatedWithAdress>
  <DomainObject.Predmet.ProtustrankaFormatedWithAdressOIB>
    <izvorni_sadrzaj> HISTRIO GRADNJA d.o.o. u stečaju, OIB 62850070392, Peruanska 2, 10000 Zagreb zastupanog po punomoćniku Boris Šimunić</izvorni_sadrzaj>
    <derivirana_varijabla naziv="DomainObject.Predmet.ProtustrankaFormatedWithAdressOIB_1"> HISTRIO GRADNJA d.o.o. u stečaju, OIB 62850070392, Peruanska 2, 10000 Zagreb zastupanog po punomoćniku Boris Šimunić</derivirana_varijabla>
  </DomainObject.Predmet.ProtustrankaFormatedWithAdressOIB>
  <DomainObject.Predmet.ProtustrankaWithAdress>
    <izvorni_sadrzaj>HISTRIO GRADNJA d.o.o. u stečaju Peruanska 2, 10000 Zagreb</izvorni_sadrzaj>
    <derivirana_varijabla naziv="DomainObject.Predmet.ProtustrankaWithAdress_1">HISTRIO GRADNJA d.o.o. u stečaju Peruanska 2, 10000 Zagreb</derivirana_varijabla>
  </DomainObject.Predmet.ProtustrankaWithAdress>
  <DomainObject.Predmet.ProtustrankaWithAdressOIB>
    <izvorni_sadrzaj>HISTRIO GRADNJA d.o.o. u stečaju, OIB 62850070392, Peruanska 2, 10000 Zagreb</izvorni_sadrzaj>
    <derivirana_varijabla naziv="DomainObject.Predmet.ProtustrankaWithAdressOIB_1">HISTRIO GRADNJA d.o.o. u stečaju, OIB 62850070392, Peruanska 2, 10000 Zagreb</derivirana_varijabla>
  </DomainObject.Predmet.ProtustrankaWithAdressOIB>
  <DomainObject.Predmet.ProtustrankaNazivFormated>
    <izvorni_sadrzaj>HISTRIO GRADNJA d.o.o. u stečaju</izvorni_sadrzaj>
    <derivirana_varijabla naziv="DomainObject.Predmet.ProtustrankaNazivFormated_1">HISTRIO GRADNJA d.o.o. u stečaju</derivirana_varijabla>
  </DomainObject.Predmet.ProtustrankaNazivFormated>
  <DomainObject.Predmet.ProtustrankaNazivFormatedOIB>
    <izvorni_sadrzaj>HISTRIO GRADNJA d.o.o. u stečaju, OIB 62850070392</izvorni_sadrzaj>
    <derivirana_varijabla naziv="DomainObject.Predmet.ProtustrankaNazivFormatedOIB_1">HISTRIO GRADNJA d.o.o. u stečaju, OIB 62850070392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HISTRIO GRADNJA d.o.o. u stečaju zastupanog po punomoćniku Boris Šimunić</item>
    </izvorni_sadrzaj>
    <derivirana_varijabla naziv="DomainObject.Predmet.ProtuStrankaListFormated_1">
      <item>HISTRIO GRADNJA d.o.o. u stečaju zastupanog po punomoćniku Boris Šimunić</item>
    </derivirana_varijabla>
  </DomainObject.Predmet.ProtuStrankaListFormated>
  <DomainObject.Predmet.ProtuStrankaListFormatedOIB>
    <izvorni_sadrzaj>
      <item>HISTRIO GRADNJA d.o.o. u stečaju, OIB 62850070392 zastupanog po punomoćniku Boris Šimunić</item>
    </izvorni_sadrzaj>
    <derivirana_varijabla naziv="DomainObject.Predmet.ProtuStrankaListFormatedOIB_1">
      <item>HISTRIO GRADNJA d.o.o. u stečaju, OIB 62850070392 zastupanog po punomoćniku Boris Šimunić</item>
    </derivirana_varijabla>
  </DomainObject.Predmet.ProtuStrankaListFormatedOIB>
  <DomainObject.Predmet.ProtuStrankaListFormatedWithAdress>
    <izvorni_sadrzaj>
      <item>HISTRIO GRADNJA d.o.o. u stečaju, Peruanska 2, 10000 Zagreb zastupanog po punomoćniku Boris Šimunić</item>
    </izvorni_sadrzaj>
    <derivirana_varijabla naziv="DomainObject.Predmet.ProtuStrankaListFormatedWithAdress_1">
      <item>HISTRIO GRADNJA d.o.o. u stečaju, Peruanska 2, 10000 Zagreb zastupanog po punomoćniku Boris Šimunić</item>
    </derivirana_varijabla>
  </DomainObject.Predmet.ProtuStrankaListFormatedWithAdress>
  <DomainObject.Predmet.ProtuStrankaListFormatedWithAdressOIB>
    <izvorni_sadrzaj>
      <item>HISTRIO GRADNJA d.o.o. u stečaju, OIB 62850070392, Peruanska 2, 10000 Zagreb zastupanog po punomoćniku Boris Šimunić</item>
    </izvorni_sadrzaj>
    <derivirana_varijabla naziv="DomainObject.Predmet.ProtuStrankaListFormatedWithAdressOIB_1">
      <item>HISTRIO GRADNJA d.o.o. u stečaju, OIB 62850070392, Peruanska 2, 10000 Zagreb zastupanog po punomoćniku Boris Šimunić</item>
    </derivirana_varijabla>
  </DomainObject.Predmet.ProtuStrankaListFormatedWithAdressOIB>
  <DomainObject.Predmet.ProtuStrankaListNazivFormated>
    <izvorni_sadrzaj>
      <item>HISTRIO GRADNJA d.o.o. u stečaju</item>
    </izvorni_sadrzaj>
    <derivirana_varijabla naziv="DomainObject.Predmet.ProtuStrankaListNazivFormated_1">
      <item>HISTRIO GRADNJA d.o.o. u stečaju</item>
    </derivirana_varijabla>
  </DomainObject.Predmet.ProtuStrankaListNazivFormated>
  <DomainObject.Predmet.ProtuStrankaListNazivFormatedOIB>
    <izvorni_sadrzaj>
      <item>HISTRIO GRADNJA d.o.o. u stečaju, OIB 62850070392</item>
    </izvorni_sadrzaj>
    <derivirana_varijabla naziv="DomainObject.Predmet.ProtuStrankaListNazivFormatedOIB_1">
      <item>HISTRIO GRADNJA d.o.o. u stečaju, OIB 62850070392</item>
    </derivirana_varijabla>
  </DomainObject.Predmet.ProtuStrankaListNazivFormatedOIB>
  <DomainObject.Predmet.OstaliListFormated>
    <izvorni_sadrzaj>
      <item>Boris Šimunić punomoćnik sudionika u postupku HISTRIO GRADNJA d.o.o. u stečaju</item>
      <item>HRVATSKA POŠTANSKA BANKA, d.d.</item>
    </izvorni_sadrzaj>
    <derivirana_varijabla naziv="DomainObject.Predmet.OstaliListFormated_1">
      <item>Boris Šimunić punomoćnik sudionika u postupku HISTRIO GRADNJA d.o.o. u stečaju</item>
      <item>HRVATSKA POŠTANSKA BANKA, d.d.</item>
    </derivirana_varijabla>
  </DomainObject.Predmet.OstaliListFormated>
  <DomainObject.Predmet.OstaliListFormatedOIB>
    <izvorni_sadrzaj>
      <item>Boris Šimunić, OIB 50128970358 punomoćnik sudionika u postupku HISTRIO GRADNJA d.o.o. u stečaju</item>
      <item>HRVATSKA POŠTANSKA BANKA, d.d., OIB 87939104217</item>
    </izvorni_sadrzaj>
    <derivirana_varijabla naziv="DomainObject.Predmet.OstaliListFormatedOIB_1">
      <item>Boris Šimunić, OIB 50128970358 punomoćnik sudionika u postupku HISTRIO GRADNJA d.o.o. u stečaju</item>
      <item>HRVATSKA POŠTANSKA BANKA, d.d., OIB 87939104217</item>
    </derivirana_varijabla>
  </DomainObject.Predmet.OstaliListFormatedOIB>
  <DomainObject.Predmet.OstaliListFormatedWithAdress>
    <izvorni_sadrzaj>
      <item>Boris Šimunić, Peruanska 2, 10000 Zagreb punomoćnik sudionika u postupku HISTRIO GRADNJA d.o.o. u stečaju</item>
      <item>HRVATSKA POŠTANSKA BANKA, d.d., Jurišićeva 4, 10000 Zagreb</item>
    </izvorni_sadrzaj>
    <derivirana_varijabla naziv="DomainObject.Predmet.OstaliListFormatedWithAdress_1">
      <item>Boris Šimunić, Peruanska 2, 10000 Zagreb punomoćnik sudionika u postupku HISTRIO GRADNJA d.o.o. u stečaju</item>
      <item>HRVATSKA POŠTANSKA BANKA, d.d., Jurišićeva 4, 10000 Zagreb</item>
    </derivirana_varijabla>
  </DomainObject.Predmet.OstaliListFormatedWithAdress>
  <DomainObject.Predmet.OstaliListFormatedWithAdressOIB>
    <izvorni_sadrzaj>
      <item>Boris Šimunić, OIB 50128970358, Peruanska 2, 10000 Zagreb punomoćnik sudionika u postupku HISTRIO GRADNJA d.o.o. u stečaju</item>
      <item>HRVATSKA POŠTANSKA BANKA, d.d., OIB 87939104217, Jurišićeva 4, 10000 Zagreb</item>
    </izvorni_sadrzaj>
    <derivirana_varijabla naziv="DomainObject.Predmet.OstaliListFormatedWithAdressOIB_1">
      <item>Boris Šimunić, OIB 50128970358, Peruanska 2, 10000 Zagreb punomoćnik sudionika u postupku HISTRIO GRADNJA d.o.o. u stečaju</item>
      <item>HRVATSKA POŠTANSKA BANKA, d.d., OIB 87939104217, Jurišićeva 4, 10000 Zagreb</item>
    </derivirana_varijabla>
  </DomainObject.Predmet.OstaliListFormatedWithAdressOIB>
  <DomainObject.Predmet.OstaliListNazivFormated>
    <izvorni_sadrzaj>
      <item>Boris Šimunić</item>
      <item>HRVATSKA POŠTANSKA BANKA, d.d.</item>
    </izvorni_sadrzaj>
    <derivirana_varijabla naziv="DomainObject.Predmet.OstaliListNazivFormated_1">
      <item>Boris Šimunić</item>
      <item>HRVATSKA POŠTANSKA BANKA, d.d.</item>
    </derivirana_varijabla>
  </DomainObject.Predmet.OstaliListNazivFormated>
  <DomainObject.Predmet.OstaliListNazivFormatedOIB>
    <izvorni_sadrzaj>
      <item>Boris Šimunić, OIB 50128970358</item>
      <item>HRVATSKA POŠTANSKA BANKA, d.d., OIB 87939104217</item>
    </izvorni_sadrzaj>
    <derivirana_varijabla naziv="DomainObject.Predmet.OstaliListNazivFormatedOIB_1">
      <item>Boris Šimunić, OIB 50128970358</item>
      <item>HRVATSKA POŠTANSKA BANKA, d.d.,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2019.</izvorni_sadrzaj>
    <derivirana_varijabla naziv="DomainObject.Datum_1">20.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HISTRIO GRADNJA d.o.o. u stečaju</izvorni_sadrzaj>
    <derivirana_varijabla naziv="DomainObject.Predmet.ProtustrankaIDrugi_1">HISTRIO GRADNJA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HISTRIO GRADNJA d.o.o. u stečaju, OIB 62850070392, Peruanska 2, 10000 Zagreb</izvorni_sadrzaj>
    <derivirana_varijabla naziv="DomainObject.Predmet.ProtustrankaIDrugiAdressOIB_1">HISTRIO GRADNJA d.o.o. u stečaju, OIB 62850070392,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HISTRIO GRADNJA d.o.o. u stečaju</item>
      <item>FINA Regionalni centar Zagreb</item>
      <item>Boris Šimunić</item>
      <item>HRVATSKA POŠTANSKA BANKA, d.d.</item>
    </izvorni_sadrzaj>
    <derivirana_varijabla naziv="DomainObject.Predmet.SudioniciListNaziv_1">
      <item>HISTRIO GRADNJA d.o.o. u stečaju</item>
      <item>FINA Regionalni centar Zagreb</item>
      <item>Boris Šimunić</item>
      <item>HRVATSKA POŠTANSKA BANKA, d.d.</item>
    </derivirana_varijabla>
  </DomainObject.Predmet.SudioniciListNaziv>
  <DomainObject.Predmet.SudioniciListAdressOIB>
    <izvorni_sadrzaj>
      <item>HISTRIO GRADNJA d.o.o. u stečaju, OIB 62850070392, Peruanska 2,10000 Zagreb</item>
      <item>FINA Regionalni centar Zagreb, OIB 85821130368, Trg svibanjskih žrtava 1995. 1,10000 Zagreb</item>
      <item>Boris Šimunić, OIB 50128970358, Peruanska 2,10000 Zagreb</item>
      <item>HRVATSKA POŠTANSKA BANKA, d.d., OIB 87939104217, Jurišićeva 4,10000 Zagreb</item>
    </izvorni_sadrzaj>
    <derivirana_varijabla naziv="DomainObject.Predmet.SudioniciListAdressOIB_1">
      <item>HISTRIO GRADNJA d.o.o. u stečaju, OIB 62850070392, Peruanska 2,10000 Zagreb</item>
      <item>FINA Regionalni centar Zagreb, OIB 85821130368, Trg svibanjskih žrtava 1995. 1,10000 Zagreb</item>
      <item>Boris Šimunić, OIB 50128970358, Peruanska 2,10000 Zagreb</item>
      <item>HRVATSKA POŠTANSKA BANKA, d.d.,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62850070392</item>
      <item>, OIB 85821130368</item>
      <item>, OIB 50128970358</item>
      <item>, OIB 87939104217</item>
    </izvorni_sadrzaj>
    <derivirana_varijabla naziv="DomainObject.Predmet.SudioniciListNazivOIB_1">
      <item>, OIB 62850070392</item>
      <item>, OIB 85821130368</item>
      <item>, OIB 50128970358</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siječnja 2019.</izvorni_sadrzaj>
    <derivirana_varijabla naziv="DomainObject.Predmet.DatumZadnjeOdrzaneSudskeRadnje_1">22. siječnja 2019.</derivirana_varijabla>
  </DomainObject.Predmet.DatumZadnjeOdrzaneSudskeRadnje>
  <DomainObject.PredzadnjaOdlukaIzPredmeta.DatumDonosenjaOdluke>
    <izvorni_sadrzaj>14. svibnja 2019.</izvorni_sadrzaj>
    <derivirana_varijabla naziv="DomainObject.PredzadnjaOdlukaIzPredmeta.DatumDonosenjaOdluke_1">14. svibnja 2019.</derivirana_varijabla>
  </DomainObject.PredzadnjaOdlukaIzPredmeta.DatumDonosenjaOdluke>
  <DomainObject.PredzadnjaOdlukaIzPredmeta.Oznaka>
    <izvorni_sadrzaj>St-5986/2016-184</izvorni_sadrzaj>
    <derivirana_varijabla naziv="DomainObject.PredzadnjaOdlukaIzPredmeta.Oznaka_1">St-5986/2016-184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A024B0-EF76-47A4-8D81-5BB8B66505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1060</properties:Words>
  <properties:Characters>5732</properties:Characters>
  <properties:Lines>167</properties:Lines>
  <properties:Paragraphs>55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2019-05-20T10:14:00Z</dcterms:created>
  <dc:creator>Korisnik</dc:creator>
  <cp:lastModifiedBy>Draženka Prpić</cp:lastModifiedBy>
  <cp:lastPrinted>2019-05-20T10:24:00Z</cp:lastPrinted>
  <dcterms:modified xmlns:xsi="http://www.w3.org/2001/XMLSchema-instance" xsi:type="dcterms:W3CDTF">2019-05-20T10:24:00Z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nekretnine-HISTRIO GRADNJA d.o.o. -ST-5986-16-PRODAJA PREKO FINE-VILKO GLAVAŠ-dosuda drugom kupcu.docx)</vt:lpwstr>
  </prop:property>
  <prop:property name="CC_coloring" pid="4" fmtid="{D5CDD505-2E9C-101B-9397-08002B2CF9AE}">
    <vt:bool>false</vt:bool>
  </prop:property>
  <prop:property name="BrojStranica" pid="5" fmtid="{D5CDD505-2E9C-101B-9397-08002B2CF9AE}">
    <vt:i4>4</vt:i4>
  </prop:property>
</prop:Properties>
</file>