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bc4c" w14:paraId="c66bc4c" w:rsidRDefault="00AE37C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675640</wp:posOffset>
            </wp:positionV>
            <wp:extent cy="782955" cx="5867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2955" cx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37CD" w:rsidP="00AE37CD" w:rsidR="00AE37CD">
      <w:pPr>
        <w:spacing w:after="0"/>
        <w:jc w:val="both"/>
      </w:pPr>
      <w:r>
        <w:t xml:space="preserve">           </w:t>
      </w:r>
      <w:r>
        <w:t>Republika Hrvatska</w:t>
      </w:r>
    </w:p>
    <w:p w:rsidRDefault="00AE37CD" w:rsidP="00AE37CD" w:rsidR="00AE37C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E37CD" w:rsidP="00AE37CD" w:rsidR="00AE37C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 xml:space="preserve">                Poslovni broj: 5. St-30/2017-19</w:t>
      </w: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37CD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AE37CD">
        <w:rPr>
          <w:rFonts w:cs="Times New Roman" w:eastAsia="Times New Roman"/>
          <w:lang w:eastAsia="hr-HR"/>
        </w:rPr>
        <w:t xml:space="preserve">NB FARMA d.o.o. za poljoprivrednu proizvodnju, stočarstvo, trgovinu i usluge, u stečaju, </w:t>
      </w:r>
      <w:proofErr w:type="spellStart"/>
      <w:r w:rsidRPr="00AE37CD">
        <w:rPr>
          <w:rFonts w:cs="Times New Roman" w:eastAsia="Times New Roman"/>
          <w:lang w:eastAsia="hr-HR"/>
        </w:rPr>
        <w:t>Zrinj</w:t>
      </w:r>
      <w:proofErr w:type="spellEnd"/>
      <w:r w:rsidRPr="00AE37CD">
        <w:rPr>
          <w:rFonts w:cs="Times New Roman" w:eastAsia="Times New Roman"/>
          <w:lang w:eastAsia="hr-HR"/>
        </w:rPr>
        <w:t xml:space="preserve"> </w:t>
      </w:r>
      <w:proofErr w:type="spellStart"/>
      <w:r w:rsidRPr="00AE37CD">
        <w:rPr>
          <w:rFonts w:cs="Times New Roman" w:eastAsia="Times New Roman"/>
          <w:lang w:eastAsia="hr-HR"/>
        </w:rPr>
        <w:t>Lukački</w:t>
      </w:r>
      <w:proofErr w:type="spellEnd"/>
      <w:r w:rsidRPr="00AE37CD">
        <w:rPr>
          <w:rFonts w:cs="Times New Roman" w:eastAsia="Times New Roman"/>
          <w:lang w:eastAsia="hr-HR"/>
        </w:rPr>
        <w:t xml:space="preserve">, </w:t>
      </w:r>
      <w:proofErr w:type="spellStart"/>
      <w:r w:rsidRPr="00AE37CD">
        <w:rPr>
          <w:rFonts w:cs="Times New Roman" w:eastAsia="Times New Roman"/>
          <w:lang w:eastAsia="hr-HR"/>
        </w:rPr>
        <w:t>Zrinj</w:t>
      </w:r>
      <w:proofErr w:type="spellEnd"/>
      <w:r w:rsidRPr="00AE37CD">
        <w:rPr>
          <w:rFonts w:cs="Times New Roman" w:eastAsia="Times New Roman"/>
          <w:lang w:eastAsia="hr-HR"/>
        </w:rPr>
        <w:t xml:space="preserve"> </w:t>
      </w:r>
      <w:proofErr w:type="spellStart"/>
      <w:r w:rsidRPr="00AE37CD">
        <w:rPr>
          <w:rFonts w:cs="Times New Roman" w:eastAsia="Times New Roman"/>
          <w:lang w:eastAsia="hr-HR"/>
        </w:rPr>
        <w:t>Lukački</w:t>
      </w:r>
      <w:proofErr w:type="spellEnd"/>
      <w:r w:rsidRPr="00AE37CD">
        <w:rPr>
          <w:rFonts w:cs="Times New Roman" w:eastAsia="Times New Roman"/>
          <w:lang w:eastAsia="hr-HR"/>
        </w:rPr>
        <w:t xml:space="preserve"> 32, OIB: 40748269214</w:t>
      </w:r>
      <w:r w:rsidRPr="00AE37CD">
        <w:rPr>
          <w:rFonts w:cs="Times New Roman" w:eastAsia="Times New Roman"/>
          <w:szCs w:val="20"/>
          <w:lang w:eastAsia="hr-HR"/>
        </w:rPr>
        <w:t xml:space="preserve">, </w:t>
      </w:r>
      <w:r w:rsidRPr="00AE37CD">
        <w:rPr>
          <w:rFonts w:cs="Times New Roman" w:eastAsia="Times New Roman"/>
          <w:lang w:eastAsia="hr-HR"/>
        </w:rPr>
        <w:t>MBS: 010080389, 13. prosinca</w:t>
      </w:r>
      <w:r w:rsidRPr="00AE37CD">
        <w:rPr>
          <w:rFonts w:cs="Times New Roman" w:eastAsia="Times New Roman"/>
          <w:szCs w:val="20"/>
          <w:lang w:eastAsia="hr-HR"/>
        </w:rPr>
        <w:t xml:space="preserve"> 2018.</w:t>
      </w: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 xml:space="preserve">1. Određuje se upis zabilježbe otvaranja stečajnog postupka nad dužnikom </w:t>
      </w:r>
      <w:r w:rsidRPr="00AE37CD">
        <w:rPr>
          <w:rFonts w:cs="Times New Roman" w:eastAsia="Times New Roman"/>
          <w:lang w:eastAsia="hr-HR"/>
        </w:rPr>
        <w:t xml:space="preserve">NB FARMA d.o.o. za poljoprivrednu proizvodnju, stočarstvo, trgovinu i usluge, u stečaju, </w:t>
      </w:r>
      <w:proofErr w:type="spellStart"/>
      <w:r w:rsidRPr="00AE37CD">
        <w:rPr>
          <w:rFonts w:cs="Times New Roman" w:eastAsia="Times New Roman"/>
          <w:lang w:eastAsia="hr-HR"/>
        </w:rPr>
        <w:t>Zrinj</w:t>
      </w:r>
      <w:proofErr w:type="spellEnd"/>
      <w:r w:rsidRPr="00AE37CD">
        <w:rPr>
          <w:rFonts w:cs="Times New Roman" w:eastAsia="Times New Roman"/>
          <w:lang w:eastAsia="hr-HR"/>
        </w:rPr>
        <w:t xml:space="preserve"> </w:t>
      </w:r>
      <w:proofErr w:type="spellStart"/>
      <w:r w:rsidRPr="00AE37CD">
        <w:rPr>
          <w:rFonts w:cs="Times New Roman" w:eastAsia="Times New Roman"/>
          <w:lang w:eastAsia="hr-HR"/>
        </w:rPr>
        <w:t>Lukački</w:t>
      </w:r>
      <w:proofErr w:type="spellEnd"/>
      <w:r w:rsidRPr="00AE37CD">
        <w:rPr>
          <w:rFonts w:cs="Times New Roman" w:eastAsia="Times New Roman"/>
          <w:lang w:eastAsia="hr-HR"/>
        </w:rPr>
        <w:t xml:space="preserve">, </w:t>
      </w:r>
      <w:proofErr w:type="spellStart"/>
      <w:r w:rsidRPr="00AE37CD">
        <w:rPr>
          <w:rFonts w:cs="Times New Roman" w:eastAsia="Times New Roman"/>
          <w:lang w:eastAsia="hr-HR"/>
        </w:rPr>
        <w:t>Zrinj</w:t>
      </w:r>
      <w:proofErr w:type="spellEnd"/>
      <w:r w:rsidRPr="00AE37CD">
        <w:rPr>
          <w:rFonts w:cs="Times New Roman" w:eastAsia="Times New Roman"/>
          <w:lang w:eastAsia="hr-HR"/>
        </w:rPr>
        <w:t xml:space="preserve"> </w:t>
      </w:r>
      <w:proofErr w:type="spellStart"/>
      <w:r w:rsidRPr="00AE37CD">
        <w:rPr>
          <w:rFonts w:cs="Times New Roman" w:eastAsia="Times New Roman"/>
          <w:lang w:eastAsia="hr-HR"/>
        </w:rPr>
        <w:t>Lukački</w:t>
      </w:r>
      <w:proofErr w:type="spellEnd"/>
      <w:r w:rsidRPr="00AE37CD">
        <w:rPr>
          <w:rFonts w:cs="Times New Roman" w:eastAsia="Times New Roman"/>
          <w:lang w:eastAsia="hr-HR"/>
        </w:rPr>
        <w:t xml:space="preserve"> 32, OIB: 40748269214</w:t>
      </w:r>
      <w:r w:rsidRPr="00AE37CD">
        <w:rPr>
          <w:rFonts w:cs="Times New Roman" w:eastAsia="Times New Roman"/>
          <w:szCs w:val="20"/>
          <w:lang w:eastAsia="hr-HR"/>
        </w:rPr>
        <w:t xml:space="preserve">, </w:t>
      </w:r>
      <w:r w:rsidRPr="00AE37CD">
        <w:rPr>
          <w:rFonts w:cs="Times New Roman" w:eastAsia="Times New Roman"/>
          <w:lang w:eastAsia="hr-HR"/>
        </w:rPr>
        <w:t>MBS: 010080389.</w:t>
      </w: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37CD" w:rsidP="00AE37CD" w:rsidR="00AE37CD" w:rsidRPr="00AE37CD">
      <w:pPr>
        <w:spacing w:after="160"/>
        <w:ind w:firstLine="851"/>
        <w:contextualSpacing/>
        <w:jc w:val="both"/>
        <w:rPr>
          <w:rFonts w:cs="Times New Roman" w:eastAsia="Calibri"/>
        </w:rPr>
      </w:pPr>
      <w:r w:rsidRPr="00AE37CD">
        <w:rPr>
          <w:rFonts w:cs="Times New Roman" w:eastAsia="Calibri"/>
          <w:noProof/>
        </w:rPr>
        <w:t xml:space="preserve">2. Ovo rješenje provesti će Zemljišnoknjižni odjel Općinskog suda u Virovitici, zabilježbom na nekretninama stečajnog dužnika </w:t>
      </w:r>
      <w:r w:rsidRPr="00AE37CD">
        <w:rPr>
          <w:rFonts w:cs="Times New Roman" w:eastAsia="Calibri"/>
        </w:rPr>
        <w:t xml:space="preserve">NB FARMA d.o.o. za poljoprivrednu proizvodnju, stočarstvo, trgovinu i usluge, u stečaju, </w:t>
      </w:r>
      <w:proofErr w:type="spellStart"/>
      <w:r w:rsidRPr="00AE37CD">
        <w:rPr>
          <w:rFonts w:cs="Times New Roman" w:eastAsia="Calibri"/>
        </w:rPr>
        <w:t>Zrinj</w:t>
      </w:r>
      <w:proofErr w:type="spellEnd"/>
      <w:r w:rsidRPr="00AE37CD">
        <w:rPr>
          <w:rFonts w:cs="Times New Roman" w:eastAsia="Calibri"/>
        </w:rPr>
        <w:t xml:space="preserve"> </w:t>
      </w:r>
      <w:proofErr w:type="spellStart"/>
      <w:r w:rsidRPr="00AE37CD">
        <w:rPr>
          <w:rFonts w:cs="Times New Roman" w:eastAsia="Calibri"/>
        </w:rPr>
        <w:t>Lukački</w:t>
      </w:r>
      <w:proofErr w:type="spellEnd"/>
      <w:r w:rsidRPr="00AE37CD">
        <w:rPr>
          <w:rFonts w:cs="Times New Roman" w:eastAsia="Calibri"/>
        </w:rPr>
        <w:t xml:space="preserve">, </w:t>
      </w:r>
      <w:proofErr w:type="spellStart"/>
      <w:r w:rsidRPr="00AE37CD">
        <w:rPr>
          <w:rFonts w:cs="Times New Roman" w:eastAsia="Calibri"/>
        </w:rPr>
        <w:t>Zrinj</w:t>
      </w:r>
      <w:proofErr w:type="spellEnd"/>
      <w:r w:rsidRPr="00AE37CD">
        <w:rPr>
          <w:rFonts w:cs="Times New Roman" w:eastAsia="Calibri"/>
        </w:rPr>
        <w:t xml:space="preserve"> </w:t>
      </w:r>
      <w:proofErr w:type="spellStart"/>
      <w:r w:rsidRPr="00AE37CD">
        <w:rPr>
          <w:rFonts w:cs="Times New Roman" w:eastAsia="Calibri"/>
        </w:rPr>
        <w:t>Lukački</w:t>
      </w:r>
      <w:proofErr w:type="spellEnd"/>
      <w:r w:rsidRPr="00AE37CD">
        <w:rPr>
          <w:rFonts w:cs="Times New Roman" w:eastAsia="Calibri"/>
        </w:rPr>
        <w:t xml:space="preserve"> 32, </w:t>
      </w:r>
      <w:r w:rsidRPr="00AE37CD">
        <w:rPr>
          <w:rFonts w:cs="Times New Roman" w:eastAsia="Calibri"/>
          <w:noProof/>
        </w:rPr>
        <w:t xml:space="preserve">upisanim u zk.ul. 679 k.o. 332500, Gornje Bazje </w:t>
      </w:r>
      <w:proofErr w:type="spellStart"/>
      <w:r w:rsidRPr="00AE37CD">
        <w:rPr>
          <w:rFonts w:cs="Times New Roman" w:eastAsia="Calibri"/>
        </w:rPr>
        <w:t>k.č</w:t>
      </w:r>
      <w:proofErr w:type="spellEnd"/>
      <w:r w:rsidRPr="00AE37CD">
        <w:rPr>
          <w:rFonts w:cs="Times New Roman" w:eastAsia="Calibri"/>
        </w:rPr>
        <w:t xml:space="preserve">. 630/142 oranica Selište sa 2 jutra 140 </w:t>
      </w:r>
      <w:proofErr w:type="spellStart"/>
      <w:r w:rsidRPr="00AE37CD">
        <w:rPr>
          <w:rFonts w:cs="Times New Roman" w:eastAsia="Calibri"/>
        </w:rPr>
        <w:t>čhv</w:t>
      </w:r>
      <w:proofErr w:type="spellEnd"/>
      <w:r w:rsidRPr="00AE37CD">
        <w:rPr>
          <w:rFonts w:cs="Times New Roman" w:eastAsia="Calibri"/>
        </w:rPr>
        <w:t>.</w:t>
      </w:r>
    </w:p>
    <w:p w:rsidRDefault="00AE37CD" w:rsidP="00AE37CD" w:rsidR="00AE37CD" w:rsidRPr="00AE37CD">
      <w:pPr>
        <w:spacing w:after="0"/>
        <w:contextualSpacing/>
        <w:jc w:val="both"/>
        <w:rPr>
          <w:rFonts w:cs="Times New Roman" w:eastAsia="Calibri"/>
        </w:rPr>
      </w:pP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 xml:space="preserve">Rješenjem ovoga suda br. St-30/2017-9 od 19. ožujka 2018. otvoren je stečajni postupak nad dužnikom </w:t>
      </w:r>
      <w:r w:rsidRPr="00AE37CD">
        <w:rPr>
          <w:rFonts w:cs="Times New Roman" w:eastAsia="Times New Roman"/>
          <w:lang w:eastAsia="hr-HR"/>
        </w:rPr>
        <w:t xml:space="preserve">NB FARMA d.o.o. za poljoprivrednu proizvodnju, stočarstvo, trgovinu i usluge, </w:t>
      </w:r>
      <w:proofErr w:type="spellStart"/>
      <w:r w:rsidRPr="00AE37CD">
        <w:rPr>
          <w:rFonts w:cs="Times New Roman" w:eastAsia="Times New Roman"/>
          <w:lang w:eastAsia="hr-HR"/>
        </w:rPr>
        <w:t>Zrinj</w:t>
      </w:r>
      <w:proofErr w:type="spellEnd"/>
      <w:r w:rsidRPr="00AE37CD">
        <w:rPr>
          <w:rFonts w:cs="Times New Roman" w:eastAsia="Times New Roman"/>
          <w:lang w:eastAsia="hr-HR"/>
        </w:rPr>
        <w:t xml:space="preserve"> </w:t>
      </w:r>
      <w:proofErr w:type="spellStart"/>
      <w:r w:rsidRPr="00AE37CD">
        <w:rPr>
          <w:rFonts w:cs="Times New Roman" w:eastAsia="Times New Roman"/>
          <w:lang w:eastAsia="hr-HR"/>
        </w:rPr>
        <w:t>Lukački</w:t>
      </w:r>
      <w:proofErr w:type="spellEnd"/>
      <w:r w:rsidRPr="00AE37CD">
        <w:rPr>
          <w:rFonts w:cs="Times New Roman" w:eastAsia="Times New Roman"/>
          <w:lang w:eastAsia="hr-HR"/>
        </w:rPr>
        <w:t xml:space="preserve">, </w:t>
      </w:r>
      <w:proofErr w:type="spellStart"/>
      <w:r w:rsidRPr="00AE37CD">
        <w:rPr>
          <w:rFonts w:cs="Times New Roman" w:eastAsia="Times New Roman"/>
          <w:lang w:eastAsia="hr-HR"/>
        </w:rPr>
        <w:t>Zrinj</w:t>
      </w:r>
      <w:proofErr w:type="spellEnd"/>
      <w:r w:rsidRPr="00AE37CD">
        <w:rPr>
          <w:rFonts w:cs="Times New Roman" w:eastAsia="Times New Roman"/>
          <w:lang w:eastAsia="hr-HR"/>
        </w:rPr>
        <w:t xml:space="preserve"> </w:t>
      </w:r>
      <w:proofErr w:type="spellStart"/>
      <w:r w:rsidRPr="00AE37CD">
        <w:rPr>
          <w:rFonts w:cs="Times New Roman" w:eastAsia="Times New Roman"/>
          <w:lang w:eastAsia="hr-HR"/>
        </w:rPr>
        <w:t>Lukački</w:t>
      </w:r>
      <w:proofErr w:type="spellEnd"/>
      <w:r w:rsidRPr="00AE37CD">
        <w:rPr>
          <w:rFonts w:cs="Times New Roman" w:eastAsia="Times New Roman"/>
          <w:lang w:eastAsia="hr-HR"/>
        </w:rPr>
        <w:t xml:space="preserve"> 32</w:t>
      </w:r>
      <w:r w:rsidRPr="00AE37CD">
        <w:rPr>
          <w:rFonts w:cs="Times New Roman" w:eastAsia="Times New Roman"/>
          <w:szCs w:val="20"/>
          <w:lang w:eastAsia="hr-HR"/>
        </w:rPr>
        <w:t>.</w:t>
      </w:r>
      <w:r w:rsidRPr="00AE37CD">
        <w:rPr>
          <w:rFonts w:cs="Times New Roman" w:eastAsia="Times New Roman"/>
          <w:noProof/>
          <w:szCs w:val="20"/>
          <w:lang w:eastAsia="hr-HR"/>
        </w:rPr>
        <w:t xml:space="preserve"> Istim rješenjem je određeno da će se otvaranje stečajnog postupka, sukladno čl.131. st.2. Stečajnog zakona ("Narodne novine" broj 71/15 i 104/17, dalje: SZ), zabilježiti u zemljišne knjige.</w:t>
      </w: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>Tijekom stečajnog postupka sud je pribavio podatke o nekretninama stečajnog dužnika, tako da je utvrdio katastarski broj i površinu katastarske čestice te podatke o katastarskoj općini u kojoj je čestica upisana te je ovim rješenjem određena zabilježba upisa otvaranja stečajnog postupka, kako je to navedeno u izreci.</w:t>
      </w: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>U Bjelovaru 13. prosinca 2018.</w:t>
      </w: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 xml:space="preserve">               Sutkinja</w:t>
      </w:r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 xml:space="preserve">           Marija Petrina Kubica v.r.</w:t>
      </w:r>
    </w:p>
    <w:p w:rsidRDefault="00AE37CD" w:rsidP="00AE37CD" w:rsidR="00AE37CD" w:rsidRPr="00AE37C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E37CD" w:rsidP="00AE37CD" w:rsidR="00AE37CD" w:rsidRPr="00AE37C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  <w:bookmarkStart w:name="_GoBack" w:id="0"/>
      <w:bookmarkEnd w:id="0"/>
    </w:p>
    <w:p w:rsidRDefault="00AE37CD" w:rsidP="00AE37CD" w:rsidR="00AE37CD" w:rsidRPr="00AE37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E37CD">
        <w:rPr>
          <w:rFonts w:cs="Times New Roman" w:eastAsia="Times New Roman"/>
          <w:noProof/>
          <w:szCs w:val="20"/>
          <w:lang w:eastAsia="hr-HR"/>
        </w:rPr>
        <w:t xml:space="preserve">Uputa o pravnom lijeku: </w:t>
      </w:r>
      <w:r w:rsidRPr="00AE37CD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AE37CD">
        <w:rPr>
          <w:rFonts w:cs="Times New Roman" w:eastAsia="Times New Roman"/>
          <w:noProof/>
          <w:szCs w:val="20"/>
          <w:lang w:eastAsia="hr-HR"/>
        </w:rPr>
        <w:t xml:space="preserve"> Žalba ne zadržava ovrhu rješenja (čl.11. SZ).</w:t>
      </w:r>
    </w:p>
    <w:p w:rsidRDefault="00AE649C" w:rsidP="004F27AE" w:rsidR="00AE649C" w:rsidRPr="00B76F3C">
      <w:pPr>
        <w:pStyle w:val="NormaleSPIS"/>
      </w:pPr>
    </w:p>
    <w:sectPr w:rsidSect="00AE37CD" w:rsidR="00AE649C" w:rsidRPr="00B76F3C">
      <w:headerReference w:type="default" r:id="rId11"/>
      <w:pgSz w:code="9" w:h="16839" w:w="11907"/>
      <w:pgMar w:gutter="0" w:footer="1134" w:header="1134" w:left="1417" w:bottom="28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7CD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57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20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St-30/2017-19</izvorni_sadrzaj>
    <derivirana_varijabla naziv="DomainObject.Oznaka_1">St-30/2017-19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NB FARMA d.o.o. za poljoprivrednu proizvodnju, stočarstvo, trgovinu i usluge zastupanog po punomoćniku Novica Bota</izvorni_sadrzaj>
    <derivirana_varijabla naziv="DomainObject.Predmet.ProtustrankaFormated_1">  NB FARMA d.o.o. za poljoprivrednu proizvodnju, stočarstvo, trgovinu i usluge zastupanog po punomoćniku Novica Bota</derivirana_varijabla>
  </DomainObject.Predmet.ProtustrankaFormated>
  <DomainObject.Predmet.ProtustrankaFormatedOIB>
    <izvorni_sadrzaj>  NB FARMA d.o.o. za poljoprivrednu proizvodnju, stočarstvo, trgovinu i usluge, OIB 40748269214 zastupanog po punomoćniku Novica Bota</izvorni_sadrzaj>
    <derivirana_varijabla naziv="DomainObject.Predmet.ProtustrankaFormatedOIB_1">  NB FARMA d.o.o. za poljoprivrednu proizvodnju, stočarstvo, trgovinu i usluge, OIB 40748269214 zastupanog po punomoćniku Novica Bota</derivirana_varijabla>
  </DomainObject.Predmet.ProtustrankaFormatedOIB>
  <DomainObject.Predmet.ProtustrankaFormatedWithAdress>
    <izvorni_sadrzaj> NB FARMA d.o.o. za poljoprivrednu proizvodnju, stočarstvo, trgovinu i usluge, Zrinj Lukački 32, 33406 Zrinj Lukački zastupanog po punomoćniku Novica Bota</izvorni_sadrzaj>
    <derivirana_varijabla naziv="DomainObject.Predmet.ProtustrankaFormatedWithAdress_1"> NB FARMA d.o.o. za poljoprivrednu proizvodnju, stočarstvo, trgovinu i usluge, Zrinj Lukački 32, 33406 Zrinj Lukački zastupanog po punomoćniku Novica Bota</derivirana_varijabla>
  </DomainObject.Predmet.ProtustrankaFormatedWithAdress>
  <DomainObject.Predmet.ProtustrankaFormatedWithAdressOIB>
    <izvorni_sadrzaj> NB FARMA d.o.o. za poljoprivrednu proizvodnju, stočarstvo, trgovinu i usluge, OIB 40748269214, Zrinj Lukački 32, 33406 Zrinj Lukački zastupanog po punomoćniku Novica Bota</izvorni_sadrzaj>
    <derivirana_varijabla naziv="DomainObject.Predmet.ProtustrankaFormatedWithAdressOIB_1"> NB FARMA d.o.o. za poljoprivrednu proizvodnju, stočarstvo, trgovinu i usluge, OIB 40748269214, Zrinj Lukački 32, 33406 Zrinj Lukački zastupanog po punomoćniku Novica Bota</derivirana_varijabla>
  </DomainObject.Predmet.ProtustrankaFormatedWithAdressOIB>
  <DomainObject.Predmet.ProtustrankaWithAdress>
    <izvorni_sadrzaj>NB FARMA d.o.o. za poljoprivrednu proizvodnju, stočarstvo, trgovinu i usluge Zrinj Lukački 32, 33406 Zrinj Lukački</izvorni_sadrzaj>
    <derivirana_varijabla naziv="DomainObject.Predmet.ProtustrankaWithAdress_1">NB FARMA d.o.o. za poljoprivrednu proizvodnju, stočarstvo, trgovinu i usluge Zrinj Lukački 32, 33406 Zrinj Lukački</derivirana_varijabla>
  </DomainObject.Predmet.ProtustrankaWithAdress>
  <DomainObject.Predmet.ProtustrankaWithAdressOIB>
    <izvorni_sadrzaj>NB FARMA d.o.o. za poljoprivrednu proizvodnju, stočarstvo, trgovinu i usluge, OIB 40748269214, Zrinj Lukački 32, 33406 Zrinj Lukački</izvorni_sadrzaj>
    <derivirana_varijabla naziv="DomainObject.Predmet.ProtustrankaWithAdressOIB_1">NB FARMA d.o.o. za poljoprivrednu proizvodnju, stočarstvo, trgovinu i usluge, OIB 40748269214, Zrinj Lukački 32, 33406 Zrinj Lukački</derivirana_varijabla>
  </DomainObject.Predmet.ProtustrankaWithAdressOIB>
  <DomainObject.Predmet.ProtustrankaNazivFormated>
    <izvorni_sadrzaj>NB FARMA d.o.o. za poljoprivrednu proizvodnju, stočarstvo, trgovinu i usluge</izvorni_sadrzaj>
    <derivirana_varijabla naziv="DomainObject.Predmet.ProtustrankaNazivFormated_1">NB FARMA d.o.o. za poljoprivrednu proizvodnju, stočarstvo, trgovinu i usluge</derivirana_varijabla>
  </DomainObject.Predmet.ProtustrankaNazivFormated>
  <DomainObject.Predmet.ProtustrankaNazivFormatedOIB>
    <izvorni_sadrzaj>NB FARMA d.o.o. za poljoprivrednu proizvodnju, stočarstvo, trgovinu i usluge, OIB 40748269214</izvorni_sadrzaj>
    <derivirana_varijabla naziv="DomainObject.Predmet.ProtustrankaNazivFormatedOIB_1">NB FARMA d.o.o. za poljoprivrednu proizvodnju, stočarstvo, trgovinu i usluge, OIB 40748269214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NB FARMA d.o.o. za poljoprivrednu proizvodnju, stočarstvo, trgovinu i usluge zastupanog po punomoćniku Novica Bota</item>
    </izvorni_sadrzaj>
    <derivirana_varijabla naziv="DomainObject.Predmet.ProtuStrankaListFormated_1">
      <item>NB FARMA d.o.o. za poljoprivrednu proizvodnju, stočarstvo, trgovinu i usluge zastupanog po punomoćniku Novica Bota</item>
    </derivirana_varijabla>
  </DomainObject.Predmet.ProtuStrankaListFormated>
  <DomainObject.Predmet.ProtuStrankaListFormatedOIB>
    <izvorni_sadrzaj>
      <item>NB FARMA d.o.o. za poljoprivrednu proizvodnju, stočarstvo, trgovinu i usluge, OIB 40748269214 zastupanog po punomoćniku Novica Bota</item>
    </izvorni_sadrzaj>
    <derivirana_varijabla naziv="DomainObject.Predmet.ProtuStrankaListFormatedOIB_1">
      <item>NB FARMA d.o.o. za poljoprivrednu proizvodnju, stočarstvo, trgovinu i usluge, OIB 40748269214 zastupanog po punomoćniku Novica Bota</item>
    </derivirana_varijabla>
  </DomainObject.Predmet.ProtuStrankaListFormatedOIB>
  <DomainObject.Predmet.ProtuStrankaListFormatedWithAdress>
    <izvorni_sadrzaj>
      <item>NB FARMA d.o.o. za poljoprivrednu proizvodnju, stočarstvo, trgovinu i usluge, Zrinj Lukački 32, 33406 Zrinj Lukački zastupanog po punomoćniku Novica Bota</item>
    </izvorni_sadrzaj>
    <derivirana_varijabla naziv="DomainObject.Predmet.ProtuStrankaListFormatedWithAdress_1">
      <item>NB FARMA d.o.o. za poljoprivrednu proizvodnju, stočarstvo, trgovinu i usluge, Zrinj Lukački 32, 33406 Zrinj Lukački zastupanog po punomoćniku Novica Bota</item>
    </derivirana_varijabla>
  </DomainObject.Predmet.ProtuStrankaListFormatedWithAdress>
  <DomainObject.Predmet.ProtuStrankaListFormatedWithAdressOIB>
    <izvorni_sadrzaj>
      <item>NB FARMA d.o.o. za poljoprivrednu proizvodnju, stočarstvo, trgovinu i usluge, OIB 40748269214, Zrinj Lukački 32, 33406 Zrinj Lukački zastupanog po punomoćniku Novica Bota</item>
    </izvorni_sadrzaj>
    <derivirana_varijabla naziv="DomainObject.Predmet.ProtuStrankaListFormatedWithAdressOIB_1">
      <item>NB FARMA d.o.o. za poljoprivrednu proizvodnju, stočarstvo, trgovinu i usluge, OIB 40748269214, Zrinj Lukački 32, 33406 Zrinj Lukački zastupanog po punomoćniku Novica Bota</item>
    </derivirana_varijabla>
  </DomainObject.Predmet.ProtuStrankaListFormatedWithAdressOIB>
  <DomainObject.Predmet.ProtuStrankaListNazivFormated>
    <izvorni_sadrzaj>
      <item>NB FARMA d.o.o. za poljoprivrednu proizvodnju, stočarstvo, trgovinu i usluge</item>
    </izvorni_sadrzaj>
    <derivirana_varijabla naziv="DomainObject.Predmet.ProtuStrankaListNazivFormated_1">
      <item>NB FARMA d.o.o. za poljoprivrednu proizvodnju, stočarstvo, trgovinu i usluge</item>
    </derivirana_varijabla>
  </DomainObject.Predmet.ProtuStrankaListNazivFormated>
  <DomainObject.Predmet.ProtuStrankaListNazivFormatedOIB>
    <izvorni_sadrzaj>
      <item>NB FARMA d.o.o. za poljoprivrednu proizvodnju, stočarstvo, trgovinu i usluge, OIB 40748269214</item>
    </izvorni_sadrzaj>
    <derivirana_varijabla naziv="DomainObject.Predmet.ProtuStrankaListNazivFormatedOIB_1">
      <item>NB FARMA d.o.o. za poljoprivrednu proizvodnju, stočarstvo, trgovinu i usluge, OIB 40748269214</item>
    </derivirana_varijabla>
  </DomainObject.Predmet.ProtuStrankaListNazivFormatedOIB>
  <DomainObject.Predmet.OstaliListFormated>
    <izvorni_sadrzaj>
      <item>Novica Bota punomoćnik sudionika u postupku NB FARMA d.o.o. za poljoprivrednu proizvodnju, stočarstvo, trgovinu i usluge</item>
      <item>Vidonija Miletić Plukavec</item>
    </izvorni_sadrzaj>
    <derivirana_varijabla naziv="DomainObject.Predmet.OstaliListFormated_1">
      <item>Novica Bota punomoćnik sudionika u postupku NB FARMA d.o.o. za poljoprivrednu proizvodnju, stočarstvo, trgovinu i usluge</item>
      <item>Vidonija Miletić Plukavec</item>
    </derivirana_varijabla>
  </DomainObject.Predmet.OstaliListFormated>
  <DomainObject.Predmet.OstaliListFormatedOIB>
    <izvorni_sadrzaj>
      <item>Novica Bota, OIB 50037670659 punomoćnik sudionika u postupku NB FARMA d.o.o. za poljoprivrednu proizvodnju, stočarstvo, trgovinu i usluge</item>
      <item>Vidonija Miletić Plukavec, OIB 05863527189</item>
    </izvorni_sadrzaj>
    <derivirana_varijabla naziv="DomainObject.Predmet.OstaliListFormatedOIB_1">
      <item>Novica Bota, OIB 50037670659 punomoćnik sudionika u postupku NB FARMA d.o.o. za poljoprivrednu proizvodnju, stočarstvo, trgovinu i usluge</item>
      <item>Vidonija Miletić Plukavec, OIB 05863527189</item>
    </derivirana_varijabla>
  </DomainObject.Predmet.OstaliListFormatedOIB>
  <DomainObject.Predmet.OstaliListFormatedWithAdress>
    <izvorni_sadrzaj>
      <item>Novica Bota, Zrinj Lukački 32, 33406 Zrinj Lukački punomoćnik sudionika u postupku NB FARMA d.o.o. za poljoprivrednu proizvodnju, stočarstvo, trgovinu i usluge</item>
      <item>Vidonija Miletić Plukavec, Pirovec gornji 24, 10000 Zagreb</item>
    </izvorni_sadrzaj>
    <derivirana_varijabla naziv="DomainObject.Predmet.OstaliListFormatedWithAdress_1">
      <item>Novica Bota, Zrinj Lukački 32, 33406 Zrinj Lukački punomoćnik sudionika u postupku NB FARMA d.o.o. za poljoprivrednu proizvodnju, stočarstvo, trgovinu i usluge</item>
      <item>Vidonija Miletić Plukavec, Pirovec gornji 24, 10000 Zagreb</item>
    </derivirana_varijabla>
  </DomainObject.Predmet.OstaliListFormatedWithAdress>
  <DomainObject.Predmet.OstaliListFormatedWithAdressOIB>
    <izvorni_sadrzaj>
      <item>Novica Bota, OIB 50037670659, Zrinj Lukački 32, 33406 Zrinj Lukački punomoćnik sudionika u postupku NB FARMA d.o.o. za poljoprivrednu proizvodnju, stočarstvo, trgovinu i usluge</item>
      <item>Vidonija Miletić Plukavec, OIB 05863527189, Pirovec gornji 24, 10000 Zagreb</item>
    </izvorni_sadrzaj>
    <derivirana_varijabla naziv="DomainObject.Predmet.OstaliListFormatedWithAdressOIB_1">
      <item>Novica Bota, OIB 50037670659, Zrinj Lukački 32, 33406 Zrinj Lukački punomoćnik sudionika u postupku NB FARMA d.o.o. za poljoprivrednu proizvodnju, stočarstvo, trgovinu i usluge</item>
      <item>Vidonija Miletić Plukavec, OIB 05863527189, Pirovec gornji 24, 10000 Zagreb</item>
    </derivirana_varijabla>
  </DomainObject.Predmet.OstaliListFormatedWithAdressOIB>
  <DomainObject.Predmet.OstaliListNazivFormated>
    <izvorni_sadrzaj>
      <item>Novica Bota</item>
      <item>Vidonija Miletić Plukavec</item>
    </izvorni_sadrzaj>
    <derivirana_varijabla naziv="DomainObject.Predmet.OstaliListNazivFormated_1">
      <item>Novica Bota</item>
      <item>Vidonija Miletić Plukavec</item>
    </derivirana_varijabla>
  </DomainObject.Predmet.OstaliListNazivFormated>
  <DomainObject.Predmet.OstaliListNazivFormatedOIB>
    <izvorni_sadrzaj>
      <item>Novica Bota, OIB 50037670659</item>
      <item>Vidonija Miletić Plukavec, OIB 05863527189</item>
    </izvorni_sadrzaj>
    <derivirana_varijabla naziv="DomainObject.Predmet.OstaliListNazivFormatedOIB_1">
      <item>Novica Bota, OIB 50037670659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St-30/2017-19</izvorni_sadrzaj>
    <derivirana_varijabla naziv="DomainObject.PoslovniBrojDokumenta_1">St-30/2017-19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NB FARMA d.o.o. za poljoprivrednu proizvodnju, stočarstvo, trgovinu i usluge</izvorni_sadrzaj>
    <derivirana_varijabla naziv="DomainObject.Predmet.ProtustrankaIDrugi_1">NB FARMA d.o.o. za poljoprivrednu proizvodnju, stočarstvo,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NB FARMA d.o.o. za poljoprivrednu proizvodnju, stočarstvo, trgovinu i usluge, OIB 40748269214, Zrinj Lukački 32, 33406 Zrinj Lukački</izvorni_sadrzaj>
    <derivirana_varijabla naziv="DomainObject.Predmet.ProtustrankaIDrugiAdressOIB_1">NB FARMA d.o.o. za poljoprivrednu proizvodnju, stočarstvo, trgovinu i usluge, OIB 40748269214, Zrinj Lukački 32, 33406 Zrinj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NB FARMA d.o.o. za poljoprivrednu proizvodnju, stočarstvo, trgovinu i usluge</item>
      <item>Novica Bota</item>
      <item>Vidonija Miletić Plukavec</item>
    </izvorni_sadrzaj>
    <derivirana_varijabla naziv="DomainObject.Predmet.SudioniciListNaziv_1">
      <item>FINANCIJSKA AGENCIJA, RC ZAGREB, Podružnica Bjelovar</item>
      <item>NB FARMA d.o.o. za poljoprivrednu proizvodnju, stočarstvo, trgovinu i usluge</item>
      <item>Novica Bota</item>
      <item>Vidonija Miletić Plukavec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NB FARMA d.o.o. za poljoprivrednu proizvodnju, stočarstvo, trgovinu i usluge, OIB 40748269214, Zrinj Lukački 32,33406 Zrinj Lukački</item>
      <item>Novica Bota, OIB 50037670659, Zrinj Lukački 32,33406 Zrinj Lukački</item>
      <item>Vidonija Miletić Plukavec, OIB 05863527189, Pirovec gornji 24,10000 Zagreb</item>
    </izvorni_sadrzaj>
    <derivirana_varijabla naziv="DomainObject.Predmet.SudioniciListAdressOIB_1">
      <item>FINANCIJSKA AGENCIJA, RC ZAGREB, Podružnica Bjelovar, OIB 85821130368, F. Supila 4,43000 Bjelovar</item>
      <item>NB FARMA d.o.o. za poljoprivrednu proizvodnju, stočarstvo, trgovinu i usluge, OIB 40748269214, Zrinj Lukački 32,33406 Zrinj Lukački</item>
      <item>Novica Bota, OIB 50037670659, Zrinj Lukački 32,33406 Zrinj Lukački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3FA1F-E077-4404-8F50-6B22F5059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1914</properties:Characters>
  <properties:Lines>51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2018-12-13T09:52:00Z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St-30/2017-19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