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09999" w14:paraId="a509999" w:rsidRDefault="000E550A" w:rsidP="000E550A" w:rsidR="000E550A" w:rsidRPr="000E550A">
      <w:pPr>
        <w:tabs>
          <w:tab w:pos="1276" w:val="left"/>
        </w:tabs>
        <w:ind w:left="1276"/>
        <w15:collapsed w:val="false"/>
      </w:pPr>
      <w:bookmarkStart w:name="_GoBack" w:id="0"/>
      <w:bookmarkEnd w:id="0"/>
      <w:r w:rsidRPr="000E550A">
        <w:rPr>
          <w:noProof/>
          <w:color w:val="0000FF"/>
          <w:sz w:val="22"/>
          <w:szCs w:val="22"/>
        </w:rPr>
        <w:drawing>
          <wp:inline distR="0" distL="0" distB="0" distT="0">
            <wp:extent cy="723900" cx="54102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0E550A" w:rsidP="000E550A" w:rsidR="000E550A" w:rsidRPr="000E550A">
      <w:pPr>
        <w:rPr>
          <w:b/>
          <w:sz w:val="20"/>
          <w:szCs w:val="20"/>
        </w:rPr>
      </w:pPr>
      <w:r w:rsidRPr="000E550A">
        <w:rPr>
          <w:b/>
        </w:rPr>
        <w:t xml:space="preserve">         </w:t>
      </w:r>
      <w:r w:rsidR="00A7257D">
        <w:rPr>
          <w:b/>
        </w:rPr>
        <w:t xml:space="preserve"> </w:t>
      </w:r>
      <w:r w:rsidRPr="000E550A">
        <w:rPr>
          <w:b/>
          <w:sz w:val="20"/>
          <w:szCs w:val="20"/>
        </w:rPr>
        <w:t>REPUBLIKA HRVATSKA</w:t>
      </w:r>
    </w:p>
    <w:p w:rsidRDefault="000E550A" w:rsidP="000E550A" w:rsidR="000E550A" w:rsidRPr="000E550A">
      <w:pPr>
        <w:rPr>
          <w:b/>
          <w:sz w:val="20"/>
          <w:szCs w:val="20"/>
        </w:rPr>
      </w:pPr>
      <w:r w:rsidRPr="000E550A">
        <w:rPr>
          <w:b/>
          <w:sz w:val="20"/>
          <w:szCs w:val="20"/>
        </w:rPr>
        <w:t xml:space="preserve">   TRGOVAČKI SUD U DUBROVNIK</w:t>
      </w:r>
      <w:r w:rsidR="00A7257D">
        <w:rPr>
          <w:b/>
          <w:sz w:val="20"/>
          <w:szCs w:val="20"/>
        </w:rPr>
        <w:t>U</w:t>
      </w:r>
      <w:r w:rsidRPr="000E550A">
        <w:rPr>
          <w:b/>
          <w:sz w:val="20"/>
          <w:szCs w:val="20"/>
        </w:rPr>
        <w:t xml:space="preserve"> </w:t>
      </w:r>
    </w:p>
    <w:p w:rsidRDefault="000E550A" w:rsidP="000E550A" w:rsidR="000E550A" w:rsidRPr="000E550A">
      <w:pPr>
        <w:rPr>
          <w:b/>
        </w:rPr>
      </w:pPr>
      <w:r w:rsidRPr="000E550A">
        <w:rPr>
          <w:b/>
          <w:sz w:val="20"/>
          <w:szCs w:val="20"/>
        </w:rPr>
        <w:t xml:space="preserve">   </w:t>
      </w:r>
      <w:r w:rsidR="00A7257D">
        <w:rPr>
          <w:b/>
          <w:sz w:val="20"/>
          <w:szCs w:val="20"/>
        </w:rPr>
        <w:t xml:space="preserve">    </w:t>
      </w:r>
      <w:r w:rsidRPr="000E550A">
        <w:rPr>
          <w:b/>
          <w:sz w:val="20"/>
          <w:szCs w:val="20"/>
        </w:rPr>
        <w:t>Dubrovnik, Dr. Ante Starčevića 23</w:t>
      </w:r>
    </w:p>
    <w:p w:rsidRDefault="000B5608" w:rsidP="00034A2B" w:rsidR="00034A2B" w:rsidRPr="005D7654">
      <w:pPr>
        <w:jc w:val="right"/>
        <w:rPr>
          <w:b/>
          <w:sz w:val="20"/>
          <w:szCs w:val="20"/>
        </w:rPr>
      </w:pPr>
      <w:r>
        <w:rPr>
          <w:b/>
          <w:sz w:val="22"/>
          <w:szCs w:val="22"/>
        </w:rPr>
        <w:tab/>
      </w:r>
      <w:r>
        <w:rPr>
          <w:b/>
          <w:sz w:val="22"/>
          <w:szCs w:val="22"/>
        </w:rPr>
        <w:tab/>
      </w:r>
      <w:r w:rsidR="00410451" w:rsidRPr="00410451">
        <w:rPr>
          <w:b/>
          <w:sz w:val="20"/>
          <w:szCs w:val="20"/>
        </w:rPr>
        <w:t>Posl. br. 6-St.</w:t>
      </w:r>
      <w:r w:rsidR="00A7257D">
        <w:rPr>
          <w:b/>
          <w:sz w:val="20"/>
          <w:szCs w:val="20"/>
        </w:rPr>
        <w:t>29</w:t>
      </w:r>
      <w:r w:rsidR="00410451" w:rsidRPr="00410451">
        <w:rPr>
          <w:b/>
          <w:sz w:val="20"/>
          <w:szCs w:val="20"/>
        </w:rPr>
        <w:t>/201</w:t>
      </w:r>
      <w:r w:rsidR="00A7257D">
        <w:rPr>
          <w:b/>
          <w:sz w:val="20"/>
          <w:szCs w:val="20"/>
        </w:rPr>
        <w:t>9</w:t>
      </w:r>
      <w:r w:rsidR="00410451" w:rsidRPr="00410451">
        <w:rPr>
          <w:b/>
          <w:sz w:val="20"/>
          <w:szCs w:val="20"/>
        </w:rPr>
        <w:t>-</w:t>
      </w:r>
      <w:r w:rsidR="00A7257D">
        <w:rPr>
          <w:b/>
          <w:sz w:val="20"/>
          <w:szCs w:val="20"/>
        </w:rPr>
        <w:t>150</w:t>
      </w:r>
    </w:p>
    <w:p w:rsidRDefault="00034A2B" w:rsidP="00034A2B" w:rsidR="00034A2B" w:rsidRPr="00003970">
      <w:pPr>
        <w:jc w:val="right"/>
        <w:rPr>
          <w:b/>
          <w:sz w:val="16"/>
          <w:szCs w:val="16"/>
        </w:rPr>
      </w:pPr>
    </w:p>
    <w:p w:rsidRDefault="00034A2B" w:rsidP="00034A2B" w:rsidR="00034A2B">
      <w:pPr>
        <w:jc w:val="center"/>
        <w:rPr>
          <w:b/>
          <w:sz w:val="16"/>
          <w:szCs w:val="16"/>
        </w:rPr>
      </w:pPr>
    </w:p>
    <w:p w:rsidRDefault="00034A2B" w:rsidP="00034A2B" w:rsidR="00034A2B" w:rsidRPr="005B6E38">
      <w:pPr>
        <w:jc w:val="center"/>
        <w:rPr>
          <w:b/>
          <w:sz w:val="22"/>
          <w:szCs w:val="22"/>
        </w:rPr>
      </w:pPr>
      <w:r w:rsidRPr="005B6E38">
        <w:rPr>
          <w:b/>
          <w:sz w:val="22"/>
          <w:szCs w:val="22"/>
        </w:rPr>
        <w:t>R E P U B L I K A    H R V A T S K A</w:t>
      </w:r>
    </w:p>
    <w:p w:rsidRDefault="00034A2B" w:rsidP="00034A2B" w:rsidR="00034A2B" w:rsidRPr="005B6E38">
      <w:pPr>
        <w:jc w:val="center"/>
        <w:rPr>
          <w:b/>
          <w:sz w:val="16"/>
          <w:szCs w:val="16"/>
        </w:rPr>
      </w:pPr>
    </w:p>
    <w:p w:rsidRDefault="00034A2B" w:rsidP="00034A2B" w:rsidR="00034A2B" w:rsidRPr="005B6E38">
      <w:pPr>
        <w:jc w:val="center"/>
        <w:rPr>
          <w:b/>
          <w:sz w:val="22"/>
          <w:szCs w:val="22"/>
        </w:rPr>
      </w:pPr>
      <w:r w:rsidRPr="005B6E38">
        <w:rPr>
          <w:b/>
          <w:sz w:val="22"/>
          <w:szCs w:val="22"/>
        </w:rPr>
        <w:t>R J E Š E N J E</w:t>
      </w:r>
    </w:p>
    <w:p w:rsidRDefault="00034A2B" w:rsidP="00034A2B" w:rsidR="00034A2B" w:rsidRPr="005B6E38">
      <w:pPr>
        <w:jc w:val="center"/>
        <w:rPr>
          <w:b/>
          <w:sz w:val="22"/>
          <w:szCs w:val="22"/>
        </w:rPr>
      </w:pPr>
    </w:p>
    <w:p w:rsidRDefault="004F4922" w:rsidP="004F4922" w:rsidR="004A73CC" w:rsidRPr="00AC1799">
      <w:pPr>
        <w:ind w:firstLine="708"/>
        <w:jc w:val="both"/>
        <w:rPr>
          <w:sz w:val="16"/>
          <w:szCs w:val="16"/>
        </w:rPr>
      </w:pPr>
      <w:r w:rsidRPr="004F4922">
        <w:rPr>
          <w:sz w:val="22"/>
          <w:szCs w:val="22"/>
        </w:rPr>
        <w:t xml:space="preserve">Trgovački sud u Splitu, Stalna služba u Dubrovniku, po stečajnom sucu tog suda Srđanu Gavraniću, kao sucu pojedincu, </w:t>
      </w:r>
      <w:r w:rsidR="00C16D8E" w:rsidRPr="00C16D8E">
        <w:rPr>
          <w:sz w:val="22"/>
          <w:szCs w:val="22"/>
        </w:rPr>
        <w:t>u stečajnom postupku nad dužnikom PROFECTUS GRUPA d.d. za savjetovanje i upravljanje, Ploča 12, Doli, OIB: 16866754844, MBS: 060235211, zastupano po stečajnom upravitelju Ivanki Sušić iz Dubrovnika</w:t>
      </w:r>
      <w:r w:rsidRPr="004F4922">
        <w:rPr>
          <w:bCs/>
          <w:sz w:val="22"/>
          <w:szCs w:val="22"/>
        </w:rPr>
        <w:t xml:space="preserve">, </w:t>
      </w:r>
      <w:r w:rsidRPr="004F4922">
        <w:rPr>
          <w:sz w:val="22"/>
          <w:szCs w:val="22"/>
        </w:rPr>
        <w:t xml:space="preserve">izvan ročišta, dana </w:t>
      </w:r>
      <w:r w:rsidR="00C16D8E">
        <w:rPr>
          <w:sz w:val="22"/>
          <w:szCs w:val="22"/>
        </w:rPr>
        <w:t>5. veljače</w:t>
      </w:r>
      <w:r w:rsidRPr="004F4922">
        <w:rPr>
          <w:sz w:val="22"/>
          <w:szCs w:val="22"/>
        </w:rPr>
        <w:t xml:space="preserve"> 201</w:t>
      </w:r>
      <w:r w:rsidR="00C16D8E">
        <w:rPr>
          <w:sz w:val="22"/>
          <w:szCs w:val="22"/>
        </w:rPr>
        <w:t>9</w:t>
      </w:r>
      <w:r w:rsidRPr="004F4922">
        <w:rPr>
          <w:sz w:val="22"/>
          <w:szCs w:val="22"/>
        </w:rPr>
        <w:t>. godine</w:t>
      </w:r>
    </w:p>
    <w:p w:rsidRDefault="007B2F00" w:rsidP="00004109" w:rsidR="007B2F00">
      <w:pPr>
        <w:jc w:val="both"/>
        <w:rPr>
          <w:sz w:val="16"/>
          <w:szCs w:val="16"/>
        </w:rPr>
      </w:pPr>
    </w:p>
    <w:p w:rsidRDefault="00C16D8E" w:rsidP="00004109" w:rsidR="00C16D8E" w:rsidRPr="00AC1799">
      <w:pPr>
        <w:jc w:val="both"/>
        <w:rPr>
          <w:sz w:val="16"/>
          <w:szCs w:val="16"/>
        </w:rPr>
      </w:pPr>
    </w:p>
    <w:p w:rsidRDefault="00451D2D" w:rsidP="00004109" w:rsidR="00451D2D" w:rsidRPr="005B6E38">
      <w:pPr>
        <w:jc w:val="center"/>
        <w:rPr>
          <w:b/>
          <w:sz w:val="22"/>
          <w:szCs w:val="22"/>
        </w:rPr>
      </w:pPr>
      <w:r w:rsidRPr="005B6E38">
        <w:rPr>
          <w:b/>
          <w:sz w:val="22"/>
          <w:szCs w:val="22"/>
        </w:rPr>
        <w:t>r i j e š i o   j e</w:t>
      </w:r>
    </w:p>
    <w:p w:rsidRDefault="00451D2D" w:rsidP="00004109" w:rsidR="00451D2D" w:rsidRPr="005B6E38">
      <w:pPr>
        <w:jc w:val="center"/>
        <w:rPr>
          <w:b/>
          <w:sz w:val="22"/>
          <w:szCs w:val="22"/>
        </w:rPr>
      </w:pPr>
    </w:p>
    <w:p w:rsidRDefault="0046496F" w:rsidP="0046496F" w:rsidR="0046496F" w:rsidRPr="00260201">
      <w:pPr>
        <w:ind w:firstLine="708"/>
        <w:jc w:val="both"/>
        <w:rPr>
          <w:sz w:val="22"/>
          <w:szCs w:val="22"/>
        </w:rPr>
      </w:pPr>
      <w:r w:rsidRPr="00467D4E">
        <w:rPr>
          <w:sz w:val="22"/>
          <w:szCs w:val="22"/>
        </w:rPr>
        <w:t xml:space="preserve">Ispravlja se tablica prijavljenih tražbina u dijelu koji se odnosi na ispitanu i </w:t>
      </w:r>
      <w:r>
        <w:rPr>
          <w:sz w:val="22"/>
          <w:szCs w:val="22"/>
        </w:rPr>
        <w:t>osporenu</w:t>
      </w:r>
      <w:r w:rsidRPr="00467D4E">
        <w:rPr>
          <w:sz w:val="22"/>
          <w:szCs w:val="22"/>
        </w:rPr>
        <w:t xml:space="preserve"> tražbinu</w:t>
      </w:r>
      <w:r>
        <w:rPr>
          <w:sz w:val="22"/>
          <w:szCs w:val="22"/>
        </w:rPr>
        <w:t xml:space="preserve"> vjerovnika II. (drugog) višeg isplatnog reda i to</w:t>
      </w:r>
      <w:r w:rsidRPr="00467D4E">
        <w:rPr>
          <w:sz w:val="22"/>
          <w:szCs w:val="22"/>
        </w:rPr>
        <w:t xml:space="preserve"> </w:t>
      </w:r>
      <w:r w:rsidRPr="0046496F">
        <w:rPr>
          <w:sz w:val="22"/>
          <w:szCs w:val="22"/>
        </w:rPr>
        <w:t>ERSTE&amp;STEIERMARKISCHE BANK d.d., Rijeka, OIB: 23057039320</w:t>
      </w:r>
      <w:r w:rsidRPr="00260201">
        <w:rPr>
          <w:sz w:val="22"/>
          <w:szCs w:val="22"/>
        </w:rPr>
        <w:t>, na način da se:</w:t>
      </w:r>
    </w:p>
    <w:p w:rsidRDefault="00631C45" w:rsidP="00631C45" w:rsidR="0046496F" w:rsidRPr="00631C45">
      <w:pPr>
        <w:rPr>
          <w:sz w:val="22"/>
          <w:szCs w:val="22"/>
        </w:rPr>
      </w:pPr>
      <w:r>
        <w:rPr>
          <w:sz w:val="22"/>
          <w:szCs w:val="22"/>
        </w:rPr>
        <w:t xml:space="preserve">a) </w:t>
      </w:r>
      <w:r>
        <w:rPr>
          <w:sz w:val="22"/>
          <w:szCs w:val="22"/>
        </w:rPr>
        <w:tab/>
      </w:r>
      <w:r w:rsidR="0046496F" w:rsidRPr="00631C45">
        <w:rPr>
          <w:sz w:val="22"/>
          <w:szCs w:val="22"/>
        </w:rPr>
        <w:t xml:space="preserve">Utvrđuje osnovanom tražbina vjerovnika II. (drugog) višeg isplatnog reda:  </w:t>
      </w:r>
    </w:p>
    <w:p w:rsidRDefault="00631C45" w:rsidP="00592E87" w:rsidR="0046496F">
      <w:pPr>
        <w:pStyle w:val="Odlomakpopisa"/>
        <w:ind w:left="0"/>
        <w:jc w:val="both"/>
        <w:rPr>
          <w:sz w:val="22"/>
          <w:szCs w:val="22"/>
        </w:rPr>
      </w:pPr>
      <w:r w:rsidRPr="00631C45">
        <w:rPr>
          <w:sz w:val="22"/>
          <w:szCs w:val="22"/>
        </w:rPr>
        <w:t>ERSTE&amp;STEIERMARKISCHE BANK d.d., Rijeka, OIB: 23057039320, u iznosu 1</w:t>
      </w:r>
      <w:r>
        <w:rPr>
          <w:sz w:val="22"/>
          <w:szCs w:val="22"/>
        </w:rPr>
        <w:t>85</w:t>
      </w:r>
      <w:r w:rsidRPr="00631C45">
        <w:rPr>
          <w:sz w:val="22"/>
          <w:szCs w:val="22"/>
        </w:rPr>
        <w:t>.</w:t>
      </w:r>
      <w:r>
        <w:rPr>
          <w:sz w:val="22"/>
          <w:szCs w:val="22"/>
        </w:rPr>
        <w:t>038.824,24 kuna</w:t>
      </w:r>
      <w:r w:rsidR="0046496F" w:rsidRPr="00260201">
        <w:rPr>
          <w:sz w:val="22"/>
          <w:szCs w:val="22"/>
        </w:rPr>
        <w:t>.</w:t>
      </w:r>
    </w:p>
    <w:p w:rsidRDefault="00F707F6" w:rsidP="00595A12" w:rsidR="00595A12" w:rsidRPr="00595A12">
      <w:pPr>
        <w:rPr>
          <w:sz w:val="22"/>
          <w:szCs w:val="22"/>
        </w:rPr>
      </w:pPr>
      <w:r w:rsidRPr="00595A12">
        <w:rPr>
          <w:sz w:val="22"/>
          <w:szCs w:val="22"/>
        </w:rPr>
        <w:t>b)</w:t>
      </w:r>
      <w:r w:rsidRPr="00595A12">
        <w:rPr>
          <w:sz w:val="22"/>
          <w:szCs w:val="22"/>
        </w:rPr>
        <w:tab/>
      </w:r>
      <w:r w:rsidR="00595A12" w:rsidRPr="00595A12">
        <w:rPr>
          <w:sz w:val="22"/>
          <w:szCs w:val="22"/>
        </w:rPr>
        <w:t>Osporava se tražbin</w:t>
      </w:r>
      <w:r w:rsidR="00595A12">
        <w:rPr>
          <w:sz w:val="22"/>
          <w:szCs w:val="22"/>
        </w:rPr>
        <w:t>a</w:t>
      </w:r>
      <w:r w:rsidR="00595A12" w:rsidRPr="00595A12">
        <w:rPr>
          <w:sz w:val="22"/>
          <w:szCs w:val="22"/>
        </w:rPr>
        <w:t xml:space="preserve"> vjerovnika II. (drugog) višeg isplatnog reda:</w:t>
      </w:r>
    </w:p>
    <w:p w:rsidRDefault="00595A12" w:rsidP="00595A12" w:rsidR="00595A12" w:rsidRPr="00595A12">
      <w:pPr>
        <w:pStyle w:val="Odlomakpopisa"/>
        <w:ind w:left="0"/>
        <w:rPr>
          <w:sz w:val="22"/>
          <w:szCs w:val="22"/>
        </w:rPr>
      </w:pPr>
      <w:r w:rsidRPr="00595A12">
        <w:rPr>
          <w:sz w:val="22"/>
          <w:szCs w:val="22"/>
        </w:rPr>
        <w:t xml:space="preserve">1. </w:t>
      </w:r>
      <w:r w:rsidRPr="00595A12">
        <w:rPr>
          <w:sz w:val="22"/>
          <w:szCs w:val="22"/>
        </w:rPr>
        <w:tab/>
        <w:t xml:space="preserve">ERSTE&amp;STEIERMARKISCHE BANK d.d., Rijeka, OIB: 23057039320, u iznosu </w:t>
      </w:r>
      <w:r>
        <w:rPr>
          <w:sz w:val="22"/>
          <w:szCs w:val="22"/>
        </w:rPr>
        <w:t>137.</w:t>
      </w:r>
      <w:r w:rsidR="000A1300">
        <w:rPr>
          <w:sz w:val="22"/>
          <w:szCs w:val="22"/>
        </w:rPr>
        <w:t>548,50</w:t>
      </w:r>
      <w:r w:rsidRPr="00595A12">
        <w:rPr>
          <w:sz w:val="22"/>
          <w:szCs w:val="22"/>
        </w:rPr>
        <w:t xml:space="preserve"> kuna,</w:t>
      </w:r>
    </w:p>
    <w:p w:rsidRDefault="000A1300" w:rsidP="00631C45" w:rsidR="00F707F6" w:rsidRPr="00260201">
      <w:pPr>
        <w:pStyle w:val="Odlomakpopisa"/>
        <w:ind w:left="0"/>
        <w:jc w:val="both"/>
        <w:rPr>
          <w:sz w:val="22"/>
          <w:szCs w:val="22"/>
        </w:rPr>
      </w:pPr>
      <w:r w:rsidRPr="000A1300">
        <w:rPr>
          <w:sz w:val="22"/>
          <w:szCs w:val="22"/>
        </w:rPr>
        <w:t>uz istovremeno otklanjanje osporavanja tražbine vjerovnika II. (drugog) višeg isplatnog reda vjerovnika ERSTE&amp;STEIERMARKISCHE BANK d.d., Rijeka, OIB: 23057039320, u iznosu 172.679.993,54 kuna</w:t>
      </w:r>
      <w:r>
        <w:rPr>
          <w:sz w:val="22"/>
          <w:szCs w:val="22"/>
        </w:rPr>
        <w:t>.</w:t>
      </w:r>
    </w:p>
    <w:p w:rsidRDefault="0046496F" w:rsidP="0046496F" w:rsidR="0046496F" w:rsidRPr="00EA6E7A">
      <w:pPr>
        <w:pStyle w:val="Odlomakpopisa"/>
        <w:rPr>
          <w:sz w:val="22"/>
          <w:szCs w:val="22"/>
        </w:rPr>
      </w:pPr>
    </w:p>
    <w:p w:rsidRDefault="0046496F" w:rsidP="0046496F" w:rsidR="0046496F">
      <w:pPr>
        <w:pStyle w:val="Uvuenotijeloteksta"/>
        <w:rPr>
          <w:sz w:val="22"/>
          <w:szCs w:val="22"/>
        </w:rPr>
      </w:pPr>
    </w:p>
    <w:p w:rsidRDefault="0046496F" w:rsidP="0046496F" w:rsidR="0046496F" w:rsidRPr="00467D4E">
      <w:pPr>
        <w:jc w:val="center"/>
        <w:rPr>
          <w:b/>
          <w:sz w:val="22"/>
          <w:szCs w:val="22"/>
        </w:rPr>
      </w:pPr>
      <w:r w:rsidRPr="00467D4E">
        <w:rPr>
          <w:b/>
          <w:sz w:val="22"/>
          <w:szCs w:val="22"/>
        </w:rPr>
        <w:t xml:space="preserve">Obrazloženje </w:t>
      </w:r>
    </w:p>
    <w:p w:rsidRDefault="0046496F" w:rsidP="0046496F" w:rsidR="0046496F" w:rsidRPr="00467D4E">
      <w:pPr>
        <w:jc w:val="center"/>
        <w:rPr>
          <w:b/>
          <w:sz w:val="22"/>
          <w:szCs w:val="22"/>
        </w:rPr>
      </w:pPr>
    </w:p>
    <w:p w:rsidRDefault="0046496F" w:rsidP="0046496F" w:rsidR="0046496F" w:rsidRPr="00A80366">
      <w:pPr>
        <w:jc w:val="both"/>
        <w:rPr>
          <w:sz w:val="22"/>
          <w:szCs w:val="22"/>
        </w:rPr>
      </w:pPr>
      <w:r w:rsidRPr="00467D4E">
        <w:rPr>
          <w:sz w:val="22"/>
          <w:szCs w:val="22"/>
        </w:rPr>
        <w:tab/>
      </w:r>
      <w:r w:rsidRPr="00A80366">
        <w:rPr>
          <w:sz w:val="22"/>
          <w:szCs w:val="22"/>
        </w:rPr>
        <w:t xml:space="preserve">Na temelju tablica prijavljenih i ispitanih tražbina stečajnog upravitelja prema kojima je tražbina vjerovnika II. (drugog) višeg isplatnog reda </w:t>
      </w:r>
      <w:r w:rsidR="000A1300" w:rsidRPr="000A1300">
        <w:rPr>
          <w:sz w:val="22"/>
          <w:szCs w:val="22"/>
        </w:rPr>
        <w:t>ERSTE&amp;STEIERMARKISCHE BANK d.d., Rijeka, OIB: 23057039320</w:t>
      </w:r>
      <w:r w:rsidR="000A1300">
        <w:rPr>
          <w:sz w:val="22"/>
          <w:szCs w:val="22"/>
        </w:rPr>
        <w:t xml:space="preserve"> utvrđena u iznosu od 12.358.830,70 kuna i os</w:t>
      </w:r>
      <w:r w:rsidRPr="00A80366">
        <w:rPr>
          <w:sz w:val="22"/>
          <w:szCs w:val="22"/>
        </w:rPr>
        <w:t xml:space="preserve">porena u iznosu od </w:t>
      </w:r>
      <w:r w:rsidR="000A4203">
        <w:rPr>
          <w:sz w:val="22"/>
          <w:szCs w:val="22"/>
        </w:rPr>
        <w:t>172.817.542,04</w:t>
      </w:r>
      <w:r w:rsidRPr="00A80366">
        <w:rPr>
          <w:sz w:val="22"/>
          <w:szCs w:val="22"/>
        </w:rPr>
        <w:t xml:space="preserve"> kuna,  rješenjem ovog suda posl. br. St. 108/2014-45 od 20. siječnja 2015. godine </w:t>
      </w:r>
      <w:r w:rsidR="00592E87" w:rsidRPr="00A80366">
        <w:rPr>
          <w:sz w:val="22"/>
          <w:szCs w:val="22"/>
        </w:rPr>
        <w:t xml:space="preserve">tražbina II. (drugog) višeg isplatnog reda </w:t>
      </w:r>
      <w:r w:rsidR="00592E87">
        <w:rPr>
          <w:sz w:val="22"/>
          <w:szCs w:val="22"/>
        </w:rPr>
        <w:t xml:space="preserve">vjerovniku </w:t>
      </w:r>
      <w:r w:rsidR="00592E87" w:rsidRPr="000A4203">
        <w:rPr>
          <w:sz w:val="22"/>
          <w:szCs w:val="22"/>
        </w:rPr>
        <w:t>ERSTE&amp;STEIERMARKISCHE BANK d.d., Rijeka, OIB: 23057039320</w:t>
      </w:r>
      <w:r w:rsidR="00FA7481">
        <w:rPr>
          <w:sz w:val="22"/>
          <w:szCs w:val="22"/>
        </w:rPr>
        <w:t>,</w:t>
      </w:r>
      <w:r w:rsidR="00592E87">
        <w:rPr>
          <w:sz w:val="22"/>
          <w:szCs w:val="22"/>
        </w:rPr>
        <w:t xml:space="preserve"> utvrđena je osnovanom u iznosu </w:t>
      </w:r>
      <w:r w:rsidRPr="00A80366">
        <w:rPr>
          <w:sz w:val="22"/>
          <w:szCs w:val="22"/>
        </w:rPr>
        <w:t xml:space="preserve">osporena je u iznosu od </w:t>
      </w:r>
      <w:r>
        <w:rPr>
          <w:sz w:val="22"/>
          <w:szCs w:val="22"/>
        </w:rPr>
        <w:t>1</w:t>
      </w:r>
      <w:r w:rsidR="00FA7481">
        <w:rPr>
          <w:sz w:val="22"/>
          <w:szCs w:val="22"/>
        </w:rPr>
        <w:t>2.358.830,70</w:t>
      </w:r>
      <w:r w:rsidRPr="00A80366">
        <w:rPr>
          <w:sz w:val="22"/>
          <w:szCs w:val="22"/>
        </w:rPr>
        <w:t xml:space="preserve"> kuna (točka I</w:t>
      </w:r>
      <w:r w:rsidR="00FA7481">
        <w:rPr>
          <w:sz w:val="22"/>
          <w:szCs w:val="22"/>
        </w:rPr>
        <w:t>II. 1</w:t>
      </w:r>
      <w:r w:rsidRPr="00A80366">
        <w:rPr>
          <w:sz w:val="22"/>
          <w:szCs w:val="22"/>
        </w:rPr>
        <w:t xml:space="preserve">. </w:t>
      </w:r>
      <w:r w:rsidR="00FA7481">
        <w:rPr>
          <w:sz w:val="22"/>
          <w:szCs w:val="22"/>
        </w:rPr>
        <w:t xml:space="preserve">izreke </w:t>
      </w:r>
      <w:r w:rsidRPr="00A80366">
        <w:rPr>
          <w:sz w:val="22"/>
          <w:szCs w:val="22"/>
        </w:rPr>
        <w:t>rješenja)</w:t>
      </w:r>
      <w:r w:rsidR="00FA7481">
        <w:rPr>
          <w:sz w:val="22"/>
          <w:szCs w:val="22"/>
        </w:rPr>
        <w:t xml:space="preserve"> i osporena </w:t>
      </w:r>
      <w:r w:rsidR="00F83E8E">
        <w:rPr>
          <w:sz w:val="22"/>
          <w:szCs w:val="22"/>
        </w:rPr>
        <w:t>u iznosu 172.817.842,04 kuna</w:t>
      </w:r>
      <w:r w:rsidRPr="00A80366">
        <w:rPr>
          <w:sz w:val="22"/>
          <w:szCs w:val="22"/>
        </w:rPr>
        <w:t>, te je za osporeni iznos vjerovnik upućen u parnicu radi utvrđenja osnovanosti osporene tražbine.</w:t>
      </w:r>
    </w:p>
    <w:p w:rsidRDefault="0046496F" w:rsidP="0046496F" w:rsidR="0046496F" w:rsidRPr="00467D4E">
      <w:pPr>
        <w:rPr>
          <w:sz w:val="16"/>
          <w:szCs w:val="16"/>
        </w:rPr>
      </w:pPr>
    </w:p>
    <w:p w:rsidRDefault="0046496F" w:rsidP="0046496F" w:rsidR="0046496F">
      <w:pPr>
        <w:jc w:val="both"/>
        <w:rPr>
          <w:sz w:val="22"/>
          <w:szCs w:val="22"/>
        </w:rPr>
      </w:pPr>
      <w:r w:rsidRPr="00467D4E">
        <w:rPr>
          <w:sz w:val="22"/>
          <w:szCs w:val="22"/>
        </w:rPr>
        <w:tab/>
        <w:t xml:space="preserve">Sukladno čl. </w:t>
      </w:r>
      <w:r w:rsidR="00901523">
        <w:rPr>
          <w:sz w:val="22"/>
          <w:szCs w:val="22"/>
        </w:rPr>
        <w:t>271</w:t>
      </w:r>
      <w:r w:rsidRPr="00467D4E">
        <w:rPr>
          <w:sz w:val="22"/>
          <w:szCs w:val="22"/>
        </w:rPr>
        <w:t xml:space="preserve">. st. 2. </w:t>
      </w:r>
      <w:r w:rsidR="00F83E8E">
        <w:rPr>
          <w:sz w:val="22"/>
          <w:szCs w:val="22"/>
        </w:rPr>
        <w:t>Stečajnog zakona (NN 71/15, 104/17, dalje u tekstu SZ)</w:t>
      </w:r>
      <w:r w:rsidRPr="00467D4E">
        <w:rPr>
          <w:sz w:val="22"/>
          <w:szCs w:val="22"/>
        </w:rPr>
        <w:t>, osoba koja uspije u parnici u kojoj se utvrđuje osporena tražbina, može glede osporene tražbine tražiti od stečajnog suca ispravak t</w:t>
      </w:r>
      <w:r>
        <w:rPr>
          <w:sz w:val="22"/>
          <w:szCs w:val="22"/>
        </w:rPr>
        <w:t>ablice ispitanih tražbina.</w:t>
      </w:r>
    </w:p>
    <w:p w:rsidRDefault="0046496F" w:rsidP="0046496F" w:rsidR="0046496F">
      <w:pPr>
        <w:jc w:val="both"/>
        <w:rPr>
          <w:sz w:val="22"/>
          <w:szCs w:val="22"/>
        </w:rPr>
      </w:pPr>
    </w:p>
    <w:p w:rsidRDefault="0046496F" w:rsidP="0046496F" w:rsidR="0046496F">
      <w:pPr>
        <w:jc w:val="both"/>
        <w:rPr>
          <w:sz w:val="22"/>
          <w:szCs w:val="22"/>
        </w:rPr>
      </w:pPr>
      <w:r>
        <w:rPr>
          <w:sz w:val="22"/>
          <w:szCs w:val="22"/>
        </w:rPr>
        <w:tab/>
        <w:t>Vjerovnik je podneskom od predanim preko pošte preporučeno 2</w:t>
      </w:r>
      <w:r w:rsidR="00901523">
        <w:rPr>
          <w:sz w:val="22"/>
          <w:szCs w:val="22"/>
        </w:rPr>
        <w:t>9</w:t>
      </w:r>
      <w:r>
        <w:rPr>
          <w:sz w:val="22"/>
          <w:szCs w:val="22"/>
        </w:rPr>
        <w:t xml:space="preserve">. </w:t>
      </w:r>
      <w:r w:rsidR="00901523">
        <w:rPr>
          <w:sz w:val="22"/>
          <w:szCs w:val="22"/>
        </w:rPr>
        <w:t>siječnja</w:t>
      </w:r>
      <w:r>
        <w:rPr>
          <w:sz w:val="22"/>
          <w:szCs w:val="22"/>
        </w:rPr>
        <w:t xml:space="preserve"> 201</w:t>
      </w:r>
      <w:r w:rsidR="00901523">
        <w:rPr>
          <w:sz w:val="22"/>
          <w:szCs w:val="22"/>
        </w:rPr>
        <w:t>9</w:t>
      </w:r>
      <w:r>
        <w:rPr>
          <w:sz w:val="22"/>
          <w:szCs w:val="22"/>
        </w:rPr>
        <w:t xml:space="preserve">. godine zatražio ispravak tablica.  </w:t>
      </w:r>
    </w:p>
    <w:p w:rsidRDefault="0046496F" w:rsidP="0046496F" w:rsidR="0046496F">
      <w:pPr>
        <w:jc w:val="both"/>
        <w:rPr>
          <w:sz w:val="22"/>
          <w:szCs w:val="22"/>
        </w:rPr>
      </w:pPr>
    </w:p>
    <w:p w:rsidRDefault="0046496F" w:rsidP="0046496F" w:rsidR="004554C4">
      <w:pPr>
        <w:jc w:val="both"/>
        <w:rPr>
          <w:sz w:val="22"/>
          <w:szCs w:val="22"/>
        </w:rPr>
      </w:pPr>
      <w:r>
        <w:rPr>
          <w:sz w:val="22"/>
          <w:szCs w:val="22"/>
        </w:rPr>
        <w:tab/>
        <w:t>Sud je pregledao presudu ovog suda posl.br. P.</w:t>
      </w:r>
      <w:r w:rsidR="00901523">
        <w:rPr>
          <w:sz w:val="22"/>
          <w:szCs w:val="22"/>
        </w:rPr>
        <w:t>78</w:t>
      </w:r>
      <w:r>
        <w:rPr>
          <w:sz w:val="22"/>
          <w:szCs w:val="22"/>
        </w:rPr>
        <w:t>/</w:t>
      </w:r>
      <w:r w:rsidR="00901523">
        <w:rPr>
          <w:sz w:val="22"/>
          <w:szCs w:val="22"/>
        </w:rPr>
        <w:t>20</w:t>
      </w:r>
      <w:r>
        <w:rPr>
          <w:sz w:val="22"/>
          <w:szCs w:val="22"/>
        </w:rPr>
        <w:t>15</w:t>
      </w:r>
      <w:r w:rsidR="00901523">
        <w:rPr>
          <w:sz w:val="22"/>
          <w:szCs w:val="22"/>
        </w:rPr>
        <w:t xml:space="preserve"> od 28. svibnja 2015. godine i Visokog trgovačkog suda Republike Hrvatske posl.br. Pž</w:t>
      </w:r>
      <w:r w:rsidR="004554C4">
        <w:rPr>
          <w:sz w:val="22"/>
          <w:szCs w:val="22"/>
        </w:rPr>
        <w:t>-5034/2015 od 5. prosinca 2018. godine</w:t>
      </w:r>
      <w:r>
        <w:rPr>
          <w:sz w:val="22"/>
          <w:szCs w:val="22"/>
        </w:rPr>
        <w:t>, te je utvrdio da je pravomoćno utvrđen</w:t>
      </w:r>
      <w:r w:rsidR="004554C4">
        <w:rPr>
          <w:sz w:val="22"/>
          <w:szCs w:val="22"/>
        </w:rPr>
        <w:t xml:space="preserve">o osnovano osporavanje tražbine </w:t>
      </w:r>
      <w:r w:rsidR="00454DC3" w:rsidRPr="00454DC3">
        <w:rPr>
          <w:sz w:val="22"/>
          <w:szCs w:val="22"/>
        </w:rPr>
        <w:t xml:space="preserve">vjerovnika II. (drugog) višeg isplatnog </w:t>
      </w:r>
      <w:r w:rsidR="00044126">
        <w:rPr>
          <w:sz w:val="22"/>
          <w:szCs w:val="22"/>
        </w:rPr>
        <w:t xml:space="preserve">reda </w:t>
      </w:r>
      <w:r w:rsidR="00044126" w:rsidRPr="000A4203">
        <w:rPr>
          <w:sz w:val="22"/>
          <w:szCs w:val="22"/>
        </w:rPr>
        <w:t>ERSTE&amp;STEIERMARKISCHE BANK d.d., Rijeka, OIB: 23057039320</w:t>
      </w:r>
      <w:r w:rsidR="00044126">
        <w:rPr>
          <w:sz w:val="22"/>
          <w:szCs w:val="22"/>
        </w:rPr>
        <w:t xml:space="preserve">, </w:t>
      </w:r>
      <w:r w:rsidR="004554C4">
        <w:rPr>
          <w:sz w:val="22"/>
          <w:szCs w:val="22"/>
        </w:rPr>
        <w:t xml:space="preserve">u iznosu 137.548,50 kuna, te odbijen tužbeni zahtjev za utvrđenjem osnovanosti osporavanja </w:t>
      </w:r>
      <w:r w:rsidR="00454DC3">
        <w:rPr>
          <w:sz w:val="22"/>
          <w:szCs w:val="22"/>
        </w:rPr>
        <w:t>172.679.993,54 kuna.</w:t>
      </w:r>
    </w:p>
    <w:p w:rsidRDefault="00454DC3" w:rsidP="0046496F" w:rsidR="00454DC3">
      <w:pPr>
        <w:jc w:val="both"/>
        <w:rPr>
          <w:sz w:val="22"/>
          <w:szCs w:val="22"/>
        </w:rPr>
      </w:pPr>
    </w:p>
    <w:p w:rsidRDefault="0046496F" w:rsidP="0046496F" w:rsidR="0046496F">
      <w:pPr>
        <w:jc w:val="both"/>
        <w:rPr>
          <w:sz w:val="22"/>
          <w:szCs w:val="22"/>
        </w:rPr>
      </w:pPr>
    </w:p>
    <w:p w:rsidRDefault="0046496F" w:rsidP="0046496F" w:rsidR="0046496F" w:rsidRPr="005037E2">
      <w:pPr>
        <w:ind w:firstLine="708"/>
        <w:jc w:val="both"/>
        <w:rPr>
          <w:sz w:val="22"/>
          <w:szCs w:val="22"/>
        </w:rPr>
      </w:pPr>
      <w:r>
        <w:rPr>
          <w:sz w:val="22"/>
          <w:szCs w:val="22"/>
        </w:rPr>
        <w:t xml:space="preserve">Zbog navedenog </w:t>
      </w:r>
      <w:r w:rsidRPr="00467D4E">
        <w:rPr>
          <w:sz w:val="22"/>
          <w:szCs w:val="22"/>
        </w:rPr>
        <w:t>trebalo</w:t>
      </w:r>
      <w:r>
        <w:rPr>
          <w:sz w:val="22"/>
          <w:szCs w:val="22"/>
        </w:rPr>
        <w:t xml:space="preserve"> je</w:t>
      </w:r>
      <w:r w:rsidRPr="00467D4E">
        <w:rPr>
          <w:sz w:val="22"/>
          <w:szCs w:val="22"/>
        </w:rPr>
        <w:t xml:space="preserve"> </w:t>
      </w:r>
      <w:r>
        <w:rPr>
          <w:sz w:val="22"/>
          <w:szCs w:val="22"/>
        </w:rPr>
        <w:t xml:space="preserve">tablicu </w:t>
      </w:r>
      <w:r w:rsidRPr="00467D4E">
        <w:rPr>
          <w:sz w:val="22"/>
          <w:szCs w:val="22"/>
        </w:rPr>
        <w:t xml:space="preserve">priznatih </w:t>
      </w:r>
      <w:r>
        <w:rPr>
          <w:sz w:val="22"/>
          <w:szCs w:val="22"/>
        </w:rPr>
        <w:t xml:space="preserve">i osporenih </w:t>
      </w:r>
      <w:r w:rsidRPr="00467D4E">
        <w:rPr>
          <w:sz w:val="22"/>
          <w:szCs w:val="22"/>
        </w:rPr>
        <w:t xml:space="preserve">tražbina glede </w:t>
      </w:r>
      <w:r w:rsidR="00044126">
        <w:rPr>
          <w:sz w:val="22"/>
          <w:szCs w:val="22"/>
        </w:rPr>
        <w:t xml:space="preserve">priznate i </w:t>
      </w:r>
      <w:r w:rsidRPr="00467D4E">
        <w:rPr>
          <w:sz w:val="22"/>
          <w:szCs w:val="22"/>
        </w:rPr>
        <w:t>osporene tražbine vjerovnika I</w:t>
      </w:r>
      <w:r>
        <w:rPr>
          <w:sz w:val="22"/>
          <w:szCs w:val="22"/>
        </w:rPr>
        <w:t>I</w:t>
      </w:r>
      <w:r w:rsidRPr="00467D4E">
        <w:rPr>
          <w:sz w:val="22"/>
          <w:szCs w:val="22"/>
        </w:rPr>
        <w:t>. (</w:t>
      </w:r>
      <w:r>
        <w:rPr>
          <w:sz w:val="22"/>
          <w:szCs w:val="22"/>
        </w:rPr>
        <w:t>drugog</w:t>
      </w:r>
      <w:r w:rsidRPr="00467D4E">
        <w:rPr>
          <w:sz w:val="22"/>
          <w:szCs w:val="22"/>
        </w:rPr>
        <w:t>) više</w:t>
      </w:r>
      <w:r>
        <w:rPr>
          <w:sz w:val="22"/>
          <w:szCs w:val="22"/>
        </w:rPr>
        <w:t>g</w:t>
      </w:r>
      <w:r w:rsidRPr="00467D4E">
        <w:rPr>
          <w:sz w:val="22"/>
          <w:szCs w:val="22"/>
        </w:rPr>
        <w:t xml:space="preserve"> isplatnog reda</w:t>
      </w:r>
      <w:r>
        <w:rPr>
          <w:sz w:val="22"/>
          <w:szCs w:val="22"/>
        </w:rPr>
        <w:t xml:space="preserve"> </w:t>
      </w:r>
      <w:r w:rsidR="00044126" w:rsidRPr="000A4203">
        <w:rPr>
          <w:sz w:val="22"/>
          <w:szCs w:val="22"/>
        </w:rPr>
        <w:t>ERSTE&amp;STEIERMARKISCHE BANK d.d., Rijeka, OIB: 23057039320</w:t>
      </w:r>
      <w:r w:rsidR="00044126">
        <w:rPr>
          <w:sz w:val="22"/>
          <w:szCs w:val="22"/>
        </w:rPr>
        <w:t xml:space="preserve">, </w:t>
      </w:r>
      <w:r w:rsidRPr="005037E2">
        <w:rPr>
          <w:sz w:val="22"/>
          <w:szCs w:val="22"/>
        </w:rPr>
        <w:t xml:space="preserve">ispraviti na način da se utvrdi osnovana tražbina </w:t>
      </w:r>
      <w:r w:rsidR="00813B12">
        <w:rPr>
          <w:sz w:val="22"/>
          <w:szCs w:val="22"/>
        </w:rPr>
        <w:t xml:space="preserve">za dodatni iznos od 172.679.993,54 kuna </w:t>
      </w:r>
      <w:r w:rsidRPr="005037E2">
        <w:rPr>
          <w:sz w:val="22"/>
          <w:szCs w:val="22"/>
        </w:rPr>
        <w:t>(uz istovremeno uklanjanje iz tablica osporavanja za ist</w:t>
      </w:r>
      <w:r w:rsidR="00044126">
        <w:rPr>
          <w:sz w:val="22"/>
          <w:szCs w:val="22"/>
        </w:rPr>
        <w:t>i iznos</w:t>
      </w:r>
      <w:r w:rsidRPr="005037E2">
        <w:rPr>
          <w:sz w:val="22"/>
          <w:szCs w:val="22"/>
        </w:rPr>
        <w:t>)</w:t>
      </w:r>
      <w:r w:rsidR="00813B12">
        <w:rPr>
          <w:sz w:val="22"/>
          <w:szCs w:val="22"/>
        </w:rPr>
        <w:t xml:space="preserve"> ili ukupno (s već ranije utvrđeno osnovanom tražbinom istog vjerovnika</w:t>
      </w:r>
      <w:r w:rsidR="009B156A">
        <w:rPr>
          <w:sz w:val="22"/>
          <w:szCs w:val="22"/>
        </w:rPr>
        <w:t xml:space="preserve"> u iznosu 13.358.830,78 kuna</w:t>
      </w:r>
      <w:r w:rsidR="00813B12">
        <w:rPr>
          <w:sz w:val="22"/>
          <w:szCs w:val="22"/>
        </w:rPr>
        <w:t>) za iznos</w:t>
      </w:r>
      <w:r w:rsidR="009B156A">
        <w:rPr>
          <w:sz w:val="22"/>
          <w:szCs w:val="22"/>
        </w:rPr>
        <w:t xml:space="preserve"> 185.038.824,24 kuna</w:t>
      </w:r>
      <w:r>
        <w:rPr>
          <w:sz w:val="22"/>
          <w:szCs w:val="22"/>
        </w:rPr>
        <w:t>, dok je osporavanje tražbine u iznosu od 1</w:t>
      </w:r>
      <w:r w:rsidR="00442F7C">
        <w:rPr>
          <w:sz w:val="22"/>
          <w:szCs w:val="22"/>
        </w:rPr>
        <w:t>37.548,</w:t>
      </w:r>
      <w:r w:rsidR="000D463F">
        <w:rPr>
          <w:sz w:val="22"/>
          <w:szCs w:val="22"/>
        </w:rPr>
        <w:t>50</w:t>
      </w:r>
      <w:r>
        <w:rPr>
          <w:sz w:val="22"/>
          <w:szCs w:val="22"/>
        </w:rPr>
        <w:t xml:space="preserve"> kuna ostalo.</w:t>
      </w:r>
    </w:p>
    <w:p w:rsidRDefault="0046496F" w:rsidP="0046496F" w:rsidR="0046496F">
      <w:pPr>
        <w:ind w:firstLine="720"/>
        <w:jc w:val="both"/>
        <w:rPr>
          <w:sz w:val="22"/>
          <w:szCs w:val="22"/>
        </w:rPr>
      </w:pPr>
    </w:p>
    <w:p w:rsidRDefault="0046496F" w:rsidP="0046496F" w:rsidR="0046496F" w:rsidRPr="00467D4E">
      <w:pPr>
        <w:ind w:firstLine="720"/>
        <w:jc w:val="both"/>
        <w:rPr>
          <w:sz w:val="22"/>
          <w:szCs w:val="22"/>
        </w:rPr>
      </w:pPr>
      <w:r w:rsidRPr="00467D4E">
        <w:rPr>
          <w:sz w:val="22"/>
          <w:szCs w:val="22"/>
        </w:rPr>
        <w:t xml:space="preserve">Zbog navedenog, na temelju spomenutih propisa, odlučeno je kao u </w:t>
      </w:r>
      <w:r>
        <w:rPr>
          <w:sz w:val="22"/>
          <w:szCs w:val="22"/>
        </w:rPr>
        <w:t>izreci</w:t>
      </w:r>
      <w:r w:rsidRPr="00467D4E">
        <w:rPr>
          <w:sz w:val="22"/>
          <w:szCs w:val="22"/>
        </w:rPr>
        <w:t xml:space="preserve"> ovog rješenja.</w:t>
      </w:r>
    </w:p>
    <w:p w:rsidRDefault="0046496F" w:rsidP="0046496F" w:rsidR="0046496F" w:rsidRPr="00543B9E">
      <w:pPr>
        <w:jc w:val="both"/>
        <w:rPr>
          <w:sz w:val="16"/>
          <w:szCs w:val="16"/>
        </w:rPr>
      </w:pPr>
    </w:p>
    <w:p w:rsidRDefault="0046496F" w:rsidP="000D463F" w:rsidR="0046496F">
      <w:pPr>
        <w:jc w:val="center"/>
        <w:rPr>
          <w:b/>
          <w:sz w:val="22"/>
          <w:szCs w:val="22"/>
        </w:rPr>
      </w:pPr>
      <w:r w:rsidRPr="00F33C64">
        <w:rPr>
          <w:b/>
          <w:sz w:val="22"/>
          <w:szCs w:val="22"/>
        </w:rPr>
        <w:t xml:space="preserve">U Dubrovniku, </w:t>
      </w:r>
      <w:r w:rsidR="000D463F">
        <w:rPr>
          <w:b/>
          <w:sz w:val="22"/>
          <w:szCs w:val="22"/>
        </w:rPr>
        <w:t>5</w:t>
      </w:r>
      <w:r w:rsidRPr="005037E2">
        <w:rPr>
          <w:b/>
          <w:sz w:val="22"/>
          <w:szCs w:val="22"/>
        </w:rPr>
        <w:t xml:space="preserve">. </w:t>
      </w:r>
      <w:r w:rsidR="00B738C6">
        <w:rPr>
          <w:b/>
          <w:sz w:val="22"/>
          <w:szCs w:val="22"/>
        </w:rPr>
        <w:t>veljače</w:t>
      </w:r>
      <w:r w:rsidRPr="00F33C64">
        <w:rPr>
          <w:b/>
          <w:sz w:val="22"/>
          <w:szCs w:val="22"/>
        </w:rPr>
        <w:t xml:space="preserve"> 201</w:t>
      </w:r>
      <w:r w:rsidR="00B738C6">
        <w:rPr>
          <w:b/>
          <w:sz w:val="22"/>
          <w:szCs w:val="22"/>
        </w:rPr>
        <w:t>9</w:t>
      </w:r>
      <w:r w:rsidRPr="00F33C64">
        <w:rPr>
          <w:b/>
          <w:sz w:val="22"/>
          <w:szCs w:val="22"/>
        </w:rPr>
        <w:t>. godine</w:t>
      </w:r>
    </w:p>
    <w:p w:rsidRDefault="0046496F" w:rsidP="00D33419" w:rsidR="0046496F">
      <w:pPr>
        <w:jc w:val="both"/>
        <w:rPr>
          <w:b/>
          <w:sz w:val="22"/>
          <w:szCs w:val="22"/>
        </w:rPr>
      </w:pPr>
    </w:p>
    <w:p w:rsidRDefault="00475C6A" w:rsidP="00475C6A" w:rsidR="00475C6A" w:rsidRPr="00475C6A">
      <w:pPr>
        <w:jc w:val="both"/>
        <w:rPr>
          <w:b/>
          <w:sz w:val="22"/>
          <w:szCs w:val="22"/>
        </w:rPr>
      </w:pPr>
      <w:r w:rsidRPr="00475C6A">
        <w:rPr>
          <w:b/>
          <w:sz w:val="22"/>
          <w:szCs w:val="22"/>
        </w:rPr>
        <w:tab/>
      </w:r>
      <w:r w:rsidRPr="00475C6A">
        <w:rPr>
          <w:b/>
          <w:sz w:val="22"/>
          <w:szCs w:val="22"/>
        </w:rPr>
        <w:tab/>
      </w:r>
      <w:r w:rsidRPr="00475C6A">
        <w:rPr>
          <w:b/>
          <w:sz w:val="22"/>
          <w:szCs w:val="22"/>
        </w:rPr>
        <w:tab/>
      </w:r>
      <w:r w:rsidRPr="00475C6A">
        <w:rPr>
          <w:b/>
          <w:sz w:val="22"/>
          <w:szCs w:val="22"/>
        </w:rPr>
        <w:tab/>
      </w:r>
      <w:r w:rsidRPr="00475C6A">
        <w:rPr>
          <w:b/>
          <w:sz w:val="22"/>
          <w:szCs w:val="22"/>
        </w:rPr>
        <w:tab/>
      </w:r>
      <w:r w:rsidRPr="00475C6A">
        <w:rPr>
          <w:b/>
          <w:sz w:val="22"/>
          <w:szCs w:val="22"/>
        </w:rPr>
        <w:tab/>
      </w:r>
      <w:r w:rsidRPr="00475C6A">
        <w:rPr>
          <w:b/>
          <w:sz w:val="22"/>
          <w:szCs w:val="22"/>
        </w:rPr>
        <w:tab/>
      </w:r>
      <w:r w:rsidRPr="00475C6A">
        <w:rPr>
          <w:b/>
          <w:sz w:val="22"/>
          <w:szCs w:val="22"/>
        </w:rPr>
        <w:tab/>
      </w:r>
      <w:r w:rsidRPr="00475C6A">
        <w:rPr>
          <w:b/>
          <w:sz w:val="22"/>
          <w:szCs w:val="22"/>
        </w:rPr>
        <w:tab/>
        <w:t>Stečajni sudac:</w:t>
      </w:r>
    </w:p>
    <w:p w:rsidRDefault="00475C6A" w:rsidP="00475C6A" w:rsidR="00475C6A" w:rsidRPr="00475C6A">
      <w:pPr>
        <w:jc w:val="both"/>
        <w:rPr>
          <w:b/>
          <w:sz w:val="22"/>
          <w:szCs w:val="22"/>
        </w:rPr>
      </w:pPr>
    </w:p>
    <w:p w:rsidRDefault="00475C6A" w:rsidP="00475C6A" w:rsidR="00475C6A" w:rsidRPr="00475C6A">
      <w:pPr>
        <w:jc w:val="both"/>
        <w:rPr>
          <w:b/>
          <w:sz w:val="22"/>
          <w:szCs w:val="22"/>
        </w:rPr>
      </w:pPr>
      <w:r w:rsidRPr="00475C6A">
        <w:rPr>
          <w:b/>
          <w:sz w:val="22"/>
          <w:szCs w:val="22"/>
        </w:rPr>
        <w:tab/>
      </w:r>
      <w:r w:rsidRPr="00475C6A">
        <w:rPr>
          <w:b/>
          <w:sz w:val="22"/>
          <w:szCs w:val="22"/>
        </w:rPr>
        <w:tab/>
      </w:r>
      <w:r w:rsidRPr="00475C6A">
        <w:rPr>
          <w:b/>
          <w:sz w:val="22"/>
          <w:szCs w:val="22"/>
        </w:rPr>
        <w:tab/>
      </w:r>
      <w:r w:rsidRPr="00475C6A">
        <w:rPr>
          <w:b/>
          <w:sz w:val="22"/>
          <w:szCs w:val="22"/>
        </w:rPr>
        <w:tab/>
      </w:r>
      <w:r w:rsidRPr="00475C6A">
        <w:rPr>
          <w:b/>
          <w:sz w:val="22"/>
          <w:szCs w:val="22"/>
        </w:rPr>
        <w:tab/>
      </w:r>
      <w:r w:rsidRPr="00475C6A">
        <w:rPr>
          <w:b/>
          <w:sz w:val="22"/>
          <w:szCs w:val="22"/>
        </w:rPr>
        <w:tab/>
      </w:r>
      <w:r w:rsidRPr="00475C6A">
        <w:rPr>
          <w:b/>
          <w:sz w:val="22"/>
          <w:szCs w:val="22"/>
        </w:rPr>
        <w:tab/>
      </w:r>
      <w:r w:rsidRPr="00475C6A">
        <w:rPr>
          <w:b/>
          <w:sz w:val="22"/>
          <w:szCs w:val="22"/>
        </w:rPr>
        <w:tab/>
      </w:r>
      <w:r w:rsidRPr="00475C6A">
        <w:rPr>
          <w:b/>
          <w:sz w:val="22"/>
          <w:szCs w:val="22"/>
        </w:rPr>
        <w:tab/>
        <w:t>Srđan Gavranić</w:t>
      </w:r>
    </w:p>
    <w:p w:rsidRDefault="00475C6A" w:rsidP="00475C6A" w:rsidR="00475C6A" w:rsidRPr="00475C6A">
      <w:pPr>
        <w:jc w:val="both"/>
        <w:rPr>
          <w:b/>
          <w:sz w:val="22"/>
          <w:szCs w:val="22"/>
        </w:rPr>
      </w:pPr>
    </w:p>
    <w:p w:rsidRDefault="00475C6A" w:rsidP="00475C6A" w:rsidR="00475C6A">
      <w:pPr>
        <w:jc w:val="both"/>
        <w:rPr>
          <w:b/>
          <w:sz w:val="22"/>
          <w:szCs w:val="22"/>
        </w:rPr>
      </w:pPr>
    </w:p>
    <w:p w:rsidRDefault="009A1038" w:rsidP="00475C6A" w:rsidR="009A1038">
      <w:pPr>
        <w:jc w:val="both"/>
        <w:rPr>
          <w:b/>
          <w:sz w:val="22"/>
          <w:szCs w:val="22"/>
        </w:rPr>
      </w:pPr>
    </w:p>
    <w:p w:rsidRDefault="00E7405E" w:rsidP="00475C6A" w:rsidR="00E7405E">
      <w:pPr>
        <w:jc w:val="both"/>
        <w:rPr>
          <w:b/>
          <w:sz w:val="22"/>
          <w:szCs w:val="22"/>
        </w:rPr>
      </w:pPr>
    </w:p>
    <w:p w:rsidRDefault="00E7405E" w:rsidP="00475C6A" w:rsidR="00E7405E" w:rsidRPr="00475C6A">
      <w:pPr>
        <w:jc w:val="both"/>
        <w:rPr>
          <w:b/>
          <w:sz w:val="22"/>
          <w:szCs w:val="22"/>
        </w:rPr>
      </w:pPr>
    </w:p>
    <w:p w:rsidRDefault="00475C6A" w:rsidP="00475C6A" w:rsidR="00475C6A" w:rsidRPr="00475C6A">
      <w:pPr>
        <w:jc w:val="both"/>
        <w:rPr>
          <w:b/>
          <w:sz w:val="22"/>
          <w:szCs w:val="22"/>
        </w:rPr>
      </w:pPr>
      <w:r w:rsidRPr="00475C6A">
        <w:rPr>
          <w:b/>
          <w:sz w:val="22"/>
          <w:szCs w:val="22"/>
        </w:rPr>
        <w:t>POUKA O PRAVNOM LIJEKU</w:t>
      </w:r>
    </w:p>
    <w:p w:rsidRDefault="00475C6A" w:rsidP="00475C6A" w:rsidR="00475C6A" w:rsidRPr="00475C6A">
      <w:pPr>
        <w:jc w:val="both"/>
        <w:rPr>
          <w:sz w:val="22"/>
          <w:szCs w:val="22"/>
        </w:rPr>
      </w:pPr>
      <w:r w:rsidRPr="00475C6A">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E7B48" w:rsidP="00475C6A" w:rsidR="003E7B48">
      <w:pPr>
        <w:jc w:val="both"/>
        <w:rPr>
          <w:b/>
          <w:sz w:val="22"/>
          <w:szCs w:val="22"/>
        </w:rPr>
      </w:pPr>
    </w:p>
    <w:p w:rsidRDefault="00AB551E" w:rsidP="00AB551E" w:rsidR="00AB551E" w:rsidRPr="00557C8B">
      <w:pPr>
        <w:jc w:val="both"/>
        <w:rPr>
          <w:b/>
          <w:sz w:val="22"/>
          <w:szCs w:val="22"/>
        </w:rPr>
      </w:pPr>
      <w:r w:rsidRPr="00557C8B">
        <w:rPr>
          <w:b/>
          <w:sz w:val="22"/>
          <w:szCs w:val="22"/>
        </w:rPr>
        <w:t xml:space="preserve">DN-a </w:t>
      </w:r>
      <w:r w:rsidRPr="00557C8B">
        <w:rPr>
          <w:sz w:val="22"/>
          <w:szCs w:val="22"/>
        </w:rPr>
        <w:t>(</w:t>
      </w:r>
      <w:r w:rsidR="00E7405E">
        <w:rPr>
          <w:sz w:val="22"/>
          <w:szCs w:val="22"/>
        </w:rPr>
        <w:t>05</w:t>
      </w:r>
      <w:r w:rsidRPr="00557C8B">
        <w:rPr>
          <w:sz w:val="22"/>
          <w:szCs w:val="22"/>
        </w:rPr>
        <w:t>.</w:t>
      </w:r>
      <w:r w:rsidR="00E767B6" w:rsidRPr="00557C8B">
        <w:rPr>
          <w:sz w:val="22"/>
          <w:szCs w:val="22"/>
        </w:rPr>
        <w:t>0</w:t>
      </w:r>
      <w:r w:rsidR="00E7405E">
        <w:rPr>
          <w:sz w:val="22"/>
          <w:szCs w:val="22"/>
        </w:rPr>
        <w:t>2</w:t>
      </w:r>
      <w:r w:rsidR="00832A54" w:rsidRPr="00557C8B">
        <w:rPr>
          <w:sz w:val="22"/>
          <w:szCs w:val="22"/>
        </w:rPr>
        <w:t>.201</w:t>
      </w:r>
      <w:r w:rsidR="00E7405E">
        <w:rPr>
          <w:sz w:val="22"/>
          <w:szCs w:val="22"/>
        </w:rPr>
        <w:t>9</w:t>
      </w:r>
      <w:r w:rsidRPr="00557C8B">
        <w:rPr>
          <w:sz w:val="22"/>
          <w:szCs w:val="22"/>
        </w:rPr>
        <w:t>.g.)</w:t>
      </w:r>
      <w:r w:rsidRPr="00557C8B">
        <w:rPr>
          <w:b/>
          <w:sz w:val="22"/>
          <w:szCs w:val="22"/>
        </w:rPr>
        <w:t>:</w:t>
      </w:r>
    </w:p>
    <w:p w:rsidRDefault="000E0292" w:rsidP="00B6016C" w:rsidR="00B6016C">
      <w:pPr>
        <w:jc w:val="both"/>
        <w:rPr>
          <w:sz w:val="22"/>
          <w:szCs w:val="22"/>
        </w:rPr>
      </w:pPr>
      <w:r w:rsidRPr="00557C8B">
        <w:rPr>
          <w:sz w:val="22"/>
          <w:szCs w:val="22"/>
        </w:rPr>
        <w:t>- stečajnom upravitelju</w:t>
      </w:r>
      <w:r w:rsidR="00B6016C" w:rsidRPr="00557C8B">
        <w:rPr>
          <w:sz w:val="22"/>
          <w:szCs w:val="22"/>
        </w:rPr>
        <w:t>,</w:t>
      </w:r>
      <w:r w:rsidR="001128FF" w:rsidRPr="00557C8B">
        <w:rPr>
          <w:sz w:val="22"/>
          <w:szCs w:val="22"/>
        </w:rPr>
        <w:t xml:space="preserve"> putem e oglasne ploče,</w:t>
      </w:r>
    </w:p>
    <w:p w:rsidRDefault="00E7405E" w:rsidP="00B6016C" w:rsidR="00E7405E" w:rsidRPr="00557C8B">
      <w:pPr>
        <w:jc w:val="both"/>
        <w:rPr>
          <w:sz w:val="22"/>
          <w:szCs w:val="22"/>
        </w:rPr>
      </w:pPr>
      <w:r>
        <w:rPr>
          <w:sz w:val="22"/>
          <w:szCs w:val="22"/>
        </w:rPr>
        <w:t xml:space="preserve">- </w:t>
      </w:r>
      <w:r w:rsidRPr="00E7405E">
        <w:rPr>
          <w:sz w:val="22"/>
          <w:szCs w:val="22"/>
        </w:rPr>
        <w:t xml:space="preserve">ERSTE&amp;STEIERMARKISCHE BANK d.d., Rijeka, </w:t>
      </w:r>
      <w:r>
        <w:rPr>
          <w:sz w:val="22"/>
          <w:szCs w:val="22"/>
        </w:rPr>
        <w:t>po punomoćniku Zvonimiru Buterinu, odvj</w:t>
      </w:r>
      <w:r w:rsidR="00903578">
        <w:rPr>
          <w:sz w:val="22"/>
          <w:szCs w:val="22"/>
        </w:rPr>
        <w:t>e</w:t>
      </w:r>
      <w:r>
        <w:rPr>
          <w:sz w:val="22"/>
          <w:szCs w:val="22"/>
        </w:rPr>
        <w:t>tniku u Odvjetničkom društv</w:t>
      </w:r>
      <w:r w:rsidR="00FC3023">
        <w:rPr>
          <w:sz w:val="22"/>
          <w:szCs w:val="22"/>
        </w:rPr>
        <w:t>u Buterini Posavec, Zagreb,</w:t>
      </w:r>
      <w:r>
        <w:rPr>
          <w:sz w:val="22"/>
          <w:szCs w:val="22"/>
        </w:rPr>
        <w:t xml:space="preserve"> </w:t>
      </w:r>
    </w:p>
    <w:p w:rsidRDefault="00B6016C" w:rsidP="00B6016C" w:rsidR="00B6016C" w:rsidRPr="00557C8B">
      <w:pPr>
        <w:jc w:val="both"/>
        <w:rPr>
          <w:sz w:val="22"/>
          <w:szCs w:val="22"/>
        </w:rPr>
      </w:pPr>
      <w:r w:rsidRPr="00557C8B">
        <w:rPr>
          <w:sz w:val="22"/>
          <w:szCs w:val="22"/>
        </w:rPr>
        <w:t xml:space="preserve">- mrežna stranica </w:t>
      </w:r>
      <w:r w:rsidR="000E0292" w:rsidRPr="00557C8B">
        <w:rPr>
          <w:sz w:val="22"/>
          <w:szCs w:val="22"/>
        </w:rPr>
        <w:t>e-Oglasna ploča sudova</w:t>
      </w:r>
      <w:r w:rsidR="001128FF" w:rsidRPr="00557C8B">
        <w:rPr>
          <w:sz w:val="22"/>
          <w:szCs w:val="22"/>
        </w:rPr>
        <w:t>.</w:t>
      </w:r>
    </w:p>
    <w:p w:rsidRDefault="00903061" w:rsidP="00B6016C" w:rsidR="00903061" w:rsidRPr="00832A54">
      <w:pPr>
        <w:jc w:val="both"/>
        <w:rPr>
          <w:sz w:val="18"/>
          <w:szCs w:val="18"/>
        </w:rPr>
      </w:pPr>
    </w:p>
    <w:sectPr w:rsidSect="002B37CF" w:rsidR="00903061" w:rsidRPr="00832A54">
      <w:headerReference w:type="even" r:id="rId11"/>
      <w:headerReference w:type="default" r:id="rId12"/>
      <w:pgSz w:h="16838" w:w="11906"/>
      <w:pgMar w:gutter="0" w:footer="708" w:header="708" w:left="1417" w:bottom="1134"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FE7" w:rsidR="00100FE7">
      <w:r>
        <w:separator/>
      </w:r>
    </w:p>
  </w:endnote>
  <w:endnote w:id="0" w:type="continuationSeparator">
    <w:p w:rsidRDefault="00100FE7" w:rsidR="00100F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FE7" w:rsidR="00100FE7">
      <w:r>
        <w:separator/>
      </w:r>
    </w:p>
  </w:footnote>
  <w:footnote w:id="0" w:type="continuationSeparator">
    <w:p w:rsidRDefault="00100FE7" w:rsidR="00100F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73CC" w:rsidP="00F62ECF" w:rsidR="004A73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73CC" w:rsidR="004A73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73CC" w:rsidP="00F62ECF" w:rsidR="004A73CC"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6D30F5">
      <w:rPr>
        <w:rStyle w:val="Brojstranice"/>
        <w:noProof/>
        <w:sz w:val="22"/>
        <w:szCs w:val="22"/>
      </w:rPr>
      <w:t>2</w:t>
    </w:r>
    <w:r w:rsidRPr="00FC4EE3">
      <w:rPr>
        <w:rStyle w:val="Brojstranice"/>
        <w:sz w:val="22"/>
        <w:szCs w:val="22"/>
      </w:rPr>
      <w:fldChar w:fldCharType="end"/>
    </w:r>
  </w:p>
  <w:p w:rsidRDefault="009A1038" w:rsidP="009A1038" w:rsidR="009A1038" w:rsidRPr="005D7654">
    <w:pPr>
      <w:jc w:val="right"/>
      <w:rPr>
        <w:b/>
        <w:sz w:val="20"/>
        <w:szCs w:val="20"/>
      </w:rPr>
    </w:pPr>
    <w:r w:rsidRPr="00410451">
      <w:rPr>
        <w:b/>
        <w:sz w:val="20"/>
        <w:szCs w:val="20"/>
      </w:rPr>
      <w:t>Posl. br. 6-St.</w:t>
    </w:r>
    <w:r w:rsidR="002B37CF">
      <w:rPr>
        <w:b/>
        <w:sz w:val="20"/>
        <w:szCs w:val="20"/>
      </w:rPr>
      <w:t>1560</w:t>
    </w:r>
    <w:r w:rsidRPr="00410451">
      <w:rPr>
        <w:b/>
        <w:sz w:val="20"/>
        <w:szCs w:val="20"/>
      </w:rPr>
      <w:t>/201</w:t>
    </w:r>
    <w:r w:rsidR="002B37CF">
      <w:rPr>
        <w:b/>
        <w:sz w:val="20"/>
        <w:szCs w:val="20"/>
      </w:rPr>
      <w:t>6</w:t>
    </w:r>
    <w:r w:rsidRPr="00410451">
      <w:rPr>
        <w:b/>
        <w:sz w:val="20"/>
        <w:szCs w:val="20"/>
      </w:rPr>
      <w:t>-</w:t>
    </w:r>
    <w:r>
      <w:rPr>
        <w:b/>
        <w:sz w:val="20"/>
        <w:szCs w:val="20"/>
      </w:rPr>
      <w:t>4</w:t>
    </w:r>
    <w:r w:rsidR="007031EB">
      <w:rPr>
        <w:b/>
        <w:sz w:val="20"/>
        <w:szCs w:val="20"/>
      </w:rPr>
      <w:t>4</w:t>
    </w:r>
  </w:p>
  <w:p w:rsidRDefault="004A73CC" w:rsidP="009A1038" w:rsidR="004A73CC" w:rsidRPr="008E2A91">
    <w:pPr>
      <w:pStyle w:val="Zaglavlje"/>
      <w:jc w:val="right"/>
      <w:rPr>
        <w:b/>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8D634DE"/>
    <w:multiLevelType w:val="hybridMultilevel"/>
    <w:tmpl w:val="CF06B3F8"/>
    <w:lvl w:tplc="B2E2F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5">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E5578"/>
    <w:multiLevelType w:val="hybridMultilevel"/>
    <w:tmpl w:val="07FC90A6"/>
    <w:lvl w:tplc="A7ACE254" w:ilvl="0">
      <w:start w:val="1"/>
      <w:numFmt w:val="upperRoman"/>
      <w:lvlText w:val="%1."/>
      <w:lvlJc w:val="left"/>
      <w:pPr>
        <w:tabs>
          <w:tab w:pos="2520" w:val="num"/>
        </w:tabs>
        <w:ind w:hanging="720" w:left="2520"/>
      </w:pPr>
      <w:rPr>
        <w:rFonts w:hint="default"/>
        <w:b/>
      </w:rPr>
    </w:lvl>
    <w:lvl w:tentative="true" w:tplc="041A0019" w:ilvl="1">
      <w:start w:val="1"/>
      <w:numFmt w:val="lowerLetter"/>
      <w:lvlText w:val="%2."/>
      <w:lvlJc w:val="left"/>
      <w:pPr>
        <w:tabs>
          <w:tab w:pos="2880" w:val="num"/>
        </w:tabs>
        <w:ind w:hanging="360" w:left="2880"/>
      </w:pPr>
    </w:lvl>
    <w:lvl w:tentative="true" w:tplc="041A001B" w:ilvl="2">
      <w:start w:val="1"/>
      <w:numFmt w:val="lowerRoman"/>
      <w:lvlText w:val="%3."/>
      <w:lvlJc w:val="right"/>
      <w:pPr>
        <w:tabs>
          <w:tab w:pos="3600" w:val="num"/>
        </w:tabs>
        <w:ind w:hanging="180" w:left="3600"/>
      </w:pPr>
    </w:lvl>
    <w:lvl w:tentative="true" w:tplc="041A000F" w:ilvl="3">
      <w:start w:val="1"/>
      <w:numFmt w:val="decimal"/>
      <w:lvlText w:val="%4."/>
      <w:lvlJc w:val="left"/>
      <w:pPr>
        <w:tabs>
          <w:tab w:pos="4320" w:val="num"/>
        </w:tabs>
        <w:ind w:hanging="360" w:left="4320"/>
      </w:pPr>
    </w:lvl>
    <w:lvl w:tentative="true" w:tplc="041A0019" w:ilvl="4">
      <w:start w:val="1"/>
      <w:numFmt w:val="lowerLetter"/>
      <w:lvlText w:val="%5."/>
      <w:lvlJc w:val="left"/>
      <w:pPr>
        <w:tabs>
          <w:tab w:pos="5040" w:val="num"/>
        </w:tabs>
        <w:ind w:hanging="360" w:left="5040"/>
      </w:pPr>
    </w:lvl>
    <w:lvl w:tentative="true" w:tplc="041A001B" w:ilvl="5">
      <w:start w:val="1"/>
      <w:numFmt w:val="lowerRoman"/>
      <w:lvlText w:val="%6."/>
      <w:lvlJc w:val="right"/>
      <w:pPr>
        <w:tabs>
          <w:tab w:pos="5760" w:val="num"/>
        </w:tabs>
        <w:ind w:hanging="180" w:left="5760"/>
      </w:pPr>
    </w:lvl>
    <w:lvl w:tentative="true" w:tplc="041A000F" w:ilvl="6">
      <w:start w:val="1"/>
      <w:numFmt w:val="decimal"/>
      <w:lvlText w:val="%7."/>
      <w:lvlJc w:val="left"/>
      <w:pPr>
        <w:tabs>
          <w:tab w:pos="6480" w:val="num"/>
        </w:tabs>
        <w:ind w:hanging="360" w:left="6480"/>
      </w:pPr>
    </w:lvl>
    <w:lvl w:tentative="true" w:tplc="041A0019" w:ilvl="7">
      <w:start w:val="1"/>
      <w:numFmt w:val="lowerLetter"/>
      <w:lvlText w:val="%8."/>
      <w:lvlJc w:val="left"/>
      <w:pPr>
        <w:tabs>
          <w:tab w:pos="7200" w:val="num"/>
        </w:tabs>
        <w:ind w:hanging="360" w:left="7200"/>
      </w:pPr>
    </w:lvl>
    <w:lvl w:tentative="true" w:tplc="041A001B" w:ilvl="8">
      <w:start w:val="1"/>
      <w:numFmt w:val="lowerRoman"/>
      <w:lvlText w:val="%9."/>
      <w:lvlJc w:val="right"/>
      <w:pPr>
        <w:tabs>
          <w:tab w:pos="7920" w:val="num"/>
        </w:tabs>
        <w:ind w:hanging="180" w:left="7920"/>
      </w:pPr>
    </w:lvl>
  </w:abstractNum>
  <w:abstractNum w:abstractNumId="9">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0">
    <w:nsid w:val="40D9760F"/>
    <w:multiLevelType w:val="hybridMultilevel"/>
    <w:tmpl w:val="9C0294A0"/>
    <w:lvl w:tplc="CFA6A7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3">
    <w:nsid w:val="4C5C2118"/>
    <w:multiLevelType w:val="hybridMultilevel"/>
    <w:tmpl w:val="1DCC5A66"/>
    <w:lvl w:tplc="041A000F" w:ilvl="0">
      <w:start w:val="1"/>
      <w:numFmt w:val="decimal"/>
      <w:lvlText w:val="%1."/>
      <w:lvlJc w:val="left"/>
      <w:pPr>
        <w:ind w:hanging="360" w:left="360"/>
      </w:pPr>
      <w:rPr>
        <w:rFonts w:cs="Times New Roman" w:hint="default"/>
      </w:rPr>
    </w:lvl>
    <w:lvl w:tentative="true"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14">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5">
    <w:nsid w:val="5D567E26"/>
    <w:multiLevelType w:val="hybridMultilevel"/>
    <w:tmpl w:val="BE4A93B8"/>
    <w:lvl w:tplc="A97A514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8">
    <w:nsid w:val="7FA70E80"/>
    <w:multiLevelType w:val="hybridMultilevel"/>
    <w:tmpl w:val="B014A50C"/>
    <w:lvl w:tplc="76F2B0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FDD08C9"/>
    <w:multiLevelType w:val="hybridMultilevel"/>
    <w:tmpl w:val="2DB4A63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1"/>
  </w:num>
  <w:num w:numId="4">
    <w:abstractNumId w:val="6"/>
  </w:num>
  <w:num w:numId="5">
    <w:abstractNumId w:val="9"/>
  </w:num>
  <w:num w:numId="6">
    <w:abstractNumId w:val="2"/>
  </w:num>
  <w:num w:numId="7">
    <w:abstractNumId w:val="14"/>
  </w:num>
  <w:num w:numId="8">
    <w:abstractNumId w:val="0"/>
  </w:num>
  <w:num w:numId="9">
    <w:abstractNumId w:val="1"/>
  </w:num>
  <w:num w:numId="10">
    <w:abstractNumId w:val="8"/>
  </w:num>
  <w:num w:numId="11">
    <w:abstractNumId w:val="18"/>
  </w:num>
  <w:num w:numId="12">
    <w:abstractNumId w:val="4"/>
  </w:num>
  <w:num w:numId="13">
    <w:abstractNumId w:val="7"/>
  </w:num>
  <w:num w:numId="14">
    <w:abstractNumId w:val="15"/>
  </w:num>
  <w:num w:numId="15">
    <w:abstractNumId w:val="16"/>
  </w:num>
  <w:num w:numId="16">
    <w:abstractNumId w:val="17"/>
  </w:num>
  <w:num w:numId="17">
    <w:abstractNumId w:val="12"/>
  </w:num>
  <w:num w:numId="18">
    <w:abstractNumId w:val="13"/>
  </w:num>
  <w:num w:numId="19">
    <w:abstractNumId w:val="10"/>
  </w:num>
  <w:num w:numId="20">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5" w:val="textFit"/>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04C6B"/>
    <w:rsid w:val="00005929"/>
    <w:rsid w:val="00007B90"/>
    <w:rsid w:val="0002035E"/>
    <w:rsid w:val="0002662C"/>
    <w:rsid w:val="000328A8"/>
    <w:rsid w:val="00033D9D"/>
    <w:rsid w:val="00034A2B"/>
    <w:rsid w:val="0004376C"/>
    <w:rsid w:val="00044126"/>
    <w:rsid w:val="0004693D"/>
    <w:rsid w:val="00047152"/>
    <w:rsid w:val="00060EEE"/>
    <w:rsid w:val="00063244"/>
    <w:rsid w:val="000649C6"/>
    <w:rsid w:val="0006521D"/>
    <w:rsid w:val="00071881"/>
    <w:rsid w:val="00074A11"/>
    <w:rsid w:val="00075A61"/>
    <w:rsid w:val="00084903"/>
    <w:rsid w:val="0008762E"/>
    <w:rsid w:val="00090121"/>
    <w:rsid w:val="00091511"/>
    <w:rsid w:val="00092B0D"/>
    <w:rsid w:val="00093ED9"/>
    <w:rsid w:val="000A1300"/>
    <w:rsid w:val="000A255B"/>
    <w:rsid w:val="000A4203"/>
    <w:rsid w:val="000B1EFE"/>
    <w:rsid w:val="000B5608"/>
    <w:rsid w:val="000B7320"/>
    <w:rsid w:val="000B7E90"/>
    <w:rsid w:val="000C0DBD"/>
    <w:rsid w:val="000C25E6"/>
    <w:rsid w:val="000D2A01"/>
    <w:rsid w:val="000D463F"/>
    <w:rsid w:val="000E0292"/>
    <w:rsid w:val="000E550A"/>
    <w:rsid w:val="000E7588"/>
    <w:rsid w:val="00100FE7"/>
    <w:rsid w:val="00111A9F"/>
    <w:rsid w:val="001128FF"/>
    <w:rsid w:val="00114978"/>
    <w:rsid w:val="00117C04"/>
    <w:rsid w:val="00121333"/>
    <w:rsid w:val="00121C27"/>
    <w:rsid w:val="0012715E"/>
    <w:rsid w:val="00135453"/>
    <w:rsid w:val="00136BC2"/>
    <w:rsid w:val="0014527C"/>
    <w:rsid w:val="00151652"/>
    <w:rsid w:val="00152EDC"/>
    <w:rsid w:val="00160BC4"/>
    <w:rsid w:val="0016115F"/>
    <w:rsid w:val="001621A8"/>
    <w:rsid w:val="00163A28"/>
    <w:rsid w:val="00171AED"/>
    <w:rsid w:val="001834A5"/>
    <w:rsid w:val="00195E1D"/>
    <w:rsid w:val="001A7550"/>
    <w:rsid w:val="001B1E3A"/>
    <w:rsid w:val="001B3757"/>
    <w:rsid w:val="001C2667"/>
    <w:rsid w:val="001E47C4"/>
    <w:rsid w:val="001E7586"/>
    <w:rsid w:val="001F31D0"/>
    <w:rsid w:val="00201290"/>
    <w:rsid w:val="0021238E"/>
    <w:rsid w:val="002149DB"/>
    <w:rsid w:val="00220874"/>
    <w:rsid w:val="002211B3"/>
    <w:rsid w:val="0025018A"/>
    <w:rsid w:val="0025343D"/>
    <w:rsid w:val="00253453"/>
    <w:rsid w:val="002544A0"/>
    <w:rsid w:val="002614BF"/>
    <w:rsid w:val="00262C93"/>
    <w:rsid w:val="002711B2"/>
    <w:rsid w:val="0027249D"/>
    <w:rsid w:val="002750EC"/>
    <w:rsid w:val="0027797E"/>
    <w:rsid w:val="00290564"/>
    <w:rsid w:val="002923C8"/>
    <w:rsid w:val="0029529C"/>
    <w:rsid w:val="00295727"/>
    <w:rsid w:val="002B07FE"/>
    <w:rsid w:val="002B37CF"/>
    <w:rsid w:val="002B3869"/>
    <w:rsid w:val="002B4D02"/>
    <w:rsid w:val="002B7E06"/>
    <w:rsid w:val="002E51F9"/>
    <w:rsid w:val="002F3220"/>
    <w:rsid w:val="002F786E"/>
    <w:rsid w:val="0030612B"/>
    <w:rsid w:val="00306347"/>
    <w:rsid w:val="00306591"/>
    <w:rsid w:val="00312AB9"/>
    <w:rsid w:val="00315970"/>
    <w:rsid w:val="003202FA"/>
    <w:rsid w:val="00331223"/>
    <w:rsid w:val="003319E7"/>
    <w:rsid w:val="0036508C"/>
    <w:rsid w:val="00373798"/>
    <w:rsid w:val="00375172"/>
    <w:rsid w:val="00390997"/>
    <w:rsid w:val="003915AB"/>
    <w:rsid w:val="0039490D"/>
    <w:rsid w:val="003A6E19"/>
    <w:rsid w:val="003B2E28"/>
    <w:rsid w:val="003C4B78"/>
    <w:rsid w:val="003C5988"/>
    <w:rsid w:val="003D2D6B"/>
    <w:rsid w:val="003D6A1D"/>
    <w:rsid w:val="003E1A0E"/>
    <w:rsid w:val="003E2B20"/>
    <w:rsid w:val="003E5B7C"/>
    <w:rsid w:val="003E7B48"/>
    <w:rsid w:val="00410451"/>
    <w:rsid w:val="00416820"/>
    <w:rsid w:val="004244AB"/>
    <w:rsid w:val="004265BE"/>
    <w:rsid w:val="00432623"/>
    <w:rsid w:val="0044298F"/>
    <w:rsid w:val="00442F7C"/>
    <w:rsid w:val="00443680"/>
    <w:rsid w:val="004452CA"/>
    <w:rsid w:val="00451D2D"/>
    <w:rsid w:val="004527C3"/>
    <w:rsid w:val="00454DC3"/>
    <w:rsid w:val="004554C4"/>
    <w:rsid w:val="004576B0"/>
    <w:rsid w:val="0046496F"/>
    <w:rsid w:val="00466FD5"/>
    <w:rsid w:val="00475C6A"/>
    <w:rsid w:val="00493C3B"/>
    <w:rsid w:val="004957CE"/>
    <w:rsid w:val="00497095"/>
    <w:rsid w:val="004A6A74"/>
    <w:rsid w:val="004A73CC"/>
    <w:rsid w:val="004B0CB4"/>
    <w:rsid w:val="004B2176"/>
    <w:rsid w:val="004B7E25"/>
    <w:rsid w:val="004D7A5C"/>
    <w:rsid w:val="004F0086"/>
    <w:rsid w:val="004F489C"/>
    <w:rsid w:val="004F4922"/>
    <w:rsid w:val="005050DD"/>
    <w:rsid w:val="00515E2C"/>
    <w:rsid w:val="005163EC"/>
    <w:rsid w:val="005172AF"/>
    <w:rsid w:val="00517AEC"/>
    <w:rsid w:val="00523420"/>
    <w:rsid w:val="00532B84"/>
    <w:rsid w:val="00532C45"/>
    <w:rsid w:val="00533E42"/>
    <w:rsid w:val="00547AE8"/>
    <w:rsid w:val="00557C8B"/>
    <w:rsid w:val="00566779"/>
    <w:rsid w:val="00575E91"/>
    <w:rsid w:val="00583FA7"/>
    <w:rsid w:val="005843FB"/>
    <w:rsid w:val="00592E87"/>
    <w:rsid w:val="00595A12"/>
    <w:rsid w:val="005A6FCC"/>
    <w:rsid w:val="005A7BF6"/>
    <w:rsid w:val="005B03C3"/>
    <w:rsid w:val="005B38C2"/>
    <w:rsid w:val="005B6E38"/>
    <w:rsid w:val="005E43CF"/>
    <w:rsid w:val="00613E08"/>
    <w:rsid w:val="00631C45"/>
    <w:rsid w:val="00646F4A"/>
    <w:rsid w:val="0066684E"/>
    <w:rsid w:val="006869D6"/>
    <w:rsid w:val="00694E78"/>
    <w:rsid w:val="006A61C1"/>
    <w:rsid w:val="006B7646"/>
    <w:rsid w:val="006C3C97"/>
    <w:rsid w:val="006C493F"/>
    <w:rsid w:val="006C56A8"/>
    <w:rsid w:val="006D30F5"/>
    <w:rsid w:val="006D4211"/>
    <w:rsid w:val="006F64F8"/>
    <w:rsid w:val="007031EB"/>
    <w:rsid w:val="007072DE"/>
    <w:rsid w:val="007106C3"/>
    <w:rsid w:val="00721E83"/>
    <w:rsid w:val="00722625"/>
    <w:rsid w:val="00743AF8"/>
    <w:rsid w:val="007502CE"/>
    <w:rsid w:val="0075254F"/>
    <w:rsid w:val="00764B42"/>
    <w:rsid w:val="00766B70"/>
    <w:rsid w:val="007747D9"/>
    <w:rsid w:val="007932F3"/>
    <w:rsid w:val="007972BB"/>
    <w:rsid w:val="0079742A"/>
    <w:rsid w:val="007A1145"/>
    <w:rsid w:val="007B2F00"/>
    <w:rsid w:val="007B65E1"/>
    <w:rsid w:val="007C38DF"/>
    <w:rsid w:val="007D0D5A"/>
    <w:rsid w:val="007D250C"/>
    <w:rsid w:val="007D39C9"/>
    <w:rsid w:val="007F0388"/>
    <w:rsid w:val="007F2BC2"/>
    <w:rsid w:val="00804AA9"/>
    <w:rsid w:val="00806EB3"/>
    <w:rsid w:val="00807013"/>
    <w:rsid w:val="00813B12"/>
    <w:rsid w:val="00815958"/>
    <w:rsid w:val="008170C5"/>
    <w:rsid w:val="00832A54"/>
    <w:rsid w:val="00836CEC"/>
    <w:rsid w:val="00846C7F"/>
    <w:rsid w:val="0085316B"/>
    <w:rsid w:val="00876F52"/>
    <w:rsid w:val="008814A2"/>
    <w:rsid w:val="00887686"/>
    <w:rsid w:val="008969A1"/>
    <w:rsid w:val="008A028E"/>
    <w:rsid w:val="008A0AC2"/>
    <w:rsid w:val="008A7FDF"/>
    <w:rsid w:val="008B624C"/>
    <w:rsid w:val="008D60E4"/>
    <w:rsid w:val="008E2A91"/>
    <w:rsid w:val="008F3A9F"/>
    <w:rsid w:val="00901523"/>
    <w:rsid w:val="00903061"/>
    <w:rsid w:val="00903578"/>
    <w:rsid w:val="00914D00"/>
    <w:rsid w:val="00915573"/>
    <w:rsid w:val="009206D9"/>
    <w:rsid w:val="00937971"/>
    <w:rsid w:val="00940DAD"/>
    <w:rsid w:val="0095284E"/>
    <w:rsid w:val="00960BEB"/>
    <w:rsid w:val="009637B4"/>
    <w:rsid w:val="00964752"/>
    <w:rsid w:val="00967647"/>
    <w:rsid w:val="00992671"/>
    <w:rsid w:val="0099297A"/>
    <w:rsid w:val="009963E2"/>
    <w:rsid w:val="009A1038"/>
    <w:rsid w:val="009B156A"/>
    <w:rsid w:val="009B6EDF"/>
    <w:rsid w:val="009C4F73"/>
    <w:rsid w:val="009D1272"/>
    <w:rsid w:val="009D56D2"/>
    <w:rsid w:val="009E0438"/>
    <w:rsid w:val="009E1B81"/>
    <w:rsid w:val="009E2F33"/>
    <w:rsid w:val="009E489D"/>
    <w:rsid w:val="009F543C"/>
    <w:rsid w:val="009F7356"/>
    <w:rsid w:val="00A012B4"/>
    <w:rsid w:val="00A03731"/>
    <w:rsid w:val="00A04BB6"/>
    <w:rsid w:val="00A05FBE"/>
    <w:rsid w:val="00A137B8"/>
    <w:rsid w:val="00A15B7F"/>
    <w:rsid w:val="00A3499F"/>
    <w:rsid w:val="00A41D44"/>
    <w:rsid w:val="00A44262"/>
    <w:rsid w:val="00A51999"/>
    <w:rsid w:val="00A63F66"/>
    <w:rsid w:val="00A67E34"/>
    <w:rsid w:val="00A7257D"/>
    <w:rsid w:val="00A72A64"/>
    <w:rsid w:val="00A85866"/>
    <w:rsid w:val="00AA1667"/>
    <w:rsid w:val="00AB1013"/>
    <w:rsid w:val="00AB551E"/>
    <w:rsid w:val="00AC1799"/>
    <w:rsid w:val="00AC45C1"/>
    <w:rsid w:val="00AD0F5F"/>
    <w:rsid w:val="00AE62A0"/>
    <w:rsid w:val="00AE7E8C"/>
    <w:rsid w:val="00AF3112"/>
    <w:rsid w:val="00B04D3C"/>
    <w:rsid w:val="00B15204"/>
    <w:rsid w:val="00B25F7A"/>
    <w:rsid w:val="00B3473E"/>
    <w:rsid w:val="00B5328B"/>
    <w:rsid w:val="00B6016C"/>
    <w:rsid w:val="00B656AE"/>
    <w:rsid w:val="00B66922"/>
    <w:rsid w:val="00B738C6"/>
    <w:rsid w:val="00B74EBE"/>
    <w:rsid w:val="00B76092"/>
    <w:rsid w:val="00B766E1"/>
    <w:rsid w:val="00B77C5A"/>
    <w:rsid w:val="00B8213B"/>
    <w:rsid w:val="00B91BB2"/>
    <w:rsid w:val="00BB6BF3"/>
    <w:rsid w:val="00BC375A"/>
    <w:rsid w:val="00BC71D7"/>
    <w:rsid w:val="00BD25B4"/>
    <w:rsid w:val="00BD618D"/>
    <w:rsid w:val="00BE0204"/>
    <w:rsid w:val="00C00700"/>
    <w:rsid w:val="00C109C4"/>
    <w:rsid w:val="00C10ABD"/>
    <w:rsid w:val="00C16D8E"/>
    <w:rsid w:val="00C21F50"/>
    <w:rsid w:val="00C22D93"/>
    <w:rsid w:val="00C27FCE"/>
    <w:rsid w:val="00C373F4"/>
    <w:rsid w:val="00C37F10"/>
    <w:rsid w:val="00C458DC"/>
    <w:rsid w:val="00C47A5A"/>
    <w:rsid w:val="00C5122E"/>
    <w:rsid w:val="00C60300"/>
    <w:rsid w:val="00C611D0"/>
    <w:rsid w:val="00C61205"/>
    <w:rsid w:val="00C62801"/>
    <w:rsid w:val="00C7022B"/>
    <w:rsid w:val="00C7143C"/>
    <w:rsid w:val="00C7469B"/>
    <w:rsid w:val="00C95A03"/>
    <w:rsid w:val="00CA35FF"/>
    <w:rsid w:val="00CA445B"/>
    <w:rsid w:val="00CB0440"/>
    <w:rsid w:val="00CB3BF3"/>
    <w:rsid w:val="00CC016B"/>
    <w:rsid w:val="00CD6573"/>
    <w:rsid w:val="00CE49F7"/>
    <w:rsid w:val="00CF1FE5"/>
    <w:rsid w:val="00CF2821"/>
    <w:rsid w:val="00CF4E45"/>
    <w:rsid w:val="00CF6345"/>
    <w:rsid w:val="00D05152"/>
    <w:rsid w:val="00D15427"/>
    <w:rsid w:val="00D21EC9"/>
    <w:rsid w:val="00D22521"/>
    <w:rsid w:val="00D33419"/>
    <w:rsid w:val="00D37DC6"/>
    <w:rsid w:val="00D52535"/>
    <w:rsid w:val="00D7261A"/>
    <w:rsid w:val="00D843C9"/>
    <w:rsid w:val="00D872C4"/>
    <w:rsid w:val="00D92FB5"/>
    <w:rsid w:val="00DB0B6E"/>
    <w:rsid w:val="00DD0749"/>
    <w:rsid w:val="00DD0B93"/>
    <w:rsid w:val="00DD3341"/>
    <w:rsid w:val="00DD398A"/>
    <w:rsid w:val="00DE7B4A"/>
    <w:rsid w:val="00DF0D25"/>
    <w:rsid w:val="00DF38C1"/>
    <w:rsid w:val="00DF4CF9"/>
    <w:rsid w:val="00E04EB9"/>
    <w:rsid w:val="00E06B27"/>
    <w:rsid w:val="00E16823"/>
    <w:rsid w:val="00E208C8"/>
    <w:rsid w:val="00E21429"/>
    <w:rsid w:val="00E263C5"/>
    <w:rsid w:val="00E36F7E"/>
    <w:rsid w:val="00E4530F"/>
    <w:rsid w:val="00E576B6"/>
    <w:rsid w:val="00E614BD"/>
    <w:rsid w:val="00E65450"/>
    <w:rsid w:val="00E66AAE"/>
    <w:rsid w:val="00E7405E"/>
    <w:rsid w:val="00E767B6"/>
    <w:rsid w:val="00E84D8D"/>
    <w:rsid w:val="00E87203"/>
    <w:rsid w:val="00E91C7C"/>
    <w:rsid w:val="00E96FFD"/>
    <w:rsid w:val="00EA1521"/>
    <w:rsid w:val="00EA7E0F"/>
    <w:rsid w:val="00EC4269"/>
    <w:rsid w:val="00EE69CD"/>
    <w:rsid w:val="00EE736A"/>
    <w:rsid w:val="00F246EF"/>
    <w:rsid w:val="00F26563"/>
    <w:rsid w:val="00F40D57"/>
    <w:rsid w:val="00F41777"/>
    <w:rsid w:val="00F43E60"/>
    <w:rsid w:val="00F442CB"/>
    <w:rsid w:val="00F62ECF"/>
    <w:rsid w:val="00F66841"/>
    <w:rsid w:val="00F707F6"/>
    <w:rsid w:val="00F76ECF"/>
    <w:rsid w:val="00F800B5"/>
    <w:rsid w:val="00F83495"/>
    <w:rsid w:val="00F83E8E"/>
    <w:rsid w:val="00F92F36"/>
    <w:rsid w:val="00FA7481"/>
    <w:rsid w:val="00FC3023"/>
    <w:rsid w:val="00FC4EE3"/>
    <w:rsid w:val="00FE0A24"/>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locked="true" w:name="Normal"/>
    <w:lsdException w:qFormat="true" w:locked="true" w:name="heading 1"/>
    <w:lsdException w:qFormat="true" w:unhideWhenUsed="true" w:semiHidden="true" w:locked="true" w:name="heading 2"/>
    <w:lsdException w:qFormat="true" w:unhideWhenUsed="true" w:semiHidden="true" w:locked="true" w:name="heading 3"/>
    <w:lsdException w:qFormat="true" w:unhideWhenUsed="true" w:semiHidden="true" w:locked="true" w:name="heading 4"/>
    <w:lsdException w:qFormat="true" w:unhideWhenUsed="true" w:semiHidden="true" w:locked="true" w:name="heading 5"/>
    <w:lsdException w:qFormat="true" w:unhideWhenUsed="true" w:semiHidden="true" w:locked="true" w:name="heading 6"/>
    <w:lsdException w:qFormat="true" w:unhideWhenUsed="true" w:semiHidden="true" w:locked="true" w:name="heading 7"/>
    <w:lsdException w:qFormat="true" w:unhideWhenUsed="true" w:semiHidden="true" w:locked="true" w:name="heading 8"/>
    <w:lsdException w:qFormat="true" w:unhideWhenUsed="true" w:semiHidden="true" w:locked="true" w:name="heading 9"/>
    <w:lsdException w:qFormat="true" w:unhideWhenUsed="true" w:semiHidden="true" w:locked="true" w:name="caption"/>
    <w:lsdException w:qFormat="true" w:locked="true" w:name="Title"/>
    <w:lsdException w:qFormat="true" w:locked="true" w:name="Subtitle"/>
    <w:lsdException w:qFormat="true" w:locked="true" w:name="Strong"/>
    <w:lsdException w:qFormat="true" w:locked="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4530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rFonts w:cs="Times New Roman"/>
      <w:b/>
      <w:bCs/>
    </w:rPr>
  </w:style>
  <w:style w:styleId="Odlomakpopisa" w:type="paragraph">
    <w:name w:val="List Paragraph"/>
    <w:basedOn w:val="Normal"/>
    <w:uiPriority w:val="34"/>
    <w:qFormat/>
    <w:rsid w:val="00451D2D"/>
    <w:pPr>
      <w:ind w:left="720"/>
      <w:contextualSpacing/>
    </w:pPr>
  </w:style>
  <w:style w:styleId="Uvuenotijeloteksta" w:type="paragraph">
    <w:name w:val="Body Text Indent"/>
    <w:basedOn w:val="Normal"/>
    <w:link w:val="UvuenotijelotekstaChar"/>
    <w:rsid w:val="0046496F"/>
    <w:pPr>
      <w:spacing w:after="120"/>
      <w:ind w:left="283"/>
    </w:pPr>
  </w:style>
  <w:style w:customStyle="true" w:styleId="UvuenotijelotekstaChar" w:type="character">
    <w:name w:val="Uvučeno tijelo teksta Char"/>
    <w:basedOn w:val="Zadanifontodlomka"/>
    <w:link w:val="Uvuenotijeloteksta"/>
    <w:rsid w:val="0046496F"/>
    <w:rPr>
      <w:sz w:val="24"/>
      <w:szCs w:val="24"/>
    </w:rPr>
  </w:style>
  <w:style w:styleId="Tekstrezerviranogmjesta" w:type="character">
    <w:name w:val="Placeholder Text"/>
    <w:basedOn w:val="Zadanifontodlomka"/>
    <w:uiPriority w:val="99"/>
    <w:semiHidden/>
    <w:rsid w:val="006D30F5"/>
    <w:rPr>
      <w:color w:val="808080"/>
      <w:bdr w:space="0" w:sz="0" w:color="auto" w:val="none"/>
      <w:shd w:fill="auto" w:color="auto" w:val="clear"/>
    </w:rPr>
  </w:style>
  <w:style w:customStyle="true" w:styleId="eSPISCCParagraphDefaultFont" w:type="character">
    <w:name w:val="eSPIS_CC_Paragraph Default Font"/>
    <w:basedOn w:val="Zadanifontodlomka"/>
    <w:rsid w:val="006D30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30F5"/>
    <w:rPr>
      <w:bdr w:space="0" w:sz="0" w:color="auto" w:val="none"/>
      <w:shd w:fill="FFFFCC" w:color="auto" w:val="clear"/>
      <w:lang w:val="hr-HR"/>
    </w:rPr>
  </w:style>
  <w:style w:customStyle="true" w:styleId="PozadinaSvijetloCrvena" w:type="character">
    <w:name w:val="Pozadina_SvijetloCrvena"/>
    <w:basedOn w:val="eSPISCCParagraphDefaultFont"/>
    <w:rsid w:val="006D30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30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locked="1" w:name="Normal" w:qFormat="1"/>
    <w:lsdException w:locked="1" w:name="heading 1" w:qFormat="1"/>
    <w:lsdException w:locked="1" w:name="heading 2" w:qFormat="1" w:semiHidden="1" w:unhideWhenUsed="1"/>
    <w:lsdException w:locked="1" w:name="heading 3" w:qFormat="1" w:semiHidden="1" w:unhideWhenUsed="1"/>
    <w:lsdException w:locked="1" w:name="heading 4" w:qFormat="1" w:semiHidden="1" w:unhideWhenUsed="1"/>
    <w:lsdException w:locked="1" w:name="heading 5" w:qFormat="1" w:semiHidden="1" w:unhideWhenUsed="1"/>
    <w:lsdException w:locked="1" w:name="heading 6" w:qFormat="1" w:semiHidden="1" w:unhideWhenUsed="1"/>
    <w:lsdException w:locked="1" w:name="heading 7" w:qFormat="1" w:semiHidden="1" w:unhideWhenUsed="1"/>
    <w:lsdException w:locked="1" w:name="heading 8" w:qFormat="1" w:semiHidden="1" w:unhideWhenUsed="1"/>
    <w:lsdException w:locked="1" w:name="heading 9" w:qFormat="1" w:semiHidden="1" w:unhideWhenUsed="1"/>
    <w:lsdException w:locked="1" w:name="caption" w:qFormat="1" w:semiHidden="1" w:unhideWhenUsed="1"/>
    <w:lsdException w:locked="1" w:name="Title" w:qFormat="1"/>
    <w:lsdException w:locked="1" w:name="Subtitle" w:qFormat="1"/>
    <w:lsdException w:locked="1" w:name="Strong" w:qFormat="1"/>
    <w:lsdException w:locked="1"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4530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rFonts w:cs="Times New Roman"/>
      <w:b/>
      <w:bCs/>
    </w:rPr>
  </w:style>
  <w:style w:styleId="Odlomakpopisa" w:type="paragraph">
    <w:name w:val="List Paragraph"/>
    <w:basedOn w:val="Normal"/>
    <w:uiPriority w:val="34"/>
    <w:qFormat/>
    <w:rsid w:val="00451D2D"/>
    <w:pPr>
      <w:ind w:left="720"/>
      <w:contextualSpacing/>
    </w:pPr>
  </w:style>
  <w:style w:styleId="Uvuenotijeloteksta" w:type="paragraph">
    <w:name w:val="Body Text Indent"/>
    <w:basedOn w:val="Normal"/>
    <w:link w:val="UvuenotijelotekstaChar"/>
    <w:rsid w:val="0046496F"/>
    <w:pPr>
      <w:spacing w:after="120"/>
      <w:ind w:left="283"/>
    </w:pPr>
  </w:style>
  <w:style w:customStyle="1" w:styleId="UvuenotijelotekstaChar" w:type="character">
    <w:name w:val="Uvučeno tijelo teksta Char"/>
    <w:basedOn w:val="Zadanifontodlomka"/>
    <w:link w:val="Uvuenotijeloteksta"/>
    <w:rsid w:val="0046496F"/>
    <w:rPr>
      <w:sz w:val="24"/>
      <w:szCs w:val="24"/>
    </w:rPr>
  </w:style>
  <w:style w:styleId="Tekstrezerviranogmjesta" w:type="character">
    <w:name w:val="Placeholder Text"/>
    <w:basedOn w:val="Zadanifontodlomka"/>
    <w:uiPriority w:val="99"/>
    <w:semiHidden/>
    <w:rsid w:val="006D30F5"/>
    <w:rPr>
      <w:color w:val="808080"/>
      <w:bdr w:color="auto" w:space="0" w:sz="0" w:val="none"/>
      <w:shd w:color="auto" w:fill="auto" w:val="clear"/>
    </w:rPr>
  </w:style>
  <w:style w:customStyle="1" w:styleId="eSPISCCParagraphDefaultFont" w:type="character">
    <w:name w:val="eSPIS_CC_Paragraph Default Font"/>
    <w:basedOn w:val="Zadanifontodlomka"/>
    <w:rsid w:val="006D30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30F5"/>
    <w:rPr>
      <w:bdr w:color="auto" w:space="0" w:sz="0" w:val="none"/>
      <w:shd w:color="auto" w:fill="FFFFCC" w:val="clear"/>
      <w:lang w:val="hr-HR"/>
    </w:rPr>
  </w:style>
  <w:style w:customStyle="1" w:styleId="PozadinaSvijetloCrvena" w:type="character">
    <w:name w:val="Pozadina_SvijetloCrvena"/>
    <w:basedOn w:val="eSPISCCParagraphDefaultFont"/>
    <w:rsid w:val="006D30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30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770071">
      <w:bodyDiv w:val="true"/>
      <w:marLeft w:val="0"/>
      <w:marRight w:val="0"/>
      <w:marTop w:val="0"/>
      <w:marBottom w:val="0"/>
      <w:divBdr>
        <w:top w:space="0" w:sz="0" w:color="auto" w:val="none"/>
        <w:left w:space="0" w:sz="0" w:color="auto" w:val="none"/>
        <w:bottom w:space="0" w:sz="0" w:color="auto" w:val="none"/>
        <w:right w:space="0" w:sz="0" w:color="auto" w:val="none"/>
      </w:divBdr>
    </w:div>
    <w:div w:id="224223818">
      <w:bodyDiv w:val="true"/>
      <w:marLeft w:val="0"/>
      <w:marRight w:val="0"/>
      <w:marTop w:val="0"/>
      <w:marBottom w:val="0"/>
      <w:divBdr>
        <w:top w:space="0" w:sz="0" w:color="auto" w:val="none"/>
        <w:left w:space="0" w:sz="0" w:color="auto" w:val="none"/>
        <w:bottom w:space="0" w:sz="0" w:color="auto" w:val="none"/>
        <w:right w:space="0" w:sz="0" w:color="auto" w:val="none"/>
      </w:divBdr>
    </w:div>
    <w:div w:id="7022438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St-29/2019</izvorni_sadrzaj>
    <derivirana_varijabla naziv="DomainObject.Predmet.OznakaBroj_1">St-29/2019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CIJELI SPIS U SUCA</izvorni_sadrzaj>
    <derivirana_varijabla naziv="DomainObject.Predmet.PrimjedbaSuca_1">CIJELI SPIS U SUCA</derivirana_varijabla>
  </DomainObject.Predmet.PrimjedbaSuca>
  <DomainObject.Predmet.ProtustrankaFormated>
    <izvorni_sadrzaj>  PROFECTUS GRUPA d.d. za savjetovanje i upravljanje</izvorni_sadrzaj>
    <derivirana_varijabla naziv="DomainObject.Predmet.ProtustrankaFormated_1">  PROFECTUS GRUPA d.d. za savjetovanje i upravljanje</derivirana_varijabla>
  </DomainObject.Predmet.ProtustrankaFormated>
  <DomainObject.Predmet.ProtustrankaFormatedOIB>
    <izvorni_sadrzaj>  PROFECTUS GRUPA d.d. za savjetovanje i upravljanje, OIB 16866754844</izvorni_sadrzaj>
    <derivirana_varijabla naziv="DomainObject.Predmet.ProtustrankaFormatedOIB_1">  PROFECTUS GRUPA d.d. za savjetovanje i upravljanje, OIB 16866754844</derivirana_varijabla>
  </DomainObject.Predmet.ProtustrankaFormatedOIB>
  <DomainObject.Predmet.ProtustrankaFormatedWithAdress>
    <izvorni_sadrzaj> PROFECTUS GRUPA d.d. za savjetovanje i upravljanje, Ploča 12, 20230 Doli</izvorni_sadrzaj>
    <derivirana_varijabla naziv="DomainObject.Predmet.ProtustrankaFormatedWithAdress_1"> PROFECTUS GRUPA d.d. za savjetovanje i upravljanje, Ploča 12, 20230 Doli</derivirana_varijabla>
  </DomainObject.Predmet.ProtustrankaFormatedWithAdress>
  <DomainObject.Predmet.ProtustrankaFormatedWithAdressOIB>
    <izvorni_sadrzaj> PROFECTUS GRUPA d.d. za savjetovanje i upravljanje, OIB 16866754844, Ploča 12, 20230 Doli</izvorni_sadrzaj>
    <derivirana_varijabla naziv="DomainObject.Predmet.ProtustrankaFormatedWithAdressOIB_1"> PROFECTUS GRUPA d.d. za savjetovanje i upravljanje, OIB 16866754844, Ploča 12, 20230 Doli</derivirana_varijabla>
  </DomainObject.Predmet.ProtustrankaFormatedWithAdressOIB>
  <DomainObject.Predmet.ProtustrankaWithAdress>
    <izvorni_sadrzaj>PROFECTUS GRUPA d.d. za savjetovanje i upravljanje Ploča 12, 20230 Doli</izvorni_sadrzaj>
    <derivirana_varijabla naziv="DomainObject.Predmet.ProtustrankaWithAdress_1">PROFECTUS GRUPA d.d. za savjetovanje i upravljanje Ploča 12, 20230 Doli</derivirana_varijabla>
  </DomainObject.Predmet.ProtustrankaWithAdress>
  <DomainObject.Predmet.ProtustrankaWithAdressOIB>
    <izvorni_sadrzaj>PROFECTUS GRUPA d.d. za savjetovanje i upravljanje, OIB 16866754844, Ploča 12, 20230 Doli</izvorni_sadrzaj>
    <derivirana_varijabla naziv="DomainObject.Predmet.ProtustrankaWithAdressOIB_1">PROFECTUS GRUPA d.d. za savjetovanje i upravljanje, OIB 16866754844, Ploča 12, 20230 Doli</derivirana_varijabla>
  </DomainObject.Predmet.ProtustrankaWithAdressOIB>
  <DomainObject.Predmet.ProtustrankaNazivFormated>
    <izvorni_sadrzaj>PROFECTUS GRUPA d.d. za savjetovanje i upravljanje</izvorni_sadrzaj>
    <derivirana_varijabla naziv="DomainObject.Predmet.ProtustrankaNazivFormated_1">PROFECTUS GRUPA d.d. za savjetovanje i upravljanje</derivirana_varijabla>
  </DomainObject.Predmet.ProtustrankaNazivFormated>
  <DomainObject.Predmet.ProtustrankaNazivFormatedOIB>
    <izvorni_sadrzaj>PROFECTUS GRUPA d.d. za savjetovanje i upravljanje, OIB 16866754844</izvorni_sadrzaj>
    <derivirana_varijabla naziv="DomainObject.Predmet.ProtustrankaNazivFormatedOIB_1">PROFECTUS GRUPA d.d. za savjetovanje i upravljanje, OIB 16866754844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PROFECTUS SAJMOVI d.o.o.; ERSTE FACTORING društvo s ograničenom odgovornošću za factoring; Financijska agencija; Martina Marinović</izvorni_sadrzaj>
    <derivirana_varijabla naziv="DomainObject.Predmet.StrankaFormated_1">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PROFECTUS SAJMOVI d.o.o.; ERSTE FACTORING društvo s ograničenom odgovornošću za factoring; Financijska agencija; Martina Marinović</derivirana_varijabla>
  </DomainObject.Predmet.StrankaFormated>
  <DomainObject.Predmet.StrankaFormatedOIB>
    <izvorni_sadrzaj>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OIB 28921383001; ŠTAND EXPO d.o.o. za trgovinu i usluge, OIB 29980236683; EURO TORANJ d.o.o. za graditeljstvo i poslovanje nekretninama, OIB 52384015020; PROFECTUS SAJMOVI d.o.o., OIB 36986964564; ERSTE FACTORING društvo s ograničenom odgovornošću za factoring, OIB 10194059689; Financijska agencija, OIB 85821130368; Martina Marinović</izvorni_sadrzaj>
    <derivirana_varijabla naziv="DomainObject.Predmet.StrankaFormatedOIB_1">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OIB 28921383001; ŠTAND EXPO d.o.o. za trgovinu i usluge, OIB 29980236683; EURO TORANJ d.o.o. za graditeljstvo i poslovanje nekretninama, OIB 52384015020; PROFECTUS SAJMOVI d.o.o., OIB 36986964564; ERSTE FACTORING društvo s ograničenom odgovornošću za factoring, OIB 10194059689; Financijska agencija, OIB 85821130368; Martina Marinović</derivirana_varijabla>
  </DomainObject.Predmet.StrankaFormatedOIB>
  <DomainObject.Predmet.StrankaFormatedWithAdress>
    <izvorni_sadrzaj>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PROFECTUS SAJMOVI d.o.o., Vukovarska 148/III, 21000 Split; ERSTE FACTORING društvo s ograničenom odgovornošću za factoring, Ivana Lučića 2, 10000 Zagreb; Financijska agencija, Ulica grada Vukovara 70, 10000 Zagreb; Martina Marinović, Bijenićka cesta 17, 10000 Zagreb</izvorni_sadrzaj>
    <derivirana_varijabla naziv="DomainObject.Predmet.StrankaFormatedWithAdress_1">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PROFECTUS SAJMOVI d.o.o., Vukovarska 148/III, 21000 Split; ERSTE FACTORING društvo s ograničenom odgovornošću za factoring, Ivana Lučića 2, 10000 Zagreb; Financijska agencija, Ulica grada Vukovara 70, 10000 Zagreb; Martina Marinović, Bijenićka cesta 17, 10000 Zagreb</derivirana_varijabla>
  </DomainObject.Predmet.StrankaFormatedWithAdress>
  <DomainObject.Predmet.StrankaFormatedWithAdressOIB>
    <izvorni_sadrzaj>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OIB 28921383001; ŠTAND EXPO d.o.o. za trgovinu i usluge, OIB 29980236683, Vojina Bakića 6, 10000 Zagreb; EURO TORANJ d.o.o. za graditeljstvo i poslovanje nekretninama, OIB 52384015020, Ivana Lučića 2/A, 10000 Zagreb; PROFECTUS SAJMOVI d.o.o., OIB 36986964564, Vukovarska 148/III, 21000 Split; ERSTE FACTORING društvo s ograničenom odgovornošću za factoring, OIB 10194059689, Ivana Lučića 2, 10000 Zagreb; Financijska agencija, OIB 85821130368, Ulica grada Vukovara 70, 10000 Zagreb; Martina Marinović, Bijenićka cesta 17, 10000 Zagreb</izvorni_sadrzaj>
    <derivirana_varijabla naziv="DomainObject.Predmet.StrankaFormatedWithAdressOIB_1">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OIB 28921383001; ŠTAND EXPO d.o.o. za trgovinu i usluge, OIB 29980236683, Vojina Bakića 6, 10000 Zagreb; EURO TORANJ d.o.o. za graditeljstvo i poslovanje nekretninama, OIB 52384015020, Ivana Lučića 2/A, 10000 Zagreb; PROFECTUS SAJMOVI d.o.o., OIB 36986964564, Vukovarska 148/III, 21000 Split; ERSTE FACTORING društvo s ograničenom odgovornošću za factoring, OIB 10194059689, Ivana Lučića 2, 10000 Zagreb; Financijska agencija, OIB 85821130368, Ulica grada Vukovara 70, 10000 Zagreb; Martina Marinović, Bijenićka cesta 17, 10000 Zagreb</derivirana_varijabla>
  </DomainObject.Predmet.StrankaFormatedWithAdressOIB>
  <DomainObject.Predmet.StrankaWithAdress>
    <izvorni_sadrzaj>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Zagreb,PROFECTUS SAJMOVI d.o.o. Vukovarska 148/III,21000 Split,ERSTE FACTORING društvo s ograničenom odgovornošću za factoring Ivana Lučića 2,10000 Zagreb,Financijska agencija Ulica grada Vukovara 70,10000 Zagreb,Martina Marinović Bijenićka cesta 17,10000 Zagreb</izvorni_sadrzaj>
    <derivirana_varijabla naziv="DomainObject.Predmet.StrankaWithAdress_1">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Zagreb,PROFECTUS SAJMOVI d.o.o. Vukovarska 148/III,21000 Split,ERSTE FACTORING društvo s ograničenom odgovornošću za factoring Ivana Lučića 2,10000 Zagreb,Financijska agencija Ulica grada Vukovara 70,10000 Zagreb,Martina Marinović Bijenićka cesta 17,10000 Zagreb</derivirana_varijabla>
  </DomainObject.Predmet.StrankaWithAdress>
  <DomainObject.Predmet.StrankaWithAdressOIB>
    <izvorni_sadrzaj>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 OIB 28921383001,ŠTAND EXPO d.o.o. za trgovinu i usluge, OIB 29980236683, Vojina Bakića 6,10000 Zagreb,EURO TORANJ d.o.o. za graditeljstvo i poslovanje nekretninama, OIB 52384015020, Ivana Lučića 2/A,10000 Zagreb,PROFECTUS SAJMOVI d.o.o., OIB 36986964564, Vukovarska 148/III,21000 Split,ERSTE FACTORING društvo s ograničenom odgovornošću za factoring, OIB 10194059689, Ivana Lučića 2,10000 Zagreb,Financijska agencija, OIB 85821130368, Ulica grada Vukovara 70,10000 Zagreb,Martina Marinović, Bijenićka cesta 17,10000 Zagreb</izvorni_sadrzaj>
    <derivirana_varijabla naziv="DomainObject.Predmet.StrankaWithAdressOIB_1">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 OIB 28921383001,ŠTAND EXPO d.o.o. za trgovinu i usluge, OIB 29980236683, Vojina Bakića 6,10000 Zagreb,EURO TORANJ d.o.o. za graditeljstvo i poslovanje nekretninama, OIB 52384015020, Ivana Lučića 2/A,10000 Zagreb,PROFECTUS SAJMOVI d.o.o., OIB 36986964564, Vukovarska 148/III,21000 Split,ERSTE FACTORING društvo s ograničenom odgovornošću za factoring, OIB 10194059689, Ivana Lučića 2,10000 Zagreb,Financijska agencija, OIB 85821130368, Ulica grada Vukovara 70,10000 Zagreb,Martina Marinović, Bijenićka cesta 17,10000 Zagreb</derivirana_varijabla>
  </DomainObject.Predmet.StrankaWithAdressOIB>
  <DomainObject.Predmet.StrankaNazivFormated>
    <izvorni_sadrzaj>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nekretninama,PROFECTUS SAJMOVI d.o.o.,ERSTE FACTORING društvo s ograničenom odgovornošću za factoring,Financijska agencija,Martina Marinović</izvorni_sadrzaj>
    <derivirana_varijabla naziv="DomainObject.Predmet.StrankaNazivFormated_1">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nekretninama,PROFECTUS SAJMOVI d.o.o.,ERSTE FACTORING društvo s ograničenom odgovornošću za factoring,Financijska agencija,Martina Marinović</derivirana_varijabla>
  </DomainObject.Predmet.StrankaNazivFormated>
  <DomainObject.Predmet.StrankaNazivFormatedOIB>
    <izvorni_sadrzaj>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 OIB 28921383001,ŠTAND EXPO d.o.o. za trgovinu i usluge, OIB 29980236683,EURO TORANJ d.o.o. za graditeljstvo i poslovanje nekretninama, OIB 52384015020,PROFECTUS SAJMOVI d.o.o., OIB 36986964564,ERSTE FACTORING društvo s ograničenom odgovornošću za factoring, OIB 10194059689,Financijska agencija, OIB 85821130368,Martina Marinović</izvorni_sadrzaj>
    <derivirana_varijabla naziv="DomainObject.Predmet.StrankaNazivFormatedOIB_1">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 OIB 28921383001,ŠTAND EXPO d.o.o. za trgovinu i usluge, OIB 29980236683,EURO TORANJ d.o.o. za graditeljstvo i poslovanje nekretninama, OIB 52384015020,PROFECTUS SAJMOVI d.o.o., OIB 36986964564,ERSTE FACTORING društvo s ograničenom odgovornošću za factoring, OIB 10194059689,Financijska agencija, OIB 85821130368,Martina Marinović</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PROFECTUS SAJMOVI d.o.o.</item>
      <item>ERSTE FACTORING društvo s ograničenom odgovornošću za factoring</item>
      <item>Financijska agencija</item>
      <item>Martina Marinović</item>
    </izvorni_sadrzaj>
    <derivirana_varijabla naziv="DomainObject.Predmet.StrankaListFormated_1">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PROFECTUS SAJMOVI d.o.o.</item>
      <item>ERSTE FACTORING društvo s ograničenom odgovornošću za factoring</item>
      <item>Financijska agencija</item>
      <item>Martina Marinović</item>
    </derivirana_varijabla>
  </DomainObject.Predmet.StrankaListFormated>
  <DomainObject.Predmet.StrankaListFormatedOIB>
    <izvorni_sadrzaj>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 OIB 28921383001</item>
      <item>ŠTAND EXPO d.o.o. za trgovinu i usluge, OIB 29980236683</item>
      <item>EURO TORANJ d.o.o. za graditeljstvo i poslovanje nekretninama, OIB 52384015020</item>
      <item>PROFECTUS SAJMOVI d.o.o., OIB 36986964564</item>
      <item>ERSTE FACTORING društvo s ograničenom odgovornošću za factoring, OIB 10194059689</item>
      <item>Financijska agencija, OIB 85821130368</item>
      <item>Martina Marinović</item>
    </izvorni_sadrzaj>
    <derivirana_varijabla naziv="DomainObject.Predmet.StrankaListFormatedOIB_1">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 OIB 28921383001</item>
      <item>ŠTAND EXPO d.o.o. za trgovinu i usluge, OIB 29980236683</item>
      <item>EURO TORANJ d.o.o. za graditeljstvo i poslovanje nekretninama, OIB 52384015020</item>
      <item>PROFECTUS SAJMOVI d.o.o., OIB 36986964564</item>
      <item>ERSTE FACTORING društvo s ograničenom odgovornošću za factoring, OIB 10194059689</item>
      <item>Financijska agencija, OIB 85821130368</item>
      <item>Martina Marinović</item>
    </derivirana_varijabla>
  </DomainObject.Predmet.StrankaListFormatedOIB>
  <DomainObject.Predmet.StrankaListFormatedWithAdress>
    <izvorni_sadrzaj>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PROFECTUS SAJMOVI d.o.o., Vukovarska 148/III, 21000 Split</item>
      <item>ERSTE FACTORING društvo s ograničenom odgovornošću za factoring, Ivana Lučića 2, 10000 Zagreb</item>
      <item>Financijska agencija, Ulica grada Vukovara 70, 10000 Zagreb</item>
      <item>Martina Marinović, Bijenićka cesta 17, 10000 Zagreb</item>
    </izvorni_sadrzaj>
    <derivirana_varijabla naziv="DomainObject.Predmet.StrankaListFormatedWithAdress_1">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PROFECTUS SAJMOVI d.o.o., Vukovarska 148/III, 21000 Split</item>
      <item>ERSTE FACTORING društvo s ograničenom odgovornošću za factoring, Ivana Lučića 2, 10000 Zagreb</item>
      <item>Financijska agencija, Ulica grada Vukovara 70, 10000 Zagreb</item>
      <item>Martina Marinović, Bijenićka cesta 17, 10000 Zagreb</item>
    </derivirana_varijabla>
  </DomainObject.Predmet.StrankaListFormatedWithAdress>
  <DomainObject.Predmet.StrankaListFormatedWithAdressOIB>
    <izvorni_sadrzaj>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 OIB 28921383001</item>
      <item>ŠTAND EXPO d.o.o. za trgovinu i usluge, OIB 29980236683, Vojina Bakića 6, 10000 Zagreb</item>
      <item>EURO TORANJ d.o.o. za graditeljstvo i poslovanje nekretninama, OIB 52384015020, Ivana Lučića 2/A, 10000 Zagreb</item>
      <item>PROFECTUS SAJMOVI d.o.o., OIB 36986964564, Vukovarska 148/III, 21000 Split</item>
      <item>ERSTE FACTORING društvo s ograničenom odgovornošću za factoring, OIB 10194059689, Ivana Lučića 2, 10000 Zagreb</item>
      <item>Financijska agencija, OIB 85821130368, Ulica grada Vukovara 70, 10000 Zagreb</item>
      <item>Martina Marinović, Bijenićka cesta 17, 10000 Zagreb</item>
    </izvorni_sadrzaj>
    <derivirana_varijabla naziv="DomainObject.Predmet.StrankaListFormatedWithAdressOIB_1">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 OIB 28921383001</item>
      <item>ŠTAND EXPO d.o.o. za trgovinu i usluge, OIB 29980236683, Vojina Bakića 6, 10000 Zagreb</item>
      <item>EURO TORANJ d.o.o. za graditeljstvo i poslovanje nekretninama, OIB 52384015020, Ivana Lučića 2/A, 10000 Zagreb</item>
      <item>PROFECTUS SAJMOVI d.o.o., OIB 36986964564, Vukovarska 148/III, 21000 Split</item>
      <item>ERSTE FACTORING društvo s ograničenom odgovornošću za factoring, OIB 10194059689, Ivana Lučića 2, 10000 Zagreb</item>
      <item>Financijska agencija, OIB 85821130368, Ulica grada Vukovara 70, 10000 Zagreb</item>
      <item>Martina Marinović, Bijenićka cesta 17, 10000 Zagreb</item>
    </derivirana_varijabla>
  </DomainObject.Predmet.StrankaListFormatedWithAdressOIB>
  <DomainObject.Predmet.StrankaListNazivFormated>
    <izvorni_sadrzaj>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PROFECTUS SAJMOVI d.o.o.</item>
      <item>ERSTE FACTORING društvo s ograničenom odgovornošću za factoring</item>
      <item>Financijska agencija</item>
      <item>Martina Marinović</item>
    </izvorni_sadrzaj>
    <derivirana_varijabla naziv="DomainObject.Predmet.StrankaListNazivFormated_1">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PROFECTUS SAJMOVI d.o.o.</item>
      <item>ERSTE FACTORING društvo s ograničenom odgovornošću za factoring</item>
      <item>Financijska agencija</item>
      <item>Martina Marinović</item>
    </derivirana_varijabla>
  </DomainObject.Predmet.StrankaListNazivFormated>
  <DomainObject.Predmet.StrankaListNazivFormatedOIB>
    <izvorni_sadrzaj>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 OIB 28921383001</item>
      <item>ŠTAND EXPO d.o.o. za trgovinu i usluge, OIB 29980236683</item>
      <item>EURO TORANJ d.o.o. za graditeljstvo i poslovanje nekretninama, OIB 52384015020</item>
      <item>PROFECTUS SAJMOVI d.o.o., OIB 36986964564</item>
      <item>ERSTE FACTORING društvo s ograničenom odgovornošću za factoring, OIB 10194059689</item>
      <item>Financijska agencija, OIB 85821130368</item>
      <item>Martina Marinović</item>
    </izvorni_sadrzaj>
    <derivirana_varijabla naziv="DomainObject.Predmet.StrankaListNazivFormatedOIB_1">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 OIB 28921383001</item>
      <item>ŠTAND EXPO d.o.o. za trgovinu i usluge, OIB 29980236683</item>
      <item>EURO TORANJ d.o.o. za graditeljstvo i poslovanje nekretninama, OIB 52384015020</item>
      <item>PROFECTUS SAJMOVI d.o.o., OIB 36986964564</item>
      <item>ERSTE FACTORING društvo s ograničenom odgovornošću za factoring, OIB 10194059689</item>
      <item>Financijska agencija, OIB 85821130368</item>
      <item>Martina Marinović</item>
    </derivirana_varijabla>
  </DomainObject.Predmet.StrankaListNazivFormatedOIB>
  <DomainObject.Predmet.ProtuStrankaListFormated>
    <izvorni_sadrzaj>
      <item>PROFECTUS GRUPA d.d. za savjetovanje i upravljanje</item>
    </izvorni_sadrzaj>
    <derivirana_varijabla naziv="DomainObject.Predmet.ProtuStrankaListFormated_1">
      <item>PROFECTUS GRUPA d.d. za savjetovanje i upravljanje</item>
    </derivirana_varijabla>
  </DomainObject.Predmet.ProtuStrankaListFormated>
  <DomainObject.Predmet.ProtuStrankaListFormatedOIB>
    <izvorni_sadrzaj>
      <item>PROFECTUS GRUPA d.d. za savjetovanje i upravljanje, OIB 16866754844</item>
    </izvorni_sadrzaj>
    <derivirana_varijabla naziv="DomainObject.Predmet.ProtuStrankaListFormatedOIB_1">
      <item>PROFECTUS GRUPA d.d. za savjetovanje i upravljanje, OIB 16866754844</item>
    </derivirana_varijabla>
  </DomainObject.Predmet.ProtuStrankaListFormatedOIB>
  <DomainObject.Predmet.ProtuStrankaListFormatedWithAdress>
    <izvorni_sadrzaj>
      <item>PROFECTUS GRUPA d.d. za savjetovanje i upravljanje, Ploča 12, 20230 Doli</item>
    </izvorni_sadrzaj>
    <derivirana_varijabla naziv="DomainObject.Predmet.ProtuStrankaListFormatedWithAdress_1">
      <item>PROFECTUS GRUPA d.d. za savjetovanje i upravljanje, Ploča 12, 20230 Doli</item>
    </derivirana_varijabla>
  </DomainObject.Predmet.ProtuStrankaListFormatedWithAdress>
  <DomainObject.Predmet.ProtuStrankaListFormatedWithAdressOIB>
    <izvorni_sadrzaj>
      <item>PROFECTUS GRUPA d.d. za savjetovanje i upravljanje, OIB 16866754844, Ploča 12, 20230 Doli</item>
    </izvorni_sadrzaj>
    <derivirana_varijabla naziv="DomainObject.Predmet.ProtuStrankaListFormatedWithAdressOIB_1">
      <item>PROFECTUS GRUPA d.d. za savjetovanje i upravljanje, OIB 16866754844, Ploča 12, 20230 Doli</item>
    </derivirana_varijabla>
  </DomainObject.Predmet.ProtuStrankaListFormatedWithAdressOIB>
  <DomainObject.Predmet.ProtuStrankaListNazivFormated>
    <izvorni_sadrzaj>
      <item>PROFECTUS GRUPA d.d. za savjetovanje i upravljanje</item>
    </izvorni_sadrzaj>
    <derivirana_varijabla naziv="DomainObject.Predmet.ProtuStrankaListNazivFormated_1">
      <item>PROFECTUS GRUPA d.d. za savjetovanje i upravljanje</item>
    </derivirana_varijabla>
  </DomainObject.Predmet.ProtuStrankaListNazivFormated>
  <DomainObject.Predmet.ProtuStrankaListNazivFormatedOIB>
    <izvorni_sadrzaj>
      <item>PROFECTUS GRUPA d.d. za savjetovanje i upravljanje, OIB 16866754844</item>
    </izvorni_sadrzaj>
    <derivirana_varijabla naziv="DomainObject.Predmet.ProtuStrankaListNazivFormatedOIB_1">
      <item>PROFECTUS GRUPA d.d. za savjetovanje i upravljanje, OIB 16866754844</item>
    </derivirana_varijabla>
  </DomainObject.Predmet.ProtuStrankaListNazivFormatedOIB>
  <DomainObject.Predmet.OstaliListFormated>
    <izvorni_sadrzaj>
      <item>SVEUČILIŠTE U ZAGREBU, STUDENTSKI CENTAR U ZAGREBU</item>
      <item>Ivanka Sušić</item>
      <item>KOFIDENCA društvo s ograničenom odgovornošću za reviziju i usluge</item>
      <item>Zorana Živković</item>
      <item>Zvonimir Buterin</item>
      <item>Predrag Petričević</item>
      <item>Alek Konić</item>
      <item>Martina Tončić Bota</item>
      <item>Vicenco Blagaić</item>
    </izvorni_sadrzaj>
    <derivirana_varijabla naziv="DomainObject.Predmet.OstaliListFormated_1">
      <item>SVEUČILIŠTE U ZAGREBU, STUDENTSKI CENTAR U ZAGREBU</item>
      <item>Ivanka Sušić</item>
      <item>KOFIDENCA društvo s ograničenom odgovornošću za reviziju i usluge</item>
      <item>Zorana Živković</item>
      <item>Zvonimir Buterin</item>
      <item>Predrag Petričević</item>
      <item>Alek Konić</item>
      <item>Martina Tončić Bota</item>
      <item>Vicenco Blagaić</item>
    </derivirana_varijabla>
  </DomainObject.Predmet.OstaliListFormated>
  <DomainObject.Predmet.OstaliListFormatedOIB>
    <izvorni_sadrzaj>
      <item>SVEUČILIŠTE U ZAGREBU, STUDENTSKI CENTAR U ZAGREBU</item>
      <item>Ivanka Sušić, OIB 74811324266</item>
      <item>KOFIDENCA društvo s ograničenom odgovornošću za reviziju i usluge, OIB 55231877661</item>
      <item>Zorana Živković</item>
      <item>Zvonimir Buterin</item>
      <item>Predrag Petričević</item>
      <item>Alek Konić</item>
      <item>Martina Tončić Bota</item>
      <item>Vicenco Blagaić, OIB 16627762992</item>
    </izvorni_sadrzaj>
    <derivirana_varijabla naziv="DomainObject.Predmet.OstaliListFormatedOIB_1">
      <item>SVEUČILIŠTE U ZAGREBU, STUDENTSKI CENTAR U ZAGREBU</item>
      <item>Ivanka Sušić, OIB 74811324266</item>
      <item>KOFIDENCA društvo s ograničenom odgovornošću za reviziju i usluge, OIB 55231877661</item>
      <item>Zorana Živković</item>
      <item>Zvonimir Buterin</item>
      <item>Predrag Petričević</item>
      <item>Alek Konić</item>
      <item>Martina Tončić Bota</item>
      <item>Vicenco Blagaić, OIB 16627762992</item>
    </derivirana_varijabla>
  </DomainObject.Predmet.OstaliListFormatedOIB>
  <DomainObject.Predmet.OstaliListFormatedWithAdress>
    <izvorni_sadrzaj>
      <item>SVEUČILIŠTE U ZAGREBU, STUDENTSKI CENTAR U ZAGREBU</item>
      <item>Ivanka Sušić, Gornji Kono 56, 20000 Dubrovnik</item>
      <item>KOFIDENCA društvo s ograničenom odgovornošću za reviziju i usluge, Marka Marojice 31, 20000 Dubrovnik</item>
      <item>Zorana Živković, Zvonimirova 62, 10000 Zagreb</item>
      <item>Zvonimir Buterin, Draškovićeva 42, 10000 Zagreb</item>
      <item>Predrag Petričević, Bijenička cesta 17, 10000 Zagreb</item>
      <item>Alek Konić, Zvonarnička 3, 10000 Zagreb</item>
      <item>Martina Tončić Bota, Teslina 3/II, 10000 Zagreb</item>
      <item>Vicenco Blagaić, Put Radoševca 39, 21000 Split</item>
    </izvorni_sadrzaj>
    <derivirana_varijabla naziv="DomainObject.Predmet.OstaliListFormatedWithAdress_1">
      <item>SVEUČILIŠTE U ZAGREBU, STUDENTSKI CENTAR U ZAGREBU</item>
      <item>Ivanka Sušić, Gornji Kono 56, 20000 Dubrovnik</item>
      <item>KOFIDENCA društvo s ograničenom odgovornošću za reviziju i usluge, Marka Marojice 31, 20000 Dubrovnik</item>
      <item>Zorana Živković, Zvonimirova 62, 10000 Zagreb</item>
      <item>Zvonimir Buterin, Draškovićeva 42, 10000 Zagreb</item>
      <item>Predrag Petričević, Bijenička cesta 17, 10000 Zagreb</item>
      <item>Alek Konić, Zvonarnička 3, 10000 Zagreb</item>
      <item>Martina Tončić Bota, Teslina 3/II, 10000 Zagreb</item>
      <item>Vicenco Blagaić, Put Radoševca 39, 21000 Split</item>
    </derivirana_varijabla>
  </DomainObject.Predmet.OstaliListFormatedWithAdress>
  <DomainObject.Predmet.OstaliListFormatedWithAdressOIB>
    <izvorni_sadrzaj>
      <item>SVEUČILIŠTE U ZAGREBU, STUDENTSKI CENTAR U ZAGREBU</item>
      <item>Ivanka Sušić, OIB 74811324266, Gornji Kono 56, 20000 Dubrovnik</item>
      <item>KOFIDENCA društvo s ograničenom odgovornošću za reviziju i usluge, OIB 55231877661, Marka Marojice 31, 20000 Dubrovnik</item>
      <item>Zorana Živković, Zvonimirova 62, 10000 Zagreb</item>
      <item>Zvonimir Buterin, Draškovićeva 42, 10000 Zagreb</item>
      <item>Predrag Petričević, Bijenička cesta 17, 10000 Zagreb</item>
      <item>Alek Konić, Zvonarnička 3, 10000 Zagreb</item>
      <item>Martina Tončić Bota, Teslina 3/II, 10000 Zagreb</item>
      <item>Vicenco Blagaić, OIB 16627762992, Put Radoševca 39, 21000 Split</item>
    </izvorni_sadrzaj>
    <derivirana_varijabla naziv="DomainObject.Predmet.OstaliListFormatedWithAdressOIB_1">
      <item>SVEUČILIŠTE U ZAGREBU, STUDENTSKI CENTAR U ZAGREBU</item>
      <item>Ivanka Sušić, OIB 74811324266, Gornji Kono 56, 20000 Dubrovnik</item>
      <item>KOFIDENCA društvo s ograničenom odgovornošću za reviziju i usluge, OIB 55231877661, Marka Marojice 31, 20000 Dubrovnik</item>
      <item>Zorana Živković, Zvonimirova 62, 10000 Zagreb</item>
      <item>Zvonimir Buterin, Draškovićeva 42, 10000 Zagreb</item>
      <item>Predrag Petričević, Bijenička cesta 17, 10000 Zagreb</item>
      <item>Alek Konić, Zvonarnička 3, 10000 Zagreb</item>
      <item>Martina Tončić Bota, Teslina 3/II, 10000 Zagreb</item>
      <item>Vicenco Blagaić, OIB 16627762992, Put Radoševca 39, 21000 Split</item>
    </derivirana_varijabla>
  </DomainObject.Predmet.OstaliListFormatedWithAdressOIB>
  <DomainObject.Predmet.OstaliListNazivFormated>
    <izvorni_sadrzaj>
      <item>SVEUČILIŠTE U ZAGREBU, STUDENTSKI CENTAR U ZAGREBU</item>
      <item>Ivanka Sušić</item>
      <item>KOFIDENCA društvo s ograničenom odgovornošću za reviziju i usluge</item>
      <item>Zorana Živković</item>
      <item>Zvonimir Buterin</item>
      <item>Predrag Petričević</item>
      <item>Alek Konić</item>
      <item>Martina Tončić Bota</item>
      <item>Vicenco Blagaić</item>
    </izvorni_sadrzaj>
    <derivirana_varijabla naziv="DomainObject.Predmet.OstaliListNazivFormated_1">
      <item>SVEUČILIŠTE U ZAGREBU, STUDENTSKI CENTAR U ZAGREBU</item>
      <item>Ivanka Sušić</item>
      <item>KOFIDENCA društvo s ograničenom odgovornošću za reviziju i usluge</item>
      <item>Zorana Živković</item>
      <item>Zvonimir Buterin</item>
      <item>Predrag Petričević</item>
      <item>Alek Konić</item>
      <item>Martina Tončić Bota</item>
      <item>Vicenco Blagaić</item>
    </derivirana_varijabla>
  </DomainObject.Predmet.OstaliListNazivFormated>
  <DomainObject.Predmet.OstaliListNazivFormatedOIB>
    <izvorni_sadrzaj>
      <item>SVEUČILIŠTE U ZAGREBU, STUDENTSKI CENTAR U ZAGREBU</item>
      <item>Ivanka Sušić, OIB 74811324266</item>
      <item>KOFIDENCA društvo s ograničenom odgovornošću za reviziju i usluge, OIB 55231877661</item>
      <item>Zorana Živković</item>
      <item>Zvonimir Buterin</item>
      <item>Predrag Petričević</item>
      <item>Alek Konić</item>
      <item>Martina Tončić Bota</item>
      <item>Vicenco Blagaić, OIB 16627762992</item>
    </izvorni_sadrzaj>
    <derivirana_varijabla naziv="DomainObject.Predmet.OstaliListNazivFormatedOIB_1">
      <item>SVEUČILIŠTE U ZAGREBU, STUDENTSKI CENTAR U ZAGREBU</item>
      <item>Ivanka Sušić, OIB 74811324266</item>
      <item>KOFIDENCA društvo s ograničenom odgovornošću za reviziju i usluge, OIB 55231877661</item>
      <item>Zorana Živković</item>
      <item>Zvonimir Buterin</item>
      <item>Predrag Petričević</item>
      <item>Alek Konić</item>
      <item>Martina Tončić Bota</item>
      <item>Vicenco Blagaić, OIB 16627762992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PROFECTUS GRUPA d.d. za savjetovanje i upravljanje</izvorni_sadrzaj>
    <derivirana_varijabla naziv="DomainObject.Predmet.ProtustrankaIDrugi_1">PROFECTUS GRUPA d.d. za savjetovanje i upravljanje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PROFECTUS GRUPA d.d. za savjetovanje i upravljanje, OIB 16866754844, Ploča 12, 20230 Doli</izvorni_sadrzaj>
    <derivirana_varijabla naziv="DomainObject.Predmet.ProtustrankaIDrugiAdressOIB_1">PROFECTUS GRUPA d.d. za savjetovanje i upravljanje, OIB 16866754844,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PROFECTUS GRUPA d.d. za savjetovanje i upravljanje</item>
      <item>SVEUČILIŠTE U ZAGREBU, STUDENTSKI CENTAR U ZAGREBU</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PROFECTUS SAJMOVI d.o.o.</item>
      <item>ERSTE FACTORING društvo s ograničenom odgovornošću za factoring</item>
      <item>Financijska agencija</item>
      <item>Martina Marinović</item>
      <item>Ivanka Sušić</item>
      <item>KOFIDENCA društvo s ograničenom odgovornošću za reviziju i usluge</item>
      <item>Zorana Živković</item>
      <item>Zvonimir Buterin</item>
      <item>Predrag Petričević</item>
      <item>Alek Konić</item>
      <item>Martina Tončić Bota</item>
      <item>Vicenco Blagaić</item>
    </izvorni_sadrzaj>
    <derivirana_varijabla naziv="DomainObject.Predmet.SudioniciListNaziv_1">
      <item>PROFECTUS GRUPA d.d. za savjetovanje i upravljanje</item>
      <item>SVEUČILIŠTE U ZAGREBU, STUDENTSKI CENTAR U ZAGREBU</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PROFECTUS SAJMOVI d.o.o.</item>
      <item>ERSTE FACTORING društvo s ograničenom odgovornošću za factoring</item>
      <item>Financijska agencija</item>
      <item>Martina Marinović</item>
      <item>Ivanka Sušić</item>
      <item>KOFIDENCA društvo s ograničenom odgovornošću za reviziju i usluge</item>
      <item>Zorana Živković</item>
      <item>Zvonimir Buterin</item>
      <item>Predrag Petričević</item>
      <item>Alek Konić</item>
      <item>Martina Tončić Bota</item>
      <item>Vicenco Blagaić</item>
    </derivirana_varijabla>
  </DomainObject.Predmet.SudioniciListNaziv>
  <DomainObject.Predmet.SudioniciListAdressOIB>
    <izvorni_sadrzaj>
      <item>PROFECTUS GRUPA d.d. za savjetovanje i upravljanje, OIB 16866754844, Ploča 12,20230 Doli</item>
      <item>SVEUČILIŠTE U ZAGREBU, STUDENTSKI CENTAR U ZAGREBU</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 OIB 28921383001</item>
      <item>ŠTAND EXPO d.o.o. za trgovinu i usluge, OIB 29980236683, Vojina Bakića 6,10000 Zagreb</item>
      <item>EURO TORANJ d.o.o. za graditeljstvo i poslovanje nekretninama, OIB 52384015020, Ivana Lučića 2/A,10000 Zagreb</item>
      <item>PROFECTUS SAJMOVI d.o.o., OIB 36986964564, Vukovarska 148/III,21000 Split</item>
      <item>ERSTE FACTORING društvo s ograničenom odgovornošću za factoring, OIB 10194059689, Ivana Lučića 2,10000 Zagreb</item>
      <item>Financijska agencija, OIB 85821130368, Ulica grada Vukovara 70,10000 Zagreb</item>
      <item>Martina Marinović, Bijenićka cesta 17,10000 Zagreb</item>
      <item>Ivanka Sušić, OIB 74811324266, Gornji Kono 56,20000 Dubrovnik</item>
      <item>KOFIDENCA društvo s ograničenom odgovornošću za reviziju i usluge, OIB 55231877661, Marka Marojice 31,20000 Dubrovnik</item>
      <item>Zorana Živković, Zvonimirova 62,10000 Zagreb</item>
      <item>Zvonimir Buterin, Draškovićeva 42,10000 Zagreb</item>
      <item>Predrag Petričević, Bijenička cesta 17,10000 Zagreb</item>
      <item>Alek Konić, Zvonarnička 3,10000 Zagreb</item>
      <item>Martina Tončić Bota, Teslina 3/II,10000 Zagreb</item>
      <item>Vicenco Blagaić, OIB 16627762992, Put Radoševca 39,21000 Split</item>
    </izvorni_sadrzaj>
    <derivirana_varijabla naziv="DomainObject.Predmet.SudioniciListAdressOIB_1">
      <item>PROFECTUS GRUPA d.d. za savjetovanje i upravljanje, OIB 16866754844, Ploča 12,20230 Doli</item>
      <item>SVEUČILIŠTE U ZAGREBU, STUDENTSKI CENTAR U ZAGREBU</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 OIB 28921383001</item>
      <item>ŠTAND EXPO d.o.o. za trgovinu i usluge, OIB 29980236683, Vojina Bakića 6,10000 Zagreb</item>
      <item>EURO TORANJ d.o.o. za graditeljstvo i poslovanje nekretninama, OIB 52384015020, Ivana Lučića 2/A,10000 Zagreb</item>
      <item>PROFECTUS SAJMOVI d.o.o., OIB 36986964564, Vukovarska 148/III,21000 Split</item>
      <item>ERSTE FACTORING društvo s ograničenom odgovornošću za factoring, OIB 10194059689, Ivana Lučića 2,10000 Zagreb</item>
      <item>Financijska agencija, OIB 85821130368, Ulica grada Vukovara 70,10000 Zagreb</item>
      <item>Martina Marinović, Bijenićka cesta 17,10000 Zagreb</item>
      <item>Ivanka Sušić, OIB 74811324266, Gornji Kono 56,20000 Dubrovnik</item>
      <item>KOFIDENCA društvo s ograničenom odgovornošću za reviziju i usluge, OIB 55231877661, Marka Marojice 31,20000 Dubrovnik</item>
      <item>Zorana Živković, Zvonimirova 62,10000 Zagreb</item>
      <item>Zvonimir Buterin, Draškovićeva 42,10000 Zagreb</item>
      <item>Predrag Petričević, Bijenička cesta 17,10000 Zagreb</item>
      <item>Alek Konić, Zvonarnička 3,10000 Zagreb</item>
      <item>Martina Tončić Bota, Teslina 3/II,10000 Zagreb</item>
      <item>Vicenco Blagaić, OIB 16627762992, Put Radoševca 39,21000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16866754844</item>
      <item>, OIB null</item>
      <item>, OIB 93225891495</item>
      <item>, OIB 76133972723</item>
      <item>, OIB 38861197800</item>
      <item>, OIB 02931763101</item>
      <item>, OIB 43354566311</item>
      <item>, OIB 25351138943</item>
      <item>, OIB 50116944904</item>
      <item>, OIB 18683136487</item>
      <item>, OIB 23057039320</item>
      <item>, OIB 81356391287</item>
      <item>, OIB 40198223665</item>
      <item>, OIB 79766124714</item>
      <item>, OIB 28921383001</item>
      <item>, OIB 29980236683</item>
      <item>, OIB 52384015020</item>
      <item>, OIB 36986964564</item>
      <item>, OIB 10194059689</item>
      <item>, OIB 85821130368</item>
      <item>, OIB null</item>
      <item>, OIB 74811324266</item>
      <item>, OIB 55231877661</item>
      <item>, OIB null</item>
      <item>, OIB null</item>
      <item>, OIB null</item>
      <item>, OIB null</item>
      <item>, OIB null</item>
      <item>, OIB 16627762992</item>
    </izvorni_sadrzaj>
    <derivirana_varijabla naziv="DomainObject.Predmet.SudioniciListNazivOIB_1">
      <item>, OIB 16866754844</item>
      <item>, OIB null</item>
      <item>, OIB 93225891495</item>
      <item>, OIB 76133972723</item>
      <item>, OIB 38861197800</item>
      <item>, OIB 02931763101</item>
      <item>, OIB 43354566311</item>
      <item>, OIB 25351138943</item>
      <item>, OIB 50116944904</item>
      <item>, OIB 18683136487</item>
      <item>, OIB 23057039320</item>
      <item>, OIB 81356391287</item>
      <item>, OIB 40198223665</item>
      <item>, OIB 79766124714</item>
      <item>, OIB 28921383001</item>
      <item>, OIB 29980236683</item>
      <item>, OIB 52384015020</item>
      <item>, OIB 36986964564</item>
      <item>, OIB 10194059689</item>
      <item>, OIB 85821130368</item>
      <item>, OIB null</item>
      <item>, OIB 74811324266</item>
      <item>, OIB 55231877661</item>
      <item>, OIB null</item>
      <item>, OIB null</item>
      <item>, OIB null</item>
      <item>, OIB null</item>
      <item>, OIB null</item>
      <item>, OIB 16627762992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613</properties:Words>
  <properties:Characters>3610</properties:Characters>
  <properties:Lines>89</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2019-02-05T11:01:00Z</dcterms:created>
  <dc:creator>Srđan Gavranić</dc:creator>
  <cp:lastModifiedBy>Valerija Rizzi</cp:lastModifiedBy>
  <cp:lastPrinted>2018-09-11T12:01:00Z</cp:lastPrinted>
  <dcterms:modified xmlns:xsi="http://www.w3.org/2001/XMLSchema-instance" xsi:type="dcterms:W3CDTF">2019-02-05T12:07:00Z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(ispravak - rješenja i tablice - ERSTE&amp;STEIERMARKISCHE.docx)</vt:lpwstr>
  </prop:property>
  <prop:property name="CC_coloring" pid="4" fmtid="{D5CDD505-2E9C-101B-9397-08002B2CF9AE}">
    <vt:bool>false</vt:bool>
  </prop:property>
  <prop:property name="BrojStranica" pid="5" fmtid="{D5CDD505-2E9C-101B-9397-08002B2CF9AE}">
    <vt:i4>2</vt:i4>
  </prop:property>
</prop:Properties>
</file>