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4d9e" w14:paraId="f724d9e" w:rsidRDefault="00791ECE" w:rsidP="00791ECE" w:rsidR="00791ECE" w:rsidRPr="006C694E">
      <w:pPr>
        <w:jc w:val="both"/>
        <w:outlineLvl w:val="0"/>
        <w15:collapsed w:val="false"/>
        <w:rPr>
          <w:rFonts w:cs="Times New Roman" w:hAnsi="Times New Roman" w:ascii="Times New Roman"/>
        </w:rPr>
      </w:pPr>
      <w:bookmarkStart w:name="_GoBack" w:id="0"/>
      <w:bookmarkEnd w:id="0"/>
      <w:r w:rsidRPr="006C694E">
        <w:rPr>
          <w:rFonts w:cs="Times New Roman" w:hAnsi="Times New Roman" w:ascii="Times New Roman"/>
        </w:rPr>
        <w:tab/>
      </w:r>
    </w:p>
    <w:p w:rsidRDefault="00791ECE" w:rsidP="00791ECE" w:rsidR="00791ECE" w:rsidRPr="006C694E">
      <w:pPr>
        <w:jc w:val="center"/>
        <w:rPr>
          <w:rFonts w:cs="Times New Roman" w:hAnsi="Times New Roman" w:ascii="Times New Roman"/>
        </w:rPr>
      </w:pPr>
      <w:r w:rsidRPr="006C694E">
        <w:rPr>
          <w:rFonts w:cs="Times New Roman" w:hAnsi="Times New Roman" w:ascii="Times New Roman"/>
        </w:rPr>
        <w:t>R E P U B L I K A  H R V A T S K A</w:t>
      </w:r>
    </w:p>
    <w:p w:rsidRDefault="00791ECE" w:rsidP="00791ECE" w:rsidR="00791ECE" w:rsidRPr="006C694E">
      <w:pPr>
        <w:jc w:val="center"/>
        <w:rPr>
          <w:rFonts w:cs="Times New Roman" w:hAnsi="Times New Roman" w:ascii="Times New Roman"/>
        </w:rPr>
      </w:pPr>
    </w:p>
    <w:p w:rsidRDefault="00791ECE" w:rsidP="00791ECE" w:rsidR="00791ECE" w:rsidRPr="006C694E">
      <w:pPr>
        <w:jc w:val="center"/>
        <w:outlineLvl w:val="0"/>
        <w:rPr>
          <w:rFonts w:cs="Times New Roman" w:hAnsi="Times New Roman" w:ascii="Times New Roman"/>
        </w:rPr>
      </w:pPr>
      <w:r w:rsidRPr="006C694E">
        <w:rPr>
          <w:rFonts w:cs="Times New Roman" w:hAnsi="Times New Roman" w:ascii="Times New Roman"/>
        </w:rPr>
        <w:t>R J E Š E N J E</w:t>
      </w:r>
    </w:p>
    <w:p w:rsidRDefault="00791ECE" w:rsidP="00791ECE" w:rsidR="00791ECE" w:rsidRPr="006C694E">
      <w:pPr>
        <w:jc w:val="both"/>
        <w:rPr>
          <w:rFonts w:cs="Times New Roman" w:hAnsi="Times New Roman" w:ascii="Times New Roman"/>
        </w:rPr>
      </w:pPr>
    </w:p>
    <w:p w:rsidRDefault="00791ECE" w:rsidP="00791ECE" w:rsidR="00791ECE" w:rsidRPr="006C694E">
      <w:pPr>
        <w:ind w:firstLine="720"/>
        <w:jc w:val="both"/>
        <w:rPr>
          <w:rFonts w:hAnsi="Times New Roman" w:ascii="Times New Roman"/>
        </w:rPr>
      </w:pPr>
      <w:r w:rsidRPr="006C694E">
        <w:rPr>
          <w:rFonts w:hAnsi="Times New Roman" w:ascii="Times New Roman"/>
        </w:rPr>
        <w:t>Trgovački sud u Zagrebu po sucu pojedincu</w:t>
      </w:r>
      <w:r w:rsidRPr="006C694E">
        <w:rPr>
          <w:rFonts w:hAnsi="Times New Roman" w:ascii="Times New Roman"/>
          <w:b/>
        </w:rPr>
        <w:t xml:space="preserve"> </w:t>
      </w:r>
      <w:r w:rsidRPr="006C694E">
        <w:rPr>
          <w:rFonts w:hAnsi="Times New Roman" w:ascii="Times New Roman"/>
        </w:rPr>
        <w:t>Nevenki Siladi Rstić u postupku izvanredne uprave nad dužnikom AGROKOR koncern za upravljanje društvima, proizvodnju i trgovinu poljoprivrednim proizvodima, dioničko društvo Zagreb (Grad Zagreb) Marijana Čavića 1, OIB:05937759187 i njegovim ovisni</w:t>
      </w:r>
      <w:r>
        <w:rPr>
          <w:rFonts w:hAnsi="Times New Roman" w:ascii="Times New Roman"/>
        </w:rPr>
        <w:t xml:space="preserve">m i povezanim društvima, dana </w:t>
      </w:r>
      <w:r w:rsidR="00950CFB">
        <w:rPr>
          <w:rFonts w:hAnsi="Times New Roman" w:ascii="Times New Roman"/>
        </w:rPr>
        <w:t>30</w:t>
      </w:r>
      <w:r>
        <w:rPr>
          <w:rFonts w:hAnsi="Times New Roman" w:ascii="Times New Roman"/>
        </w:rPr>
        <w:t>. ožujka</w:t>
      </w:r>
      <w:r w:rsidRPr="006C694E">
        <w:rPr>
          <w:rFonts w:hAnsi="Times New Roman" w:ascii="Times New Roman"/>
        </w:rPr>
        <w:t xml:space="preserve"> 2018. godine</w:t>
      </w:r>
    </w:p>
    <w:p w:rsidRDefault="00791ECE" w:rsidP="00791ECE" w:rsidR="00791ECE" w:rsidRPr="006C694E">
      <w:pPr>
        <w:jc w:val="center"/>
        <w:rPr>
          <w:rFonts w:cs="Times New Roman" w:hAnsi="Times New Roman" w:ascii="Times New Roman"/>
        </w:rPr>
      </w:pPr>
      <w:r w:rsidRPr="006C694E">
        <w:rPr>
          <w:rFonts w:cs="Times New Roman" w:hAnsi="Times New Roman" w:ascii="Times New Roman"/>
        </w:rPr>
        <w:t>r i j e š i o   j e</w:t>
      </w:r>
    </w:p>
    <w:p w:rsidRDefault="00791ECE" w:rsidP="00791ECE" w:rsidR="00791ECE" w:rsidRPr="006C694E">
      <w:pPr>
        <w:jc w:val="both"/>
        <w:rPr>
          <w:rFonts w:hAnsi="Times New Roman" w:ascii="Times New Roman"/>
        </w:rPr>
      </w:pPr>
    </w:p>
    <w:p w:rsidRDefault="00791ECE" w:rsidP="00791ECE" w:rsidR="00791ECE">
      <w:pPr>
        <w:ind w:firstLine="720"/>
        <w:jc w:val="both"/>
        <w:rPr>
          <w:rFonts w:hAnsi="Times New Roman" w:ascii="Times New Roman"/>
        </w:rPr>
      </w:pPr>
      <w:r>
        <w:rPr>
          <w:rFonts w:hAnsi="Times New Roman" w:ascii="Times New Roman"/>
        </w:rPr>
        <w:t>Utvrđuje se da je od iznosa osporenih novčanih tražbina vjerovnika Javno dioničko društvo SBERBANK OF RUSSIA, Moskva, Vavilova 19</w:t>
      </w:r>
      <w:r w:rsidR="00A8548C">
        <w:rPr>
          <w:rFonts w:hAnsi="Times New Roman" w:ascii="Times New Roman"/>
        </w:rPr>
        <w:t>, OIB: 23244375028</w:t>
      </w:r>
      <w:r>
        <w:rPr>
          <w:rFonts w:hAnsi="Times New Roman" w:ascii="Times New Roman"/>
        </w:rPr>
        <w:t xml:space="preserve"> s osnova glavne tražbine prema dužniku AGROKOR d.d. u iznosu od 7.015.496.487,29 kuna i jamstava u navedenom iznosu, otklonjeno osporavanje tražbine vjerovnika</w:t>
      </w:r>
      <w:r w:rsidRPr="00CA3674">
        <w:rPr>
          <w:rFonts w:hAnsi="Times New Roman" w:ascii="Times New Roman"/>
        </w:rPr>
        <w:t xml:space="preserve"> </w:t>
      </w:r>
      <w:r>
        <w:rPr>
          <w:rFonts w:hAnsi="Times New Roman" w:ascii="Times New Roman"/>
        </w:rPr>
        <w:t xml:space="preserve">Javno dioničko društvo SBERBANK OF RUSSIA, Moskva, Vavilova 19 </w:t>
      </w:r>
      <w:r w:rsidR="00A8548C">
        <w:rPr>
          <w:rFonts w:hAnsi="Times New Roman" w:ascii="Times New Roman"/>
        </w:rPr>
        <w:t xml:space="preserve">OIB: 23244375028 </w:t>
      </w:r>
      <w:r>
        <w:rPr>
          <w:rFonts w:hAnsi="Times New Roman" w:ascii="Times New Roman"/>
        </w:rPr>
        <w:t xml:space="preserve"> u iznosu od 3.614.663.795,67  kuna od strane izvanrednog povjerenika, te se stoga i</w:t>
      </w:r>
      <w:r w:rsidRPr="00423F75">
        <w:rPr>
          <w:rFonts w:hAnsi="Times New Roman" w:ascii="Times New Roman"/>
        </w:rPr>
        <w:t xml:space="preserve">spravlja  rješenje ovog suda poslovni broj St-1138/17-1855 od 15. siječnja 2018. g., </w:t>
      </w:r>
      <w:r>
        <w:rPr>
          <w:rFonts w:hAnsi="Times New Roman" w:ascii="Times New Roman"/>
        </w:rPr>
        <w:t>tako da se navodi da je utvrđena novčana tražbina vjerovnika Javno dioničko društvo SBERBANK OF RUSSIA, Moskva, Vavilova 19</w:t>
      </w:r>
      <w:r w:rsidR="00A8548C" w:rsidRPr="00A8548C">
        <w:rPr>
          <w:rFonts w:hAnsi="Times New Roman" w:ascii="Times New Roman"/>
        </w:rPr>
        <w:t xml:space="preserve"> </w:t>
      </w:r>
      <w:r w:rsidR="00A8548C">
        <w:rPr>
          <w:rFonts w:hAnsi="Times New Roman" w:ascii="Times New Roman"/>
        </w:rPr>
        <w:t xml:space="preserve">OIB: 23244375028 </w:t>
      </w:r>
      <w:r>
        <w:rPr>
          <w:rFonts w:hAnsi="Times New Roman" w:ascii="Times New Roman"/>
        </w:rPr>
        <w:t xml:space="preserve">prema dužniku AGROKOR d.d. Zagreb u iznosu od 3.614.663.795,67 kuna te se stoga taj vjerovnik za navedeni iznos umjesto u točci III  izreke rješenja pod Rb. suda 44 Rb. tablica 151 uvrštava pod točku  I izreke rješenja kako slijedi: </w:t>
      </w:r>
    </w:p>
    <w:p w:rsidRDefault="00791ECE" w:rsidP="00791ECE" w:rsidR="00791ECE">
      <w:pPr>
        <w:ind w:firstLine="720"/>
        <w:jc w:val="both"/>
        <w:rPr>
          <w:rFonts w:hAnsi="Times New Roman" w:ascii="Times New Roman"/>
        </w:rPr>
      </w:pPr>
    </w:p>
    <w:tbl>
      <w:tblPr>
        <w:tblStyle w:val="Reetkatablice"/>
        <w:tblW w:type="auto" w:w="0"/>
        <w:tblLook w:val="04A0" w:noVBand="1" w:noHBand="0" w:lastColumn="0" w:firstColumn="1" w:lastRow="0" w:firstRow="1"/>
      </w:tblPr>
      <w:tblGrid>
        <w:gridCol w:w="1323"/>
        <w:gridCol w:w="1323"/>
        <w:gridCol w:w="1326"/>
        <w:gridCol w:w="1326"/>
        <w:gridCol w:w="1326"/>
        <w:gridCol w:w="1327"/>
        <w:gridCol w:w="1336"/>
      </w:tblGrid>
      <w:tr w:rsidTr="00536731" w:rsidR="00A8548C">
        <w:tc>
          <w:tcPr>
            <w:tcW w:type="dxa" w:w="1326"/>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RB suda</w:t>
            </w:r>
          </w:p>
        </w:tc>
        <w:tc>
          <w:tcPr>
            <w:tcW w:type="dxa" w:w="1326"/>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RB tablica</w:t>
            </w:r>
          </w:p>
        </w:tc>
        <w:tc>
          <w:tcPr>
            <w:tcW w:type="dxa" w:w="1327"/>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 xml:space="preserve">Tvrtka </w:t>
            </w:r>
          </w:p>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dužnika</w:t>
            </w:r>
          </w:p>
        </w:tc>
        <w:tc>
          <w:tcPr>
            <w:tcW w:type="dxa" w:w="1327"/>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Ime i prezime/ tvrtka ili naziv vjerovnika</w:t>
            </w:r>
          </w:p>
        </w:tc>
        <w:tc>
          <w:tcPr>
            <w:tcW w:type="dxa" w:w="1327"/>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OIB vjerovnika</w:t>
            </w:r>
          </w:p>
        </w:tc>
        <w:tc>
          <w:tcPr>
            <w:tcW w:type="dxa" w:w="1327"/>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Adresa/sjedište</w:t>
            </w:r>
          </w:p>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vjerovnika</w:t>
            </w:r>
          </w:p>
        </w:tc>
        <w:tc>
          <w:tcPr>
            <w:tcW w:type="dxa" w:w="1327"/>
          </w:tcPr>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 xml:space="preserve">Iznos </w:t>
            </w:r>
          </w:p>
          <w:p w:rsidRDefault="00520F06" w:rsidP="00536731" w:rsidR="00A8548C" w:rsidRPr="003F11CB">
            <w:pPr>
              <w:jc w:val="both"/>
              <w:rPr>
                <w:rFonts w:hAnsi="Times New Roman" w:ascii="Times New Roman"/>
                <w:b/>
                <w:sz w:val="16"/>
                <w:szCs w:val="16"/>
              </w:rPr>
            </w:pPr>
            <w:r>
              <w:rPr>
                <w:rFonts w:hAnsi="Times New Roman" w:ascii="Times New Roman"/>
                <w:b/>
                <w:sz w:val="16"/>
                <w:szCs w:val="16"/>
              </w:rPr>
              <w:t>u</w:t>
            </w:r>
            <w:r w:rsidR="00A8548C" w:rsidRPr="003F11CB">
              <w:rPr>
                <w:rFonts w:hAnsi="Times New Roman" w:ascii="Times New Roman"/>
                <w:b/>
                <w:sz w:val="16"/>
                <w:szCs w:val="16"/>
              </w:rPr>
              <w:t xml:space="preserve">tvrđene </w:t>
            </w:r>
          </w:p>
          <w:p w:rsidRDefault="00520F06" w:rsidP="00536731" w:rsidR="00A8548C" w:rsidRPr="003F11CB">
            <w:pPr>
              <w:jc w:val="both"/>
              <w:rPr>
                <w:rFonts w:hAnsi="Times New Roman" w:ascii="Times New Roman"/>
                <w:b/>
                <w:sz w:val="16"/>
                <w:szCs w:val="16"/>
              </w:rPr>
            </w:pPr>
            <w:r>
              <w:rPr>
                <w:rFonts w:hAnsi="Times New Roman" w:ascii="Times New Roman"/>
                <w:b/>
                <w:sz w:val="16"/>
                <w:szCs w:val="16"/>
              </w:rPr>
              <w:t>tr</w:t>
            </w:r>
            <w:r w:rsidR="00A8548C" w:rsidRPr="003F11CB">
              <w:rPr>
                <w:rFonts w:hAnsi="Times New Roman" w:ascii="Times New Roman"/>
                <w:b/>
                <w:sz w:val="16"/>
                <w:szCs w:val="16"/>
              </w:rPr>
              <w:t>ažbine</w:t>
            </w:r>
          </w:p>
          <w:p w:rsidRDefault="00A8548C" w:rsidP="00536731" w:rsidR="00A8548C" w:rsidRPr="003F11CB">
            <w:pPr>
              <w:jc w:val="both"/>
              <w:rPr>
                <w:rFonts w:hAnsi="Times New Roman" w:ascii="Times New Roman"/>
                <w:b/>
                <w:sz w:val="16"/>
                <w:szCs w:val="16"/>
              </w:rPr>
            </w:pPr>
            <w:r w:rsidRPr="003F11CB">
              <w:rPr>
                <w:rFonts w:hAnsi="Times New Roman" w:ascii="Times New Roman"/>
                <w:b/>
                <w:sz w:val="16"/>
                <w:szCs w:val="16"/>
              </w:rPr>
              <w:t>(kn)</w:t>
            </w:r>
          </w:p>
        </w:tc>
      </w:tr>
      <w:tr w:rsidTr="00536731" w:rsidR="00A8548C">
        <w:tc>
          <w:tcPr>
            <w:tcW w:type="dxa" w:w="1326"/>
          </w:tcPr>
          <w:p w:rsidRDefault="00A8548C" w:rsidP="00536731" w:rsidR="00A8548C" w:rsidRPr="007D706F">
            <w:pPr>
              <w:jc w:val="both"/>
              <w:rPr>
                <w:rFonts w:hAnsi="Times New Roman" w:ascii="Times New Roman"/>
                <w:sz w:val="16"/>
                <w:szCs w:val="16"/>
              </w:rPr>
            </w:pPr>
            <w:r>
              <w:rPr>
                <w:rFonts w:hAnsi="Times New Roman" w:ascii="Times New Roman"/>
                <w:sz w:val="16"/>
                <w:szCs w:val="16"/>
              </w:rPr>
              <w:t>10.106</w:t>
            </w:r>
          </w:p>
        </w:tc>
        <w:tc>
          <w:tcPr>
            <w:tcW w:type="dxa" w:w="1326"/>
          </w:tcPr>
          <w:p w:rsidRDefault="00A8548C" w:rsidP="00536731" w:rsidR="00A8548C" w:rsidRPr="007D706F">
            <w:pPr>
              <w:jc w:val="both"/>
              <w:rPr>
                <w:rFonts w:hAnsi="Times New Roman" w:ascii="Times New Roman"/>
                <w:sz w:val="16"/>
                <w:szCs w:val="16"/>
              </w:rPr>
            </w:pPr>
            <w:r>
              <w:rPr>
                <w:rFonts w:hAnsi="Times New Roman" w:ascii="Times New Roman"/>
                <w:sz w:val="16"/>
                <w:szCs w:val="16"/>
              </w:rPr>
              <w:t>151</w:t>
            </w:r>
          </w:p>
        </w:tc>
        <w:tc>
          <w:tcPr>
            <w:tcW w:type="dxa" w:w="1327"/>
          </w:tcPr>
          <w:p w:rsidRDefault="00A8548C" w:rsidP="00536731" w:rsidR="00A8548C" w:rsidRPr="007D706F">
            <w:pPr>
              <w:jc w:val="both"/>
              <w:rPr>
                <w:rFonts w:hAnsi="Times New Roman" w:ascii="Times New Roman"/>
                <w:sz w:val="16"/>
                <w:szCs w:val="16"/>
              </w:rPr>
            </w:pPr>
            <w:r w:rsidRPr="007D706F">
              <w:rPr>
                <w:rFonts w:hAnsi="Times New Roman" w:ascii="Times New Roman"/>
                <w:sz w:val="16"/>
                <w:szCs w:val="16"/>
              </w:rPr>
              <w:t>AGROKOR d.d.</w:t>
            </w:r>
          </w:p>
        </w:tc>
        <w:tc>
          <w:tcPr>
            <w:tcW w:type="dxa" w:w="1327"/>
          </w:tcPr>
          <w:p w:rsidRDefault="00A8548C" w:rsidP="00536731" w:rsidR="00A8548C" w:rsidRPr="00A8548C">
            <w:pPr>
              <w:jc w:val="both"/>
              <w:rPr>
                <w:rFonts w:hAnsi="Times New Roman" w:ascii="Times New Roman"/>
                <w:sz w:val="16"/>
                <w:szCs w:val="16"/>
              </w:rPr>
            </w:pPr>
            <w:r w:rsidRPr="00A8548C">
              <w:rPr>
                <w:rFonts w:hAnsi="Times New Roman" w:ascii="Times New Roman"/>
                <w:sz w:val="16"/>
                <w:szCs w:val="16"/>
              </w:rPr>
              <w:t>Javno dioničko društvo SBERBANK OF RUSSIA</w:t>
            </w:r>
          </w:p>
        </w:tc>
        <w:tc>
          <w:tcPr>
            <w:tcW w:type="dxa" w:w="1327"/>
          </w:tcPr>
          <w:p w:rsidRDefault="00A8548C" w:rsidP="00536731" w:rsidR="00A8548C" w:rsidRPr="00A8548C">
            <w:pPr>
              <w:jc w:val="both"/>
              <w:rPr>
                <w:rFonts w:hAnsi="Times New Roman" w:ascii="Times New Roman"/>
                <w:sz w:val="16"/>
                <w:szCs w:val="16"/>
              </w:rPr>
            </w:pPr>
            <w:r w:rsidRPr="00A8548C">
              <w:rPr>
                <w:rFonts w:hAnsi="Times New Roman" w:ascii="Times New Roman"/>
                <w:sz w:val="16"/>
                <w:szCs w:val="16"/>
              </w:rPr>
              <w:t>23244375028</w:t>
            </w:r>
          </w:p>
        </w:tc>
        <w:tc>
          <w:tcPr>
            <w:tcW w:type="dxa" w:w="1327"/>
          </w:tcPr>
          <w:p w:rsidRDefault="00A8548C" w:rsidP="00536731" w:rsidR="00A8548C" w:rsidRPr="00A8548C">
            <w:pPr>
              <w:jc w:val="both"/>
              <w:rPr>
                <w:rFonts w:hAnsi="Times New Roman" w:ascii="Times New Roman"/>
                <w:sz w:val="16"/>
                <w:szCs w:val="16"/>
              </w:rPr>
            </w:pPr>
            <w:r w:rsidRPr="00A8548C">
              <w:rPr>
                <w:rFonts w:hAnsi="Times New Roman" w:ascii="Times New Roman"/>
                <w:sz w:val="16"/>
                <w:szCs w:val="16"/>
              </w:rPr>
              <w:t>Moskva, Vavilova 19</w:t>
            </w:r>
          </w:p>
        </w:tc>
        <w:tc>
          <w:tcPr>
            <w:tcW w:type="dxa" w:w="1327"/>
          </w:tcPr>
          <w:p w:rsidRDefault="00A8548C" w:rsidP="00536731" w:rsidR="00A8548C" w:rsidRPr="00A8548C">
            <w:pPr>
              <w:jc w:val="both"/>
              <w:rPr>
                <w:rFonts w:hAnsi="Times New Roman" w:ascii="Times New Roman"/>
                <w:sz w:val="16"/>
                <w:szCs w:val="16"/>
              </w:rPr>
            </w:pPr>
            <w:r w:rsidRPr="00A8548C">
              <w:rPr>
                <w:rFonts w:hAnsi="Times New Roman" w:ascii="Times New Roman"/>
                <w:sz w:val="16"/>
                <w:szCs w:val="16"/>
              </w:rPr>
              <w:t>3.614.663.795,67</w:t>
            </w:r>
          </w:p>
        </w:tc>
      </w:tr>
    </w:tbl>
    <w:p w:rsidRDefault="00A8548C" w:rsidP="00791ECE" w:rsidR="00A8548C">
      <w:pPr>
        <w:ind w:firstLine="720"/>
        <w:jc w:val="both"/>
        <w:rPr>
          <w:rFonts w:hAnsi="Times New Roman" w:ascii="Times New Roman"/>
        </w:rPr>
      </w:pPr>
    </w:p>
    <w:p w:rsidRDefault="00791ECE" w:rsidP="00791ECE" w:rsidR="00791ECE">
      <w:pPr>
        <w:jc w:val="both"/>
        <w:rPr>
          <w:rFonts w:hAnsi="Times New Roman" w:ascii="Times New Roman"/>
        </w:rPr>
      </w:pPr>
    </w:p>
    <w:p w:rsidRDefault="00791ECE" w:rsidP="00791ECE" w:rsidR="00791ECE">
      <w:pPr>
        <w:jc w:val="both"/>
        <w:rPr>
          <w:rFonts w:hAnsi="Times New Roman" w:ascii="Times New Roman"/>
        </w:rPr>
      </w:pPr>
      <w:r>
        <w:rPr>
          <w:rFonts w:hAnsi="Times New Roman" w:ascii="Times New Roman"/>
        </w:rPr>
        <w:t xml:space="preserve">dok i nadalje vjerovniku Javno dioničko društvo SBERBANK OF RUSSIA, Moskva, Vavilova 19 </w:t>
      </w:r>
      <w:r w:rsidR="00775E54">
        <w:rPr>
          <w:rFonts w:hAnsi="Times New Roman" w:ascii="Times New Roman"/>
        </w:rPr>
        <w:t xml:space="preserve">OIB: 23244375028 </w:t>
      </w:r>
      <w:r w:rsidR="00F41C65">
        <w:rPr>
          <w:rFonts w:hAnsi="Times New Roman" w:ascii="Times New Roman"/>
        </w:rPr>
        <w:t xml:space="preserve">ostaju osporene, od </w:t>
      </w:r>
      <w:r w:rsidR="00AC0B11">
        <w:rPr>
          <w:rFonts w:hAnsi="Times New Roman" w:ascii="Times New Roman"/>
        </w:rPr>
        <w:t>strane izvanrednog povjerenika,</w:t>
      </w:r>
      <w:r w:rsidR="00775E54">
        <w:rPr>
          <w:rFonts w:hAnsi="Times New Roman" w:ascii="Times New Roman"/>
        </w:rPr>
        <w:t xml:space="preserve"> glavna tražbina prema dužniku AGROKOR d.d. u iznosu od 3.400.832.691,62 kune i tražbine</w:t>
      </w:r>
      <w:r>
        <w:rPr>
          <w:rFonts w:hAnsi="Times New Roman" w:ascii="Times New Roman"/>
        </w:rPr>
        <w:t xml:space="preserve"> s osnova jamstava </w:t>
      </w:r>
      <w:r w:rsidR="00775E54">
        <w:rPr>
          <w:rFonts w:hAnsi="Times New Roman" w:ascii="Times New Roman"/>
        </w:rPr>
        <w:t xml:space="preserve">u istim iznosima, </w:t>
      </w:r>
      <w:r>
        <w:rPr>
          <w:rFonts w:hAnsi="Times New Roman" w:ascii="Times New Roman"/>
        </w:rPr>
        <w:t xml:space="preserve">te se stoga u tom dijelu ispravlja rješenje ovog suda St-1138/17 od 15. siječnja 2018. </w:t>
      </w:r>
      <w:r w:rsidR="00775E54">
        <w:rPr>
          <w:rFonts w:hAnsi="Times New Roman" w:ascii="Times New Roman"/>
        </w:rPr>
        <w:t xml:space="preserve">godine </w:t>
      </w:r>
      <w:r>
        <w:rPr>
          <w:rFonts w:hAnsi="Times New Roman" w:ascii="Times New Roman"/>
        </w:rPr>
        <w:t>u točci III izreke rj</w:t>
      </w:r>
      <w:r w:rsidR="00775E54">
        <w:rPr>
          <w:rFonts w:hAnsi="Times New Roman" w:ascii="Times New Roman"/>
        </w:rPr>
        <w:t>ešenja pod rednim brojem suda 44 redni broj tablica 151</w:t>
      </w:r>
      <w:r>
        <w:rPr>
          <w:rFonts w:hAnsi="Times New Roman" w:ascii="Times New Roman"/>
        </w:rPr>
        <w:t xml:space="preserve"> </w:t>
      </w:r>
      <w:r w:rsidR="00775E54">
        <w:rPr>
          <w:rFonts w:hAnsi="Times New Roman" w:ascii="Times New Roman"/>
        </w:rPr>
        <w:t>tako da ista sada glasi</w:t>
      </w:r>
      <w:r>
        <w:rPr>
          <w:rFonts w:hAnsi="Times New Roman" w:ascii="Times New Roman"/>
        </w:rPr>
        <w:t xml:space="preserve">: </w:t>
      </w:r>
    </w:p>
    <w:p w:rsidRDefault="00775E54" w:rsidP="00791ECE" w:rsidR="00775E54">
      <w:pPr>
        <w:jc w:val="both"/>
        <w:rPr>
          <w:rFonts w:hAnsi="Times New Roman" w:ascii="Times New Roman"/>
        </w:rPr>
      </w:pPr>
    </w:p>
    <w:p w:rsidRDefault="00775E54" w:rsidP="00791ECE" w:rsidR="00775E54">
      <w:pPr>
        <w:jc w:val="both"/>
        <w:rPr>
          <w:rFonts w:hAnsi="Times New Roman" w:ascii="Times New Roman"/>
        </w:rPr>
      </w:pPr>
    </w:p>
    <w:p w:rsidRDefault="00520F06" w:rsidP="00791ECE" w:rsidR="00520F06">
      <w:pPr>
        <w:jc w:val="both"/>
        <w:rPr>
          <w:rFonts w:hAnsi="Times New Roman" w:ascii="Times New Roman"/>
        </w:rPr>
      </w:pPr>
    </w:p>
    <w:p w:rsidRDefault="00520F06" w:rsidP="00791ECE" w:rsidR="00520F06">
      <w:pPr>
        <w:jc w:val="both"/>
        <w:rPr>
          <w:rFonts w:hAnsi="Times New Roman" w:ascii="Times New Roman"/>
        </w:rPr>
      </w:pPr>
    </w:p>
    <w:p w:rsidRDefault="00520F06" w:rsidP="00791ECE" w:rsidR="00520F06">
      <w:pPr>
        <w:jc w:val="both"/>
        <w:rPr>
          <w:rFonts w:hAnsi="Times New Roman" w:ascii="Times New Roman"/>
        </w:rPr>
      </w:pPr>
    </w:p>
    <w:tbl>
      <w:tblPr>
        <w:tblW w:type="dxa" w:w="8655"/>
        <w:tblInd w:type="dxa" w:w="93"/>
        <w:tblLook w:val="04A0" w:noVBand="1" w:noHBand="0" w:lastColumn="0" w:firstColumn="1" w:lastRow="0" w:firstRow="1"/>
      </w:tblPr>
      <w:tblGrid>
        <w:gridCol w:w="427"/>
        <w:gridCol w:w="621"/>
        <w:gridCol w:w="810"/>
        <w:gridCol w:w="1111"/>
        <w:gridCol w:w="876"/>
        <w:gridCol w:w="1126"/>
        <w:gridCol w:w="1056"/>
        <w:gridCol w:w="1549"/>
        <w:gridCol w:w="1079"/>
      </w:tblGrid>
      <w:tr w:rsidTr="00520F06" w:rsidR="00520F06" w:rsidRPr="00520F06">
        <w:trPr>
          <w:trHeight w:val="900"/>
        </w:trPr>
        <w:tc>
          <w:tcPr>
            <w:tcW w:type="dxa" w:w="427"/>
            <w:tcBorders>
              <w:top w:space="0" w:sz="4" w:color="auto" w:val="single"/>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lastRenderedPageBreak/>
              <w:t>RB sud</w:t>
            </w:r>
          </w:p>
        </w:tc>
        <w:tc>
          <w:tcPr>
            <w:tcW w:type="dxa" w:w="621"/>
            <w:tcBorders>
              <w:top w:space="0" w:sz="4" w:color="auto" w:val="single"/>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t>RB tablica</w:t>
            </w:r>
          </w:p>
        </w:tc>
        <w:tc>
          <w:tcPr>
            <w:tcW w:type="dxa" w:w="810"/>
            <w:tcBorders>
              <w:top w:space="0" w:sz="4" w:color="auto" w:val="single"/>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t>Tvrtka dužnika</w:t>
            </w:r>
          </w:p>
        </w:tc>
        <w:tc>
          <w:tcPr>
            <w:tcW w:type="dxa" w:w="1111"/>
            <w:tcBorders>
              <w:top w:space="0" w:sz="4" w:color="auto" w:val="single"/>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t>Ime i prezime/tvrtka ili naziv vjerovnika</w:t>
            </w:r>
          </w:p>
        </w:tc>
        <w:tc>
          <w:tcPr>
            <w:tcW w:type="dxa" w:w="862"/>
            <w:tcBorders>
              <w:top w:space="0" w:sz="4" w:color="auto" w:val="single"/>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t>OIB vjerovnika</w:t>
            </w:r>
          </w:p>
        </w:tc>
        <w:tc>
          <w:tcPr>
            <w:tcW w:type="dxa" w:w="1126"/>
            <w:tcBorders>
              <w:top w:space="0" w:sz="4" w:color="auto" w:val="single"/>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center"/>
              <w:rPr>
                <w:rFonts w:cs="Times New Roman" w:hAnsi="Times New Roman" w:ascii="Times New Roman"/>
                <w:b/>
                <w:bCs/>
                <w:color w:val="000000"/>
                <w:sz w:val="14"/>
                <w:szCs w:val="14"/>
              </w:rPr>
            </w:pPr>
            <w:r w:rsidRPr="00520F06">
              <w:rPr>
                <w:rFonts w:cs="Times New Roman" w:hAnsi="Times New Roman" w:ascii="Times New Roman"/>
                <w:b/>
                <w:bCs/>
                <w:color w:val="000000"/>
                <w:sz w:val="14"/>
                <w:szCs w:val="14"/>
              </w:rPr>
              <w:t>Adresa/sjedište vjerovnika</w:t>
            </w:r>
          </w:p>
        </w:tc>
        <w:tc>
          <w:tcPr>
            <w:tcW w:type="dxa" w:w="1056"/>
            <w:tcBorders>
              <w:top w:space="0" w:sz="4" w:color="auto" w:val="single"/>
              <w:left w:val="nil"/>
              <w:bottom w:space="0" w:sz="4" w:color="auto" w:val="single"/>
              <w:right w:space="0" w:sz="4" w:color="auto" w:val="single"/>
            </w:tcBorders>
            <w:shd w:fill="auto" w:color="auto" w:val="clear"/>
            <w:vAlign w:val="center"/>
            <w:hideMark/>
          </w:tcPr>
          <w:p w:rsidRDefault="00520F06" w:rsidP="003339BF" w:rsidR="00520F06" w:rsidRPr="007E21C5">
            <w:pPr>
              <w:jc w:val="center"/>
              <w:rPr>
                <w:rFonts w:hAnsi="Times New Roman" w:ascii="Times New Roman"/>
                <w:b/>
                <w:bCs/>
                <w:color w:val="000000"/>
                <w:sz w:val="14"/>
                <w:szCs w:val="14"/>
              </w:rPr>
            </w:pPr>
            <w:r w:rsidRPr="007E21C5">
              <w:rPr>
                <w:rFonts w:hAnsi="Times New Roman" w:ascii="Times New Roman"/>
                <w:b/>
                <w:bCs/>
                <w:color w:val="000000"/>
                <w:sz w:val="14"/>
                <w:szCs w:val="14"/>
              </w:rPr>
              <w:t>Iznos osporene tražbine (kn)</w:t>
            </w:r>
          </w:p>
        </w:tc>
        <w:tc>
          <w:tcPr>
            <w:tcW w:type="dxa" w:w="1562"/>
            <w:tcBorders>
              <w:top w:space="0" w:sz="4" w:color="auto" w:val="single"/>
              <w:left w:val="nil"/>
              <w:bottom w:space="0" w:sz="4" w:color="auto" w:val="single"/>
              <w:right w:space="0" w:sz="4" w:color="auto" w:val="single"/>
            </w:tcBorders>
            <w:shd w:fill="auto" w:color="auto" w:val="clear"/>
            <w:vAlign w:val="center"/>
            <w:hideMark/>
          </w:tcPr>
          <w:p w:rsidRDefault="00520F06" w:rsidP="003339BF" w:rsidR="00520F06" w:rsidRPr="007E21C5">
            <w:pPr>
              <w:jc w:val="center"/>
              <w:rPr>
                <w:rFonts w:hAnsi="Times New Roman" w:ascii="Times New Roman"/>
                <w:b/>
                <w:bCs/>
                <w:color w:val="000000"/>
                <w:sz w:val="14"/>
                <w:szCs w:val="14"/>
              </w:rPr>
            </w:pPr>
            <w:r>
              <w:rPr>
                <w:rFonts w:hAnsi="Times New Roman" w:ascii="Times New Roman"/>
                <w:b/>
                <w:bCs/>
                <w:color w:val="000000"/>
                <w:sz w:val="14"/>
                <w:szCs w:val="14"/>
              </w:rPr>
              <w:t>Jamci/ Sudužnici/ Regresni dužnici</w:t>
            </w:r>
          </w:p>
        </w:tc>
        <w:tc>
          <w:tcPr>
            <w:tcW w:type="dxa" w:w="1080"/>
            <w:tcBorders>
              <w:top w:space="0" w:sz="4" w:color="auto" w:val="single"/>
              <w:left w:val="nil"/>
              <w:bottom w:space="0" w:sz="4" w:color="auto" w:val="single"/>
              <w:right w:space="0" w:sz="4" w:color="auto" w:val="single"/>
            </w:tcBorders>
            <w:shd w:fill="auto" w:color="auto" w:val="clear"/>
            <w:vAlign w:val="center"/>
            <w:hideMark/>
          </w:tcPr>
          <w:p w:rsidRDefault="00520F06" w:rsidP="003339BF" w:rsidR="00520F06" w:rsidRPr="007E21C5">
            <w:pPr>
              <w:jc w:val="center"/>
              <w:rPr>
                <w:rFonts w:hAnsi="Times New Roman" w:ascii="Times New Roman"/>
                <w:b/>
                <w:bCs/>
                <w:color w:val="000000"/>
                <w:sz w:val="14"/>
                <w:szCs w:val="14"/>
              </w:rPr>
            </w:pPr>
            <w:r>
              <w:rPr>
                <w:rFonts w:hAnsi="Times New Roman" w:ascii="Times New Roman"/>
                <w:b/>
                <w:bCs/>
                <w:color w:val="000000"/>
                <w:sz w:val="14"/>
                <w:szCs w:val="14"/>
              </w:rPr>
              <w:t>Iznos za koji se jamči (kn)</w:t>
            </w:r>
          </w:p>
        </w:tc>
      </w:tr>
      <w:tr w:rsidTr="00520F06" w:rsidR="00520F06" w:rsidRPr="00520F06">
        <w:trPr>
          <w:trHeight w:val="480"/>
        </w:trPr>
        <w:tc>
          <w:tcPr>
            <w:tcW w:type="dxa" w:w="427"/>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44</w:t>
            </w:r>
          </w:p>
        </w:tc>
        <w:tc>
          <w:tcPr>
            <w:tcW w:type="dxa" w:w="621"/>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151</w:t>
            </w:r>
          </w:p>
        </w:tc>
        <w:tc>
          <w:tcPr>
            <w:tcW w:type="dxa" w:w="81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AGROKOR D.D.</w:t>
            </w:r>
          </w:p>
        </w:tc>
        <w:tc>
          <w:tcPr>
            <w:tcW w:type="dxa" w:w="1111"/>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JAVNO DIONIČKO DRUŠTVO SBERBANK OF RUSSIA</w:t>
            </w:r>
          </w:p>
        </w:tc>
        <w:tc>
          <w:tcPr>
            <w:tcW w:type="dxa" w:w="862"/>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23244375028</w:t>
            </w:r>
          </w:p>
        </w:tc>
        <w:tc>
          <w:tcPr>
            <w:tcW w:type="dxa" w:w="1126"/>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MOSKVA, VAVILOVA 19</w:t>
            </w:r>
          </w:p>
        </w:tc>
        <w:tc>
          <w:tcPr>
            <w:tcW w:type="dxa" w:w="1056"/>
            <w:vMerge w:val="restart"/>
            <w:tcBorders>
              <w:top w:val="nil"/>
              <w:left w:space="0" w:sz="4" w:color="auto" w:val="single"/>
              <w:bottom w:space="0" w:sz="4" w:color="000000" w:val="single"/>
              <w:right w:space="0" w:sz="4" w:color="auto" w:val="single"/>
            </w:tcBorders>
            <w:shd w:fill="auto" w:color="auto" w:val="clear"/>
            <w:vAlign w:val="cente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AGROKOR - TRGOVINA D.O.O.</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32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BELJE D.D. DARDA</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25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JAMNICA D.D.</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25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KONZUM D.D.</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25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LEDO D.D.</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32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PIK-VINKOVCI D.D.</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96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VUKOVARSKI POLJOPRIVREDNO INDUSTRIJSKI KOMBINAT D.D.</w:t>
            </w:r>
          </w:p>
        </w:tc>
        <w:tc>
          <w:tcPr>
            <w:tcW w:type="dxa" w:w="1080"/>
            <w:tcBorders>
              <w:top w:val="nil"/>
              <w:left w:val="nil"/>
              <w:bottom w:space="0" w:sz="4" w:color="auto" w:val="single"/>
              <w:right w:space="0" w:sz="4" w:color="auto" w:val="single"/>
            </w:tcBorders>
            <w:shd w:fill="auto" w:color="auto" w:val="clear"/>
            <w:vAlign w:val="cente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r w:rsidTr="00520F06" w:rsidR="00520F06" w:rsidRPr="00520F06">
        <w:trPr>
          <w:trHeight w:val="250"/>
        </w:trPr>
        <w:tc>
          <w:tcPr>
            <w:tcW w:type="dxa" w:w="427"/>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62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10"/>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11"/>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862"/>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126"/>
            <w:vMerge/>
            <w:tcBorders>
              <w:top w:val="nil"/>
              <w:left w:space="0" w:sz="4" w:color="auto" w:val="single"/>
              <w:bottom w:space="0" w:sz="4" w:color="auto"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056"/>
            <w:vMerge/>
            <w:tcBorders>
              <w:top w:val="nil"/>
              <w:left w:space="0" w:sz="4" w:color="auto" w:val="single"/>
              <w:bottom w:space="0" w:sz="4" w:color="000000" w:val="single"/>
              <w:right w:space="0" w:sz="4" w:color="auto" w:val="single"/>
            </w:tcBorders>
            <w:vAlign w:val="center"/>
            <w:hideMark/>
          </w:tcPr>
          <w:p w:rsidRDefault="00520F06" w:rsidP="00520F06" w:rsidR="00520F06" w:rsidRPr="00520F06">
            <w:pPr>
              <w:autoSpaceDE/>
              <w:autoSpaceDN/>
              <w:rPr>
                <w:rFonts w:cs="Times New Roman" w:hAnsi="Times New Roman" w:ascii="Times New Roman"/>
                <w:color w:val="000000"/>
                <w:sz w:val="12"/>
                <w:szCs w:val="12"/>
              </w:rPr>
            </w:pPr>
          </w:p>
        </w:tc>
        <w:tc>
          <w:tcPr>
            <w:tcW w:type="dxa" w:w="1562"/>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rPr>
                <w:rFonts w:cs="Times New Roman" w:hAnsi="Times New Roman" w:ascii="Times New Roman"/>
                <w:color w:val="000000"/>
                <w:sz w:val="12"/>
                <w:szCs w:val="12"/>
              </w:rPr>
            </w:pPr>
            <w:r w:rsidRPr="00520F06">
              <w:rPr>
                <w:rFonts w:cs="Times New Roman" w:hAnsi="Times New Roman" w:ascii="Times New Roman"/>
                <w:color w:val="000000"/>
                <w:sz w:val="12"/>
                <w:szCs w:val="12"/>
              </w:rPr>
              <w:t>ZVIJEZDA D.D.</w:t>
            </w:r>
          </w:p>
        </w:tc>
        <w:tc>
          <w:tcPr>
            <w:tcW w:type="dxa" w:w="1080"/>
            <w:tcBorders>
              <w:top w:val="nil"/>
              <w:left w:val="nil"/>
              <w:bottom w:space="0" w:sz="4" w:color="auto" w:val="single"/>
              <w:right w:space="0" w:sz="4" w:color="auto" w:val="single"/>
            </w:tcBorders>
            <w:shd w:fill="auto" w:color="auto" w:val="clear"/>
            <w:hideMark/>
          </w:tcPr>
          <w:p w:rsidRDefault="00520F06" w:rsidP="00520F06" w:rsidR="00520F06" w:rsidRPr="00520F06">
            <w:pPr>
              <w:autoSpaceDE/>
              <w:autoSpaceDN/>
              <w:jc w:val="right"/>
              <w:rPr>
                <w:rFonts w:cs="Times New Roman" w:hAnsi="Times New Roman" w:ascii="Times New Roman"/>
                <w:color w:val="000000"/>
                <w:sz w:val="12"/>
                <w:szCs w:val="12"/>
              </w:rPr>
            </w:pPr>
            <w:r w:rsidRPr="00520F06">
              <w:rPr>
                <w:rFonts w:cs="Times New Roman" w:hAnsi="Times New Roman" w:ascii="Times New Roman"/>
                <w:color w:val="000000"/>
                <w:sz w:val="12"/>
                <w:szCs w:val="12"/>
              </w:rPr>
              <w:t>3.400.832.691,62</w:t>
            </w:r>
          </w:p>
        </w:tc>
      </w:tr>
    </w:tbl>
    <w:p w:rsidRDefault="00520F06" w:rsidP="00791ECE" w:rsidR="00520F06">
      <w:pPr>
        <w:jc w:val="both"/>
        <w:rPr>
          <w:rFonts w:hAnsi="Times New Roman" w:ascii="Times New Roman"/>
        </w:rPr>
      </w:pPr>
    </w:p>
    <w:p w:rsidRDefault="00520F06" w:rsidP="00791ECE" w:rsidR="00520F06">
      <w:pPr>
        <w:jc w:val="both"/>
        <w:rPr>
          <w:rFonts w:hAnsi="Times New Roman" w:ascii="Times New Roman"/>
        </w:rPr>
      </w:pPr>
    </w:p>
    <w:p w:rsidRDefault="00761123" w:rsidP="00AC0B11" w:rsidR="00520F06">
      <w:pPr>
        <w:jc w:val="both"/>
        <w:rPr>
          <w:rFonts w:cs="Times New Roman" w:hAnsi="Times New Roman" w:ascii="Times New Roman"/>
        </w:rPr>
      </w:pPr>
      <w:r>
        <w:rPr>
          <w:rFonts w:hAnsi="Times New Roman" w:ascii="Times New Roman"/>
        </w:rPr>
        <w:t>te</w:t>
      </w:r>
      <w:r w:rsidR="00775E54">
        <w:rPr>
          <w:rFonts w:hAnsi="Times New Roman" w:ascii="Times New Roman"/>
        </w:rPr>
        <w:t xml:space="preserve"> i nadalje vjerovniku Javno dioničko društvo SBERBANK OF RUSSIA, Moskva, Vavilova 19 ostaju osporene tražbine s osnova jamstava za navedenu glavnu tražbinu, osporen</w:t>
      </w:r>
      <w:r w:rsidR="00AC0B11">
        <w:rPr>
          <w:rFonts w:hAnsi="Times New Roman" w:ascii="Times New Roman"/>
        </w:rPr>
        <w:t>a od strane osporavatelja AGRAM</w:t>
      </w:r>
      <w:r w:rsidR="00775E54">
        <w:rPr>
          <w:rFonts w:hAnsi="Times New Roman" w:ascii="Times New Roman"/>
        </w:rPr>
        <w:t xml:space="preserve"> INVEST d.d. Zagreb, Ulica grada Vukovara 74, OIB: 19330941681, te se stoga u tom dijelu ispravlja rješenje ovog suda St-1138/17 od 15. siječnja 2018. tako da se jamstva </w:t>
      </w:r>
      <w:r>
        <w:rPr>
          <w:rFonts w:hAnsi="Times New Roman" w:ascii="Times New Roman"/>
        </w:rPr>
        <w:t xml:space="preserve">za osporeni iznos od strane osporavatelja od </w:t>
      </w:r>
      <w:r w:rsidR="00606E5F" w:rsidRPr="00606E5F">
        <w:rPr>
          <w:rFonts w:hAnsi="Times New Roman" w:ascii="Times New Roman"/>
        </w:rPr>
        <w:t>3.614.663.795,67</w:t>
      </w:r>
      <w:r w:rsidR="00606E5F" w:rsidRPr="00617FC3">
        <w:rPr>
          <w:rFonts w:hAnsi="Times New Roman" w:ascii="Times New Roman"/>
          <w:sz w:val="16"/>
          <w:szCs w:val="16"/>
        </w:rPr>
        <w:t xml:space="preserve"> </w:t>
      </w:r>
      <w:r w:rsidR="00606E5F">
        <w:rPr>
          <w:rFonts w:hAnsi="Times New Roman" w:ascii="Times New Roman"/>
        </w:rPr>
        <w:t>kuna</w:t>
      </w:r>
      <w:r>
        <w:rPr>
          <w:rFonts w:hAnsi="Times New Roman" w:ascii="Times New Roman"/>
        </w:rPr>
        <w:t xml:space="preserve"> </w:t>
      </w:r>
      <w:r w:rsidR="00775E54">
        <w:rPr>
          <w:rFonts w:hAnsi="Times New Roman" w:ascii="Times New Roman"/>
        </w:rPr>
        <w:t>umjesto u točci III izreke rj</w:t>
      </w:r>
      <w:r>
        <w:rPr>
          <w:rFonts w:hAnsi="Times New Roman" w:ascii="Times New Roman"/>
        </w:rPr>
        <w:t>ešenja pod rednim brojem suda 44 redni broj tablica 151</w:t>
      </w:r>
      <w:r w:rsidR="00775E54">
        <w:rPr>
          <w:rFonts w:hAnsi="Times New Roman" w:ascii="Times New Roman"/>
        </w:rPr>
        <w:t xml:space="preserve"> uvrštavaju pod točku V izreke rješenja kako slijedi: </w:t>
      </w:r>
    </w:p>
    <w:p w:rsidRDefault="00520F06" w:rsidP="00A847E4" w:rsidR="00520F06">
      <w:pPr>
        <w:outlineLvl w:val="0"/>
        <w:rPr>
          <w:rFonts w:cs="Times New Roman" w:hAnsi="Times New Roman" w:ascii="Times New Roman"/>
        </w:rPr>
      </w:pPr>
    </w:p>
    <w:p w:rsidRDefault="00520F06" w:rsidP="00A847E4" w:rsidR="00520F06">
      <w:pPr>
        <w:outlineLvl w:val="0"/>
        <w:rPr>
          <w:rFonts w:cs="Times New Roman" w:hAnsi="Times New Roman" w:ascii="Times New Roman"/>
        </w:rPr>
      </w:pPr>
    </w:p>
    <w:tbl>
      <w:tblPr>
        <w:tblW w:type="dxa" w:w="10350"/>
        <w:tblInd w:type="dxa" w:w="-355"/>
        <w:tblLayout w:type="fixed"/>
        <w:tblCellMar>
          <w:left w:type="dxa" w:w="0"/>
          <w:right w:type="dxa" w:w="0"/>
        </w:tblCellMar>
        <w:tblLook w:val="04A0" w:noVBand="1" w:noHBand="0" w:lastColumn="0" w:firstColumn="1" w:lastRow="0" w:firstRow="1"/>
      </w:tblPr>
      <w:tblGrid>
        <w:gridCol w:w="420"/>
        <w:gridCol w:w="520"/>
        <w:gridCol w:w="1220"/>
        <w:gridCol w:w="900"/>
        <w:gridCol w:w="1350"/>
        <w:gridCol w:w="900"/>
        <w:gridCol w:w="900"/>
        <w:gridCol w:w="1170"/>
        <w:gridCol w:w="990"/>
        <w:gridCol w:w="1980"/>
      </w:tblGrid>
      <w:tr w:rsidTr="003339BF" w:rsidR="00520F06" w:rsidRPr="00E712D7">
        <w:trPr>
          <w:trHeight w:val="250"/>
        </w:trPr>
        <w:tc>
          <w:tcPr>
            <w:tcW w:type="dxa" w:w="10350"/>
            <w:gridSpan w:val="10"/>
            <w:tcBorders>
              <w:top w:space="0" w:sz="4" w:color="auto" w:val="single"/>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b/>
                <w:bCs/>
                <w:sz w:val="18"/>
                <w:szCs w:val="18"/>
              </w:rPr>
            </w:pPr>
            <w:r w:rsidRPr="00E712D7">
              <w:rPr>
                <w:rFonts w:cs="Times New Roman" w:hAnsi="Times New Roman" w:ascii="Times New Roman"/>
                <w:b/>
                <w:bCs/>
                <w:sz w:val="18"/>
                <w:szCs w:val="18"/>
              </w:rPr>
              <w:t>GLAVNI DUŽNIK: AGROKOR D.D., ZAGREB (GRAD ZAGREB), MARIJANA ČAVIĆA 1, OIB: 05937759187</w:t>
            </w:r>
          </w:p>
        </w:tc>
      </w:tr>
      <w:tr w:rsidTr="00AC0B11" w:rsidR="00AC0B11" w:rsidRPr="00E712D7">
        <w:trPr>
          <w:trHeight w:val="840"/>
        </w:trPr>
        <w:tc>
          <w:tcPr>
            <w:tcW w:type="dxa" w:w="420"/>
            <w:tcBorders>
              <w:top w:val="nil"/>
              <w:left w:space="0" w:sz="4" w:color="auto" w:val="single"/>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RB sud</w:t>
            </w:r>
          </w:p>
        </w:tc>
        <w:tc>
          <w:tcPr>
            <w:tcW w:type="dxa" w:w="52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RB tablica</w:t>
            </w:r>
          </w:p>
        </w:tc>
        <w:tc>
          <w:tcPr>
            <w:tcW w:type="dxa" w:w="122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Vjerovnik kojem se osporava - naziv</w:t>
            </w:r>
          </w:p>
        </w:tc>
        <w:tc>
          <w:tcPr>
            <w:tcW w:type="dxa" w:w="90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Vjerovnik kojem se osporava - OIB</w:t>
            </w:r>
          </w:p>
        </w:tc>
        <w:tc>
          <w:tcPr>
            <w:tcW w:type="dxa" w:w="135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Vjerovnik kojem se osporava - adresa/sjedište</w:t>
            </w:r>
          </w:p>
        </w:tc>
        <w:tc>
          <w:tcPr>
            <w:tcW w:type="dxa" w:w="90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Osporavatelj naziv</w:t>
            </w:r>
          </w:p>
        </w:tc>
        <w:tc>
          <w:tcPr>
            <w:tcW w:type="dxa" w:w="90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Osporavatelj OIB</w:t>
            </w:r>
          </w:p>
        </w:tc>
        <w:tc>
          <w:tcPr>
            <w:tcW w:type="dxa" w:w="117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Osporavatelj adresa/sjedišta</w:t>
            </w:r>
          </w:p>
        </w:tc>
        <w:tc>
          <w:tcPr>
            <w:tcW w:type="dxa" w:w="99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20"/>
              </w:rPr>
            </w:pPr>
            <w:r>
              <w:rPr>
                <w:rFonts w:hAnsi="Times New Roman" w:ascii="Times New Roman"/>
                <w:b/>
                <w:bCs/>
                <w:color w:val="000000"/>
                <w:sz w:val="16"/>
                <w:szCs w:val="16"/>
              </w:rPr>
              <w:t>Iznos osporavanja</w:t>
            </w:r>
          </w:p>
        </w:tc>
        <w:tc>
          <w:tcPr>
            <w:tcW w:type="dxa" w:w="1980"/>
            <w:tcBorders>
              <w:top w:val="nil"/>
              <w:left w:val="nil"/>
              <w:bottom w:space="0" w:sz="4" w:color="auto" w:val="single"/>
              <w:right w:space="0" w:sz="4" w:color="auto" w:val="single"/>
            </w:tcBorders>
            <w:shd w:fill="auto" w:color="auto" w:val="clear"/>
            <w:vAlign w:val="center"/>
            <w:hideMark/>
          </w:tcPr>
          <w:p w:rsidRDefault="00AC0B11" w:rsidP="00AC0B11" w:rsidR="00AC0B11">
            <w:pPr>
              <w:rPr>
                <w:rFonts w:hAnsi="Times New Roman" w:ascii="Times New Roman"/>
                <w:sz w:val="16"/>
                <w:szCs w:val="16"/>
              </w:rPr>
            </w:pPr>
            <w:r>
              <w:rPr>
                <w:rFonts w:hAnsi="Times New Roman" w:ascii="Times New Roman"/>
                <w:b/>
                <w:sz w:val="16"/>
                <w:szCs w:val="16"/>
              </w:rPr>
              <w:t>Jamci/ sudužnici/regresni dužnici</w:t>
            </w:r>
          </w:p>
        </w:tc>
      </w:tr>
      <w:tr w:rsidTr="003339BF" w:rsidR="00520F06" w:rsidRPr="00E712D7">
        <w:trPr>
          <w:trHeight w:val="250"/>
        </w:trPr>
        <w:tc>
          <w:tcPr>
            <w:tcW w:type="dxa" w:w="42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Pr>
                <w:rFonts w:cs="Times New Roman" w:hAnsi="Times New Roman" w:ascii="Times New Roman"/>
                <w:sz w:val="14"/>
                <w:szCs w:val="14"/>
              </w:rPr>
              <w:t>47</w:t>
            </w:r>
          </w:p>
        </w:tc>
        <w:tc>
          <w:tcPr>
            <w:tcW w:type="dxa" w:w="52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151</w:t>
            </w:r>
          </w:p>
        </w:tc>
        <w:tc>
          <w:tcPr>
            <w:tcW w:type="dxa" w:w="122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JAVNO DIONIČKO DRUŠTVO SBERBANK OF RUSSIA</w:t>
            </w:r>
          </w:p>
        </w:tc>
        <w:tc>
          <w:tcPr>
            <w:tcW w:type="dxa" w:w="90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23244375028</w:t>
            </w:r>
          </w:p>
        </w:tc>
        <w:tc>
          <w:tcPr>
            <w:tcW w:type="dxa" w:w="135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117997, RUSIJA, MOSKVA, VAVILOVA 19</w:t>
            </w:r>
          </w:p>
        </w:tc>
        <w:tc>
          <w:tcPr>
            <w:tcW w:type="dxa" w:w="90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AGRAM INVEST D.D.</w:t>
            </w:r>
          </w:p>
        </w:tc>
        <w:tc>
          <w:tcPr>
            <w:tcW w:type="dxa" w:w="90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19330941681</w:t>
            </w:r>
          </w:p>
        </w:tc>
        <w:tc>
          <w:tcPr>
            <w:tcW w:type="dxa" w:w="1170"/>
            <w:vMerge w:val="restart"/>
            <w:tcBorders>
              <w:top w:val="nil"/>
              <w:left w:space="0" w:sz="4" w:color="auto" w:val="single"/>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VUKOVARSKA 74 ZAGREB</w:t>
            </w:r>
          </w:p>
        </w:tc>
        <w:tc>
          <w:tcPr>
            <w:tcW w:type="dxa" w:w="990"/>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520F06" w:rsidP="003339BF" w:rsidR="00520F06" w:rsidRPr="00E712D7">
            <w:pPr>
              <w:jc w:val="right"/>
              <w:rPr>
                <w:rFonts w:cs="Times New Roman" w:hAnsi="Times New Roman" w:ascii="Times New Roman"/>
                <w:sz w:val="14"/>
                <w:szCs w:val="14"/>
              </w:rPr>
            </w:pPr>
            <w:r w:rsidRPr="00E712D7">
              <w:rPr>
                <w:rFonts w:cs="Times New Roman" w:hAnsi="Times New Roman" w:ascii="Times New Roman"/>
                <w:sz w:val="14"/>
                <w:szCs w:val="14"/>
              </w:rPr>
              <w:t>3.614.663.795,67</w:t>
            </w: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AGROKOR - TRGOVINA D.O.O.</w:t>
            </w:r>
          </w:p>
        </w:tc>
      </w:tr>
      <w:tr w:rsidTr="003339BF" w:rsidR="00520F06" w:rsidRPr="00E712D7">
        <w:trPr>
          <w:trHeight w:val="28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BELJE D.D. DARDA</w:t>
            </w:r>
          </w:p>
        </w:tc>
      </w:tr>
      <w:tr w:rsidTr="003339BF" w:rsidR="00520F06" w:rsidRPr="00E712D7">
        <w:trPr>
          <w:trHeight w:val="25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JAMNICA D.D.</w:t>
            </w:r>
          </w:p>
        </w:tc>
      </w:tr>
      <w:tr w:rsidTr="003339BF" w:rsidR="00520F06" w:rsidRPr="00E712D7">
        <w:trPr>
          <w:trHeight w:val="25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KONZUM D.D.</w:t>
            </w:r>
          </w:p>
        </w:tc>
      </w:tr>
      <w:tr w:rsidTr="003339BF" w:rsidR="00520F06" w:rsidRPr="00E712D7">
        <w:trPr>
          <w:trHeight w:val="25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LEDO D.D.</w:t>
            </w:r>
          </w:p>
        </w:tc>
      </w:tr>
      <w:tr w:rsidTr="003339BF" w:rsidR="00520F06" w:rsidRPr="00E712D7">
        <w:trPr>
          <w:trHeight w:val="25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PIK-VINKOVCI D.D.</w:t>
            </w:r>
          </w:p>
        </w:tc>
      </w:tr>
      <w:tr w:rsidTr="003339BF" w:rsidR="00520F06" w:rsidRPr="00E712D7">
        <w:trPr>
          <w:trHeight w:val="54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VUKOVARSKI POLJOPRIVREDNO INDUSTRIJSKI KOMBINAT D.D.</w:t>
            </w:r>
          </w:p>
        </w:tc>
      </w:tr>
      <w:tr w:rsidTr="003339BF" w:rsidR="00520F06" w:rsidRPr="00E712D7">
        <w:trPr>
          <w:trHeight w:val="250"/>
        </w:trPr>
        <w:tc>
          <w:tcPr>
            <w:tcW w:type="dxa" w:w="4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5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22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35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0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170"/>
            <w:vMerge/>
            <w:tcBorders>
              <w:top w:val="nil"/>
              <w:left w:space="0" w:sz="4" w:color="auto" w:val="single"/>
              <w:bottom w:space="0" w:sz="4" w:color="auto"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990"/>
            <w:vMerge/>
            <w:tcBorders>
              <w:top w:val="nil"/>
              <w:left w:space="0" w:sz="4" w:color="auto" w:val="single"/>
              <w:bottom w:space="0" w:sz="4" w:color="000000" w:val="single"/>
              <w:right w:space="0" w:sz="4" w:color="auto" w:val="single"/>
            </w:tcBorders>
            <w:vAlign w:val="center"/>
            <w:hideMark/>
          </w:tcPr>
          <w:p w:rsidRDefault="00520F06" w:rsidP="003339BF" w:rsidR="00520F06" w:rsidRPr="00E712D7">
            <w:pPr>
              <w:rPr>
                <w:rFonts w:cs="Times New Roman" w:hAnsi="Times New Roman" w:ascii="Times New Roman"/>
                <w:sz w:val="14"/>
                <w:szCs w:val="14"/>
              </w:rPr>
            </w:pPr>
          </w:p>
        </w:tc>
        <w:tc>
          <w:tcPr>
            <w:tcW w:type="dxa" w:w="1980"/>
            <w:tcBorders>
              <w:top w:val="nil"/>
              <w:left w:val="nil"/>
              <w:bottom w:space="0" w:sz="4" w:color="auto" w:val="single"/>
              <w:right w:space="0" w:sz="4" w:color="auto" w:val="single"/>
            </w:tcBorders>
            <w:shd w:fill="auto" w:color="auto" w:val="clear"/>
            <w:vAlign w:val="center"/>
            <w:hideMark/>
          </w:tcPr>
          <w:p w:rsidRDefault="00520F06" w:rsidP="003339BF" w:rsidR="00520F06" w:rsidRPr="00E712D7">
            <w:pPr>
              <w:rPr>
                <w:rFonts w:cs="Times New Roman" w:hAnsi="Times New Roman" w:ascii="Times New Roman"/>
                <w:sz w:val="14"/>
                <w:szCs w:val="14"/>
              </w:rPr>
            </w:pPr>
            <w:r w:rsidRPr="00E712D7">
              <w:rPr>
                <w:rFonts w:cs="Times New Roman" w:hAnsi="Times New Roman" w:ascii="Times New Roman"/>
                <w:sz w:val="14"/>
                <w:szCs w:val="14"/>
              </w:rPr>
              <w:t>ZVIJEZDA D.D.</w:t>
            </w:r>
          </w:p>
        </w:tc>
      </w:tr>
    </w:tbl>
    <w:p w:rsidRDefault="00520F06" w:rsidP="00A847E4" w:rsidR="00520F06">
      <w:pPr>
        <w:outlineLvl w:val="0"/>
        <w:rPr>
          <w:rFonts w:cs="Times New Roman" w:hAnsi="Times New Roman" w:ascii="Times New Roman"/>
        </w:rPr>
      </w:pPr>
    </w:p>
    <w:p w:rsidRDefault="00791ECE" w:rsidP="00791ECE" w:rsidR="00791ECE" w:rsidRPr="006C694E">
      <w:pPr>
        <w:jc w:val="center"/>
        <w:outlineLvl w:val="0"/>
        <w:rPr>
          <w:rFonts w:cs="Times New Roman" w:hAnsi="Times New Roman" w:ascii="Times New Roman"/>
        </w:rPr>
      </w:pPr>
      <w:r w:rsidRPr="006C694E">
        <w:rPr>
          <w:rFonts w:cs="Times New Roman" w:hAnsi="Times New Roman" w:ascii="Times New Roman"/>
        </w:rPr>
        <w:t>Obrazloženje</w:t>
      </w:r>
    </w:p>
    <w:p w:rsidRDefault="00791ECE" w:rsidP="00791ECE" w:rsidR="00791ECE">
      <w:pPr>
        <w:jc w:val="both"/>
        <w:outlineLvl w:val="0"/>
        <w:rPr>
          <w:rFonts w:cs="Times New Roman" w:hAnsi="Times New Roman" w:ascii="Times New Roman"/>
        </w:rPr>
      </w:pPr>
    </w:p>
    <w:p w:rsidRDefault="00791ECE" w:rsidP="00F27207" w:rsidR="00F27207">
      <w:pPr>
        <w:jc w:val="both"/>
        <w:outlineLvl w:val="0"/>
        <w:rPr>
          <w:rFonts w:cs="Times New Roman" w:hAnsi="Times New Roman" w:ascii="Times New Roman"/>
        </w:rPr>
      </w:pPr>
      <w:r>
        <w:rPr>
          <w:rFonts w:cs="Times New Roman" w:hAnsi="Times New Roman" w:ascii="Times New Roman"/>
        </w:rPr>
        <w:tab/>
      </w:r>
      <w:r w:rsidR="00F27207">
        <w:rPr>
          <w:rFonts w:hAnsi="Times New Roman" w:ascii="Times New Roman"/>
        </w:rPr>
        <w:t>U</w:t>
      </w:r>
      <w:r w:rsidR="00F27207" w:rsidRPr="006C694E">
        <w:rPr>
          <w:rFonts w:hAnsi="Times New Roman" w:ascii="Times New Roman"/>
        </w:rPr>
        <w:t xml:space="preserve"> postupku izvanredne uprave nad dužnikom AGROKOR koncern za upravljanje društvima, proizvodnju i trgovinu poljoprivrednim proizvodima, dioničko društvo Zagreb (Grad Zagreb) Marijana Čavića 1, OIB:05937759187 i njegovim ovisni</w:t>
      </w:r>
      <w:r w:rsidR="00F27207">
        <w:rPr>
          <w:rFonts w:hAnsi="Times New Roman" w:ascii="Times New Roman"/>
        </w:rPr>
        <w:t xml:space="preserve">m i povezanim društvima, ovaj je sud </w:t>
      </w:r>
      <w:r w:rsidR="00F27207">
        <w:rPr>
          <w:rFonts w:cs="Times New Roman" w:hAnsi="Times New Roman" w:ascii="Times New Roman"/>
        </w:rPr>
        <w:t>r</w:t>
      </w:r>
      <w:r w:rsidR="00F27207" w:rsidRPr="006C694E">
        <w:rPr>
          <w:rFonts w:cs="Times New Roman" w:hAnsi="Times New Roman" w:ascii="Times New Roman"/>
        </w:rPr>
        <w:t>ješenje</w:t>
      </w:r>
      <w:r w:rsidR="00F27207">
        <w:rPr>
          <w:rFonts w:cs="Times New Roman" w:hAnsi="Times New Roman" w:ascii="Times New Roman"/>
        </w:rPr>
        <w:t xml:space="preserve">m poslovni broj </w:t>
      </w:r>
      <w:r w:rsidR="00F27207" w:rsidRPr="006C694E">
        <w:rPr>
          <w:rFonts w:cs="Times New Roman" w:hAnsi="Times New Roman" w:ascii="Times New Roman"/>
        </w:rPr>
        <w:t xml:space="preserve"> </w:t>
      </w:r>
      <w:r w:rsidR="00F27207">
        <w:rPr>
          <w:rFonts w:cs="Times New Roman" w:hAnsi="Times New Roman" w:ascii="Times New Roman"/>
        </w:rPr>
        <w:t>St-1138/17-1855</w:t>
      </w:r>
      <w:r w:rsidR="00F27207" w:rsidRPr="006C694E">
        <w:rPr>
          <w:rFonts w:cs="Times New Roman" w:hAnsi="Times New Roman" w:ascii="Times New Roman"/>
        </w:rPr>
        <w:t xml:space="preserve"> </w:t>
      </w:r>
      <w:r w:rsidR="00F27207">
        <w:rPr>
          <w:rFonts w:cs="Times New Roman" w:hAnsi="Times New Roman" w:ascii="Times New Roman"/>
        </w:rPr>
        <w:t xml:space="preserve">od 15. siječnja 2018. godine, utvrdio koje su tražbine vjerovnika u postupku izvanredne uprave utvrđene, a koje osporene, u kojem iznosu i od koga. </w:t>
      </w:r>
    </w:p>
    <w:p w:rsidRDefault="00F27207" w:rsidP="00F27207" w:rsidR="00F27207">
      <w:pPr>
        <w:jc w:val="both"/>
        <w:outlineLvl w:val="0"/>
        <w:rPr>
          <w:rFonts w:cs="Times New Roman" w:hAnsi="Times New Roman" w:ascii="Times New Roman"/>
        </w:rPr>
      </w:pPr>
      <w:r>
        <w:rPr>
          <w:rFonts w:cs="Times New Roman" w:hAnsi="Times New Roman" w:ascii="Times New Roman"/>
        </w:rPr>
        <w:tab/>
        <w:t>Tražbina se, sukladno odredbi čl. 33</w:t>
      </w:r>
      <w:r w:rsidR="00AC0B11">
        <w:rPr>
          <w:rFonts w:cs="Times New Roman" w:hAnsi="Times New Roman" w:ascii="Times New Roman"/>
        </w:rPr>
        <w:t>.</w:t>
      </w:r>
      <w:r>
        <w:rPr>
          <w:rFonts w:cs="Times New Roman" w:hAnsi="Times New Roman" w:ascii="Times New Roman"/>
        </w:rPr>
        <w:t xml:space="preserve"> st</w:t>
      </w:r>
      <w:r w:rsidR="00AC0B11">
        <w:rPr>
          <w:rFonts w:cs="Times New Roman" w:hAnsi="Times New Roman" w:ascii="Times New Roman"/>
        </w:rPr>
        <w:t>.</w:t>
      </w:r>
      <w:r>
        <w:rPr>
          <w:rFonts w:cs="Times New Roman" w:hAnsi="Times New Roman" w:ascii="Times New Roman"/>
        </w:rPr>
        <w:t xml:space="preserve"> 1</w:t>
      </w:r>
      <w:r w:rsidR="00AC0B11">
        <w:rPr>
          <w:rFonts w:cs="Times New Roman" w:hAnsi="Times New Roman" w:ascii="Times New Roman"/>
        </w:rPr>
        <w:t>.</w:t>
      </w:r>
      <w:r>
        <w:rPr>
          <w:rFonts w:cs="Times New Roman" w:hAnsi="Times New Roman" w:ascii="Times New Roman"/>
        </w:rPr>
        <w:t xml:space="preserve"> </w:t>
      </w:r>
      <w:r w:rsidRPr="0033142C">
        <w:rPr>
          <w:rFonts w:cs="Times New Roman" w:hAnsi="Times New Roman" w:ascii="Times New Roman"/>
        </w:rPr>
        <w:t>Zakona o postupku izvanredne uprave u trgovačkim društvima od sistemskog značaja za Republiku Hrvatsku (NN 32/17, dalje ZPIUTD)</w:t>
      </w:r>
      <w:r>
        <w:rPr>
          <w:rFonts w:cs="Times New Roman" w:hAnsi="Times New Roman" w:ascii="Times New Roman"/>
        </w:rPr>
        <w:t xml:space="preserve">,  smatra utvrđenom ako je prizna izvanredni povjerenik i ne ospori drugi vjerovnik odnosno ako izjavljeno osporavanje bude otklonjeno. </w:t>
      </w:r>
    </w:p>
    <w:p w:rsidRDefault="00F27207" w:rsidP="00F27207" w:rsidR="00F27207">
      <w:pPr>
        <w:jc w:val="both"/>
        <w:outlineLvl w:val="0"/>
        <w:rPr>
          <w:rFonts w:cs="Times New Roman" w:hAnsi="Times New Roman" w:ascii="Times New Roman"/>
        </w:rPr>
      </w:pPr>
      <w:r>
        <w:rPr>
          <w:rFonts w:cs="Times New Roman" w:hAnsi="Times New Roman" w:ascii="Times New Roman"/>
        </w:rPr>
        <w:lastRenderedPageBreak/>
        <w:tab/>
        <w:t xml:space="preserve">Tražbine vjerovnika </w:t>
      </w:r>
      <w:r>
        <w:rPr>
          <w:rFonts w:hAnsi="Times New Roman" w:ascii="Times New Roman"/>
        </w:rPr>
        <w:t>Javno dioničko društvo SBERBANK OF RUSSIA, Moskva, Vavilova 19 OIB: 23244375028 (glavna tražbina u iznosu od 7.015.496.487,29 kuna prema dužniku AGROKOR d.d., te tražbine s osnova jamstava u istim iznosima prema gore navedenim jamcima tog vjerovnika) je najprije osporio izvanredni povjerenik (što je jasno navedeno u Tablicama izvanrednog povjerenika koje su bile javno objavljene na mrežnim stranicama e-oglasne ploče ovog suda), a nakon toga je u roku u kojem su vjerovnici pozvani na međusobna osporavanja tražbina temeljem odredbe čl. 32 st. 5 ZPIUTD-a vjerovnik AGRAM INVEST d.d. osporio tražbine vjerovnika Javno dioničko društvo SBERBANK OF RUSSIA, Moskva, Vavilova 19 OIB: 23244375028 i to samo one s osnova jamstava ( a ne i glavnu tražbinu prema dužniku AGROKOR d.d.).</w:t>
      </w:r>
    </w:p>
    <w:p w:rsidRDefault="00F27207" w:rsidP="00F27207" w:rsidR="00F27207">
      <w:pPr>
        <w:jc w:val="both"/>
        <w:outlineLvl w:val="0"/>
        <w:rPr>
          <w:rFonts w:cs="Times New Roman" w:hAnsi="Times New Roman" w:ascii="Times New Roman"/>
        </w:rPr>
      </w:pPr>
      <w:r>
        <w:rPr>
          <w:rFonts w:cs="Times New Roman" w:hAnsi="Times New Roman" w:ascii="Times New Roman"/>
        </w:rPr>
        <w:tab/>
        <w:t xml:space="preserve">U rješenju od 15. siječnja 2018. godine sud nije mogao uzeti u obzir osporavanje učinjeno od strana osporavatelja AGRAM INVEST budući da su jamstva (kao i glavna tražbina) vjerovniku </w:t>
      </w:r>
      <w:r>
        <w:rPr>
          <w:rFonts w:hAnsi="Times New Roman" w:ascii="Times New Roman"/>
        </w:rPr>
        <w:t>Javno dioničko društvo SBERBANK OF RUSSIA, Moskva, Vavilova 19 OIB: 23244375028 već bila osporena od strane izvanrednog povjerenika</w:t>
      </w:r>
      <w:r>
        <w:rPr>
          <w:rFonts w:cs="Times New Roman" w:hAnsi="Times New Roman" w:ascii="Times New Roman"/>
        </w:rPr>
        <w:t xml:space="preserve"> koja činjenica nosi sa sobom kao posljedicu pravila o upućivanju u parnicu vezano za osporavanja od strane izvanrednog povjerenika sukladno odredbi čl. 34 st. 1 i 3 ZPIUTD-a. </w:t>
      </w:r>
    </w:p>
    <w:p w:rsidRDefault="00F27207" w:rsidP="00F27207" w:rsidR="00F27207">
      <w:pPr>
        <w:ind w:firstLine="720"/>
        <w:jc w:val="both"/>
        <w:outlineLvl w:val="0"/>
        <w:rPr>
          <w:rFonts w:cs="Times New Roman" w:hAnsi="Times New Roman" w:ascii="Times New Roman"/>
        </w:rPr>
      </w:pPr>
      <w:r>
        <w:rPr>
          <w:rFonts w:cs="Times New Roman" w:hAnsi="Times New Roman" w:ascii="Times New Roman"/>
        </w:rPr>
        <w:t xml:space="preserve">Nakon toga je izvanredni je povjerenik podneskom od 29. ožujka 2018. godine obavijestio ovaj sud da otklanja odnosno povlači osporavanje tražbina koje je osporio vjerovniku </w:t>
      </w:r>
      <w:r>
        <w:rPr>
          <w:rFonts w:hAnsi="Times New Roman" w:ascii="Times New Roman"/>
        </w:rPr>
        <w:t xml:space="preserve">Javno dioničko društvo SBERBANK OF RUSSIA, Moskva, Vavilova 19 OIB: 23244375028, ali samo u iznosu od 3.614.663.795,67 kuna čija pravna osnova proizlazi iz Ugovora o kreditu od 14. ožujka 2014. godine od 600.000.000,00 Eura. </w:t>
      </w:r>
    </w:p>
    <w:p w:rsidRDefault="00F27207" w:rsidP="00F27207" w:rsidR="00F27207">
      <w:pPr>
        <w:jc w:val="both"/>
        <w:outlineLvl w:val="0"/>
        <w:rPr>
          <w:rFonts w:cs="Times New Roman" w:hAnsi="Times New Roman" w:ascii="Times New Roman"/>
        </w:rPr>
      </w:pPr>
      <w:r>
        <w:rPr>
          <w:rFonts w:cs="Times New Roman" w:hAnsi="Times New Roman" w:ascii="Times New Roman"/>
        </w:rPr>
        <w:tab/>
        <w:t>Stoga dakle proizlazi da i nadalje ostaju osporene novčane tražbine tom vjerovniku od strane izvanrednog povjer</w:t>
      </w:r>
      <w:r w:rsidR="00AC0B11">
        <w:rPr>
          <w:rFonts w:cs="Times New Roman" w:hAnsi="Times New Roman" w:ascii="Times New Roman"/>
        </w:rPr>
        <w:t>enika za</w:t>
      </w:r>
      <w:r>
        <w:rPr>
          <w:rFonts w:cs="Times New Roman" w:hAnsi="Times New Roman" w:ascii="Times New Roman"/>
        </w:rPr>
        <w:t xml:space="preserve"> razliku u pogledu glavne tražbine prema dužniku AGROKOR d.d. u iznosu od 3.400.832.691,62 kune te za isti iznos osporena jamstva. </w:t>
      </w:r>
    </w:p>
    <w:p w:rsidRDefault="00F27207" w:rsidP="00F27207" w:rsidR="00F27207">
      <w:pPr>
        <w:ind w:firstLine="708"/>
        <w:jc w:val="both"/>
        <w:outlineLvl w:val="0"/>
        <w:rPr>
          <w:rFonts w:cs="Times New Roman" w:hAnsi="Times New Roman" w:ascii="Times New Roman"/>
        </w:rPr>
      </w:pPr>
      <w:r>
        <w:rPr>
          <w:rFonts w:cs="Times New Roman" w:hAnsi="Times New Roman" w:ascii="Times New Roman"/>
        </w:rPr>
        <w:t xml:space="preserve">Međutim, sud ne može zanemariti pravovremeno podneseno osporavanje od strane osporavatelja AGRAM INVEST </w:t>
      </w:r>
      <w:r w:rsidR="00AC0B11">
        <w:rPr>
          <w:rFonts w:cs="Times New Roman" w:hAnsi="Times New Roman" w:ascii="Times New Roman"/>
        </w:rPr>
        <w:t xml:space="preserve">d.d. </w:t>
      </w:r>
      <w:r>
        <w:rPr>
          <w:rFonts w:cs="Times New Roman" w:hAnsi="Times New Roman" w:ascii="Times New Roman"/>
        </w:rPr>
        <w:t xml:space="preserve">i to tražbina koje je vjerovnik </w:t>
      </w:r>
      <w:r>
        <w:rPr>
          <w:rFonts w:hAnsi="Times New Roman" w:ascii="Times New Roman"/>
        </w:rPr>
        <w:t xml:space="preserve">Javno dioničko društvo SBERBANK OF RUSSIA, Moskva, Vavilova 19 OIB: 23244375028 </w:t>
      </w:r>
      <w:r>
        <w:rPr>
          <w:rFonts w:cs="Times New Roman" w:hAnsi="Times New Roman" w:ascii="Times New Roman"/>
        </w:rPr>
        <w:t xml:space="preserve">prijavio s osnova jamstava. Jer, ponovno polazeći od odredbe čl. 33 st. 1 ZPIUTD-a, da se tražbine prijavljene u propisanom roku smatraju utvrđenim ako ih prizna izvanredni povjerenik i ne ospori drugi vjerovnik, odnosno ako izjavljeno osporavanje bude otklonjeno, proizlazi da se ne mogu uzeti u obzir kao utvrđene tražbine </w:t>
      </w:r>
      <w:r>
        <w:rPr>
          <w:rFonts w:hAnsi="Times New Roman" w:ascii="Times New Roman"/>
        </w:rPr>
        <w:t xml:space="preserve">Javno dioničko društvo SBERBANK OF RUSSIA, Moskva, Vavilova 19 OIB: 23244375028 </w:t>
      </w:r>
      <w:r>
        <w:rPr>
          <w:rFonts w:cs="Times New Roman" w:hAnsi="Times New Roman" w:ascii="Times New Roman"/>
        </w:rPr>
        <w:t xml:space="preserve">s osnova  jamstava jer ih je pravovremeno osporio drugi vjerovnik – AGRAM INVEST </w:t>
      </w:r>
      <w:r w:rsidR="00AC0B11">
        <w:rPr>
          <w:rFonts w:cs="Times New Roman" w:hAnsi="Times New Roman" w:ascii="Times New Roman"/>
        </w:rPr>
        <w:t xml:space="preserve">d.d. </w:t>
      </w:r>
      <w:r>
        <w:rPr>
          <w:rFonts w:cs="Times New Roman" w:hAnsi="Times New Roman" w:ascii="Times New Roman"/>
        </w:rPr>
        <w:t xml:space="preserve">i koji je dodatno podneskom od 20. ožujka 2018. godine obavijestio sud da ne odustaje od osporavanja jamstava tom vjerovniku. </w:t>
      </w:r>
    </w:p>
    <w:p w:rsidRDefault="00617FC3" w:rsidP="00F27207" w:rsidR="00617FC3">
      <w:pPr>
        <w:ind w:firstLine="708"/>
        <w:jc w:val="both"/>
        <w:outlineLvl w:val="0"/>
        <w:rPr>
          <w:rFonts w:cs="Times New Roman" w:hAnsi="Times New Roman" w:ascii="Times New Roman"/>
        </w:rPr>
      </w:pPr>
      <w:r>
        <w:rPr>
          <w:rFonts w:cs="Times New Roman" w:hAnsi="Times New Roman" w:ascii="Times New Roman"/>
        </w:rPr>
        <w:t xml:space="preserve">Međutim i ovdje vrijedi pravilo da drugi vjerovnici ne mogu osporavati tražbine koje je osporio izvanredni povjerenik, dakle mogu osporavati samo one koje je priznao izvanredni povjerenik. Kako je izvanredni povjerenik naknadno priznao odnosno otklonio osporavanje za iznos od </w:t>
      </w:r>
      <w:r>
        <w:rPr>
          <w:rFonts w:hAnsi="Times New Roman" w:ascii="Times New Roman"/>
        </w:rPr>
        <w:t xml:space="preserve">3.614.663.795,67 kuna, to proizlazi da samo za taj iznos slijedi osporavanje jamstava od strane osporavatelja AGRAM INVEST d.d. </w:t>
      </w:r>
    </w:p>
    <w:p w:rsidRDefault="00F27207" w:rsidP="00F27207" w:rsidR="00F27207" w:rsidRPr="006C694E">
      <w:pPr>
        <w:jc w:val="both"/>
        <w:outlineLvl w:val="0"/>
        <w:rPr>
          <w:rFonts w:cs="Times New Roman" w:hAnsi="Times New Roman" w:ascii="Times New Roman"/>
        </w:rPr>
      </w:pPr>
      <w:r>
        <w:rPr>
          <w:rFonts w:cs="Times New Roman" w:hAnsi="Times New Roman" w:ascii="Times New Roman"/>
        </w:rPr>
        <w:tab/>
        <w:t xml:space="preserve">Stoga se </w:t>
      </w:r>
      <w:r w:rsidR="00617FC3">
        <w:rPr>
          <w:rFonts w:cs="Times New Roman" w:hAnsi="Times New Roman" w:ascii="Times New Roman"/>
        </w:rPr>
        <w:t xml:space="preserve">je odlučeno kao u izreci ovog rješenja pozivom na odredbu čl. 10 i 33 st. 1 ZPITUD-a. </w:t>
      </w:r>
    </w:p>
    <w:p w:rsidRDefault="00791ECE" w:rsidP="00617FC3" w:rsidR="00791ECE" w:rsidRPr="006C694E">
      <w:pPr>
        <w:jc w:val="both"/>
        <w:rPr>
          <w:rFonts w:cs="Times New Roman" w:hAnsi="Times New Roman" w:ascii="Times New Roman"/>
        </w:rPr>
      </w:pPr>
    </w:p>
    <w:p w:rsidRDefault="00791ECE" w:rsidP="00791ECE" w:rsidR="00791ECE" w:rsidRPr="006C694E">
      <w:pPr>
        <w:jc w:val="center"/>
        <w:outlineLvl w:val="0"/>
        <w:rPr>
          <w:rFonts w:cs="Times New Roman" w:hAnsi="Times New Roman" w:ascii="Times New Roman"/>
        </w:rPr>
      </w:pPr>
      <w:r w:rsidRPr="006C694E">
        <w:rPr>
          <w:rFonts w:cs="Times New Roman" w:hAnsi="Times New Roman" w:ascii="Times New Roman"/>
        </w:rPr>
        <w:t xml:space="preserve">U  Zagrebu, </w:t>
      </w:r>
      <w:r w:rsidR="00950CFB">
        <w:rPr>
          <w:rFonts w:cs="Times New Roman" w:hAnsi="Times New Roman" w:ascii="Times New Roman"/>
        </w:rPr>
        <w:t>30</w:t>
      </w:r>
      <w:r>
        <w:rPr>
          <w:rFonts w:cs="Times New Roman" w:hAnsi="Times New Roman" w:ascii="Times New Roman"/>
        </w:rPr>
        <w:t xml:space="preserve">. ožujka  </w:t>
      </w:r>
      <w:r w:rsidRPr="006C694E">
        <w:rPr>
          <w:rFonts w:cs="Times New Roman" w:hAnsi="Times New Roman" w:ascii="Times New Roman"/>
        </w:rPr>
        <w:t xml:space="preserve">2018. </w:t>
      </w:r>
    </w:p>
    <w:p w:rsidRDefault="00791ECE" w:rsidP="00791ECE" w:rsidR="00791ECE" w:rsidRPr="006C694E">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t>SUDAC:</w:t>
      </w:r>
    </w:p>
    <w:p w:rsidRDefault="00791ECE" w:rsidP="00B211D5" w:rsidR="00791ECE" w:rsidRPr="00B211D5">
      <w:pPr>
        <w:rPr>
          <w:rFonts w:cs="Times New Roman" w:hAnsi="Times New Roman" w:ascii="Times New Roman"/>
        </w:rPr>
      </w:pP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r>
      <w:r w:rsidRPr="006C694E">
        <w:rPr>
          <w:rFonts w:cs="Times New Roman" w:hAnsi="Times New Roman" w:ascii="Times New Roman"/>
        </w:rPr>
        <w:tab/>
        <w:t xml:space="preserve">    </w:t>
      </w:r>
      <w:r w:rsidRPr="006C694E">
        <w:rPr>
          <w:rFonts w:cs="Times New Roman" w:hAnsi="Times New Roman" w:ascii="Times New Roman"/>
        </w:rPr>
        <w:tab/>
        <w:t>Nevenka Siladi Rstić</w:t>
      </w:r>
      <w:r w:rsidR="001C1B32">
        <w:rPr>
          <w:rFonts w:cs="Times New Roman" w:hAnsi="Times New Roman" w:ascii="Times New Roman"/>
        </w:rPr>
        <w:t>,v.r.</w:t>
      </w:r>
    </w:p>
    <w:p w:rsidRDefault="00791ECE" w:rsidP="00791ECE" w:rsidR="00791ECE" w:rsidRPr="006C694E">
      <w:pPr>
        <w:jc w:val="both"/>
        <w:rPr>
          <w:rFonts w:cs="Times New Roman" w:hAnsi="Times New Roman" w:ascii="Times New Roman"/>
          <w:i/>
        </w:rPr>
      </w:pPr>
      <w:r w:rsidRPr="006C694E">
        <w:rPr>
          <w:rFonts w:cs="Times New Roman" w:hAnsi="Times New Roman" w:ascii="Times New Roman"/>
          <w:i/>
        </w:rPr>
        <w:t>Uputa o pravnom lijeku:</w:t>
      </w:r>
    </w:p>
    <w:p w:rsidRDefault="00791ECE" w:rsidP="00791ECE" w:rsidR="00791ECE" w:rsidRPr="006C694E">
      <w:pPr>
        <w:jc w:val="both"/>
        <w:rPr>
          <w:rFonts w:cs="Times New Roman" w:hAnsi="Times New Roman" w:ascii="Times New Roman"/>
          <w:i/>
        </w:rPr>
      </w:pPr>
      <w:r w:rsidRPr="006C694E">
        <w:rPr>
          <w:rFonts w:cs="Times New Roman" w:hAnsi="Times New Roman" w:ascii="Times New Roman"/>
          <w:i/>
        </w:rPr>
        <w:t>Protiv ovog rješenja dopuštena je žalba u roku od 8 dana od dana primitka rješenja, a koja se podnosi ovome sudu u 3 primjerka. O istoj odlučuje Visoki trgovački sud RH</w:t>
      </w:r>
    </w:p>
    <w:p w:rsidRDefault="00791ECE" w:rsidP="00791ECE" w:rsidR="00791ECE" w:rsidRPr="006C694E">
      <w:pPr>
        <w:jc w:val="both"/>
        <w:rPr>
          <w:rFonts w:cs="Times New Roman" w:hAnsi="Times New Roman" w:ascii="Times New Roman"/>
          <w:i/>
        </w:rPr>
      </w:pPr>
      <w:r w:rsidRPr="006C694E">
        <w:rPr>
          <w:rFonts w:cs="Times New Roman" w:hAnsi="Times New Roman" w:ascii="Times New Roman"/>
          <w:i/>
        </w:rPr>
        <w:tab/>
      </w:r>
    </w:p>
    <w:p w:rsidRDefault="001C1B32" w:rsidR="001C1B32" w:rsidRPr="001C1B32">
      <w:pPr>
        <w:rPr>
          <w:rFonts w:cs="Times New Roman"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1C1B32">
        <w:rPr>
          <w:rFonts w:cs="Times New Roman" w:hAnsi="Times New Roman" w:ascii="Times New Roman"/>
        </w:rPr>
        <w:t>Za točnost otpravka-ovl.službenik</w:t>
      </w:r>
    </w:p>
    <w:p w:rsidRDefault="001C1B32" w:rsidP="001C1B32" w:rsidR="00791ECE" w:rsidRPr="006C694E">
      <w:pPr>
        <w:ind w:firstLine="708" w:left="4248"/>
        <w:rPr>
          <w:rFonts w:hAnsi="Times New Roman" w:ascii="Times New Roman"/>
        </w:rPr>
      </w:pPr>
      <w:r w:rsidRPr="001C1B32">
        <w:rPr>
          <w:rFonts w:cs="Times New Roman" w:hAnsi="Times New Roman" w:ascii="Times New Roman"/>
        </w:rPr>
        <w:t>Vinka Mihalinčić</w:t>
      </w:r>
    </w:p>
    <w:p w:rsidRDefault="001C1B32" w:rsidR="001E246B"/>
    <w:sectPr w:rsidSect="001C1B32" w:rsidR="001E246B">
      <w:headerReference w:type="even" r:id="rId9"/>
      <w:headerReference w:type="default" r:id="rId10"/>
      <w:headerReference w:type="first" r:id="rId11"/>
      <w:pgSz w:code="9" w:h="16840" w:w="11907"/>
      <w:pgMar w:gutter="0" w:footer="709" w:header="709" w:left="1418" w:bottom="851" w:right="1418" w:top="1418"/>
      <w:pgNumType w:fmt="numberInDash"/>
      <w:cols w:space="709"/>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4AA" w:rsidR="00C934AA">
      <w:r>
        <w:separator/>
      </w:r>
    </w:p>
  </w:endnote>
  <w:endnote w:id="0" w:type="continuationSeparator">
    <w:p w:rsidRDefault="00C934AA" w:rsidR="00C934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4AA" w:rsidR="00C934AA">
      <w:r>
        <w:separator/>
      </w:r>
    </w:p>
  </w:footnote>
  <w:footnote w:id="0" w:type="continuationSeparator">
    <w:p w:rsidRDefault="00C934AA" w:rsidR="00C934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E5F" w:rsidP="0057078E" w:rsidR="001F79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1B32" w:rsidR="001F79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E5F" w:rsidP="0057078E" w:rsidR="001F7951" w:rsidRPr="005C15D9">
    <w:pPr>
      <w:pStyle w:val="Zaglavlje"/>
      <w:framePr w:y="1" w:xAlign="center" w:vAnchor="text" w:hAnchor="margin" w:wrap="around"/>
      <w:rPr>
        <w:rStyle w:val="Brojstranice"/>
        <w:rFonts w:hAnsi="Times New Roman" w:ascii="Times New Roman"/>
      </w:rPr>
    </w:pPr>
    <w:r w:rsidRPr="005C15D9">
      <w:rPr>
        <w:rStyle w:val="Brojstranice"/>
        <w:rFonts w:hAnsi="Times New Roman" w:ascii="Times New Roman"/>
      </w:rPr>
      <w:fldChar w:fldCharType="begin"/>
    </w:r>
    <w:r w:rsidRPr="005C15D9">
      <w:rPr>
        <w:rStyle w:val="Brojstranice"/>
        <w:rFonts w:hAnsi="Times New Roman" w:ascii="Times New Roman"/>
      </w:rPr>
      <w:instrText xml:space="preserve">PAGE  </w:instrText>
    </w:r>
    <w:r w:rsidRPr="005C15D9">
      <w:rPr>
        <w:rStyle w:val="Brojstranice"/>
        <w:rFonts w:hAnsi="Times New Roman" w:ascii="Times New Roman"/>
      </w:rPr>
      <w:fldChar w:fldCharType="separate"/>
    </w:r>
    <w:r w:rsidR="001C1B32">
      <w:rPr>
        <w:rStyle w:val="Brojstranice"/>
        <w:rFonts w:hAnsi="Times New Roman" w:ascii="Times New Roman"/>
        <w:noProof/>
      </w:rPr>
      <w:t>- 3 -</w:t>
    </w:r>
    <w:r w:rsidRPr="005C15D9">
      <w:rPr>
        <w:rStyle w:val="Brojstranice"/>
        <w:rFonts w:hAnsi="Times New Roman" w:ascii="Times New Roman"/>
      </w:rPr>
      <w:fldChar w:fldCharType="end"/>
    </w:r>
  </w:p>
  <w:p w:rsidRDefault="00606E5F" w:rsidP="00431EE3" w:rsidR="00431EE3" w:rsidRPr="0089749F">
    <w:pPr>
      <w:pStyle w:val="Zaglavlje"/>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950CFB">
      <w:rPr>
        <w:rFonts w:hAnsi="Times New Roman" w:ascii="Times New Roman"/>
      </w:rPr>
      <w:t>-2327</w:t>
    </w:r>
  </w:p>
  <w:p w:rsidRDefault="001C1B32" w:rsidP="00700B50" w:rsidR="00FA2CF7" w:rsidRPr="0089749F">
    <w:pPr>
      <w:pStyle w:val="Zaglavlje"/>
      <w:tabs>
        <w:tab w:pos="4536" w:val="clear"/>
        <w:tab w:pos="9072" w:val="clear"/>
      </w:tabs>
      <w:ind w:right="-1" w:left="5760"/>
      <w:rPr>
        <w:rFonts w:cs="Times New Roman" w:hAnsi="Times New Roman" w:ascii="Times New Roman"/>
        <w:sz w:val="20"/>
        <w:szCs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6E5F" w:rsidP="00953077" w:rsidR="00E313D3" w:rsidRPr="0089749F">
    <w:pPr>
      <w:pStyle w:val="Zaglavlje"/>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hAnsi="Times New Roman" w:ascii="Times New Roman"/>
      </w:rPr>
      <w:t xml:space="preserve">Poslovni broj: 47. </w:t>
    </w:r>
    <w:r w:rsidRPr="00483B7F">
      <w:rPr>
        <w:rFonts w:hAnsi="Times New Roman" w:ascii="Times New Roman"/>
      </w:rPr>
      <w:t>St</w:t>
    </w:r>
    <w:r>
      <w:rPr>
        <w:rFonts w:hAnsi="Times New Roman" w:ascii="Times New Roman"/>
      </w:rPr>
      <w:t>-1138/17-</w:t>
    </w:r>
    <w:r w:rsidR="00950CFB">
      <w:rPr>
        <w:rFonts w:hAnsi="Times New Roman" w:ascii="Times New Roman"/>
      </w:rPr>
      <w:t>2327</w:t>
    </w:r>
  </w:p>
  <w:p w:rsidRDefault="00606E5F" w:rsidP="00953077" w:rsidR="00E313D3">
    <w:pPr>
      <w:pStyle w:val="Zaglavlje"/>
      <w:rPr>
        <w:rFonts w:cs="Times New Roman"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C1B32" w:rsidP="00953077" w:rsidR="00E313D3">
    <w:pPr>
      <w:pStyle w:val="Zaglavlje"/>
      <w:rPr>
        <w:rFonts w:hAnsi="Times New Roman" w:ascii="Times New Roman"/>
      </w:rPr>
    </w:pPr>
  </w:p>
  <w:p w:rsidRDefault="001C1B32" w:rsidP="00953077" w:rsidR="00E313D3">
    <w:pPr>
      <w:pStyle w:val="Zaglavlje"/>
      <w:rPr>
        <w:rFonts w:hAnsi="Times New Roman" w:ascii="Times New Roman"/>
      </w:rPr>
    </w:pPr>
  </w:p>
  <w:p w:rsidRDefault="001C1B32" w:rsidP="00953077" w:rsidR="00E313D3">
    <w:pPr>
      <w:pStyle w:val="Zaglavlje"/>
      <w:rPr>
        <w:rFonts w:hAnsi="Times New Roman" w:ascii="Times New Roman"/>
      </w:rPr>
    </w:pPr>
  </w:p>
  <w:p w:rsidRDefault="001C1B32" w:rsidP="00953077" w:rsidR="00E313D3">
    <w:pPr>
      <w:pStyle w:val="Zaglavlje"/>
      <w:rPr>
        <w:rFonts w:hAnsi="Times New Roman" w:ascii="Times New Roman"/>
      </w:rPr>
    </w:pPr>
  </w:p>
  <w:p w:rsidRDefault="001C1B32" w:rsidP="00953077" w:rsidR="00E313D3">
    <w:pPr>
      <w:pStyle w:val="Zaglavlje"/>
      <w:rPr>
        <w:rFonts w:hAnsi="Times New Roman" w:ascii="Times New Roman"/>
      </w:rPr>
    </w:pPr>
  </w:p>
  <w:p w:rsidRDefault="00606E5F" w:rsidP="000C42FE" w:rsidR="00E313D3"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606E5F" w:rsidP="000C42FE" w:rsidR="00E313D3" w:rsidRPr="00953077">
    <w:pPr>
      <w:pStyle w:val="Zaglavlje"/>
      <w:ind w:left="426"/>
      <w:rPr>
        <w:rFonts w:hAnsi="Times New Roman" w:ascii="Times New Roman"/>
      </w:rPr>
    </w:pPr>
    <w:r w:rsidRPr="00953077">
      <w:rPr>
        <w:rFonts w:hAnsi="Times New Roman" w:ascii="Times New Roman"/>
      </w:rPr>
      <w:t>Trgovački sud u Zagrebu</w:t>
    </w:r>
  </w:p>
  <w:p w:rsidRDefault="00606E5F" w:rsidP="00E313D3" w:rsidR="00A66A41" w:rsidRPr="00A66A41">
    <w:pPr>
      <w:pStyle w:val="Zaglavlje"/>
      <w:ind w:left="426"/>
      <w:rPr>
        <w:rFonts w:cs="Times New Roman" w:hAnsi="Times New Roman" w:ascii="Times New Roman"/>
      </w:rPr>
    </w:pPr>
    <w:r w:rsidRPr="00953077">
      <w:rPr>
        <w:rFonts w:hAnsi="Times New Roman" w:ascii="Times New Roman"/>
      </w:rPr>
      <w:t>Zagre</w:t>
    </w:r>
    <w:r>
      <w:rPr>
        <w:rFonts w:hAnsi="Times New Roman" w:ascii="Times New Roman"/>
      </w:rPr>
      <w:t>b,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6D63FE"/>
    <w:multiLevelType w:val="hybridMultilevel"/>
    <w:tmpl w:val="31F853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91ECE"/>
    <w:rsid w:val="00007DC8"/>
    <w:rsid w:val="000B3A27"/>
    <w:rsid w:val="0015645C"/>
    <w:rsid w:val="001836B4"/>
    <w:rsid w:val="0019548A"/>
    <w:rsid w:val="001C1B32"/>
    <w:rsid w:val="001C6B43"/>
    <w:rsid w:val="00265EC1"/>
    <w:rsid w:val="00275E2D"/>
    <w:rsid w:val="00283809"/>
    <w:rsid w:val="002A6164"/>
    <w:rsid w:val="002D7583"/>
    <w:rsid w:val="0030413A"/>
    <w:rsid w:val="00341B62"/>
    <w:rsid w:val="003F5D58"/>
    <w:rsid w:val="00462590"/>
    <w:rsid w:val="00496ABF"/>
    <w:rsid w:val="004A0E50"/>
    <w:rsid w:val="004B72A9"/>
    <w:rsid w:val="004D61B5"/>
    <w:rsid w:val="005151FF"/>
    <w:rsid w:val="00520F06"/>
    <w:rsid w:val="005315D9"/>
    <w:rsid w:val="00606E5F"/>
    <w:rsid w:val="00617FC3"/>
    <w:rsid w:val="006630E6"/>
    <w:rsid w:val="006A219B"/>
    <w:rsid w:val="006B6DAC"/>
    <w:rsid w:val="006B73C8"/>
    <w:rsid w:val="006D37EF"/>
    <w:rsid w:val="006D7209"/>
    <w:rsid w:val="00761123"/>
    <w:rsid w:val="00775E54"/>
    <w:rsid w:val="00791ECE"/>
    <w:rsid w:val="007A5DAF"/>
    <w:rsid w:val="007C01DB"/>
    <w:rsid w:val="007C5E77"/>
    <w:rsid w:val="008273ED"/>
    <w:rsid w:val="00842B89"/>
    <w:rsid w:val="00852BC6"/>
    <w:rsid w:val="0087353F"/>
    <w:rsid w:val="008D12F2"/>
    <w:rsid w:val="009357C1"/>
    <w:rsid w:val="00950CFB"/>
    <w:rsid w:val="0099028C"/>
    <w:rsid w:val="00A00457"/>
    <w:rsid w:val="00A45D35"/>
    <w:rsid w:val="00A81191"/>
    <w:rsid w:val="00A847E4"/>
    <w:rsid w:val="00A8548C"/>
    <w:rsid w:val="00A97E67"/>
    <w:rsid w:val="00AC0B11"/>
    <w:rsid w:val="00B211D5"/>
    <w:rsid w:val="00B67A9F"/>
    <w:rsid w:val="00B71151"/>
    <w:rsid w:val="00BD271E"/>
    <w:rsid w:val="00C04743"/>
    <w:rsid w:val="00C1486D"/>
    <w:rsid w:val="00C934AA"/>
    <w:rsid w:val="00CB121F"/>
    <w:rsid w:val="00CC4CC9"/>
    <w:rsid w:val="00D11543"/>
    <w:rsid w:val="00D14906"/>
    <w:rsid w:val="00D51262"/>
    <w:rsid w:val="00D5446E"/>
    <w:rsid w:val="00D92198"/>
    <w:rsid w:val="00DB6A72"/>
    <w:rsid w:val="00DD686D"/>
    <w:rsid w:val="00E02526"/>
    <w:rsid w:val="00E52F17"/>
    <w:rsid w:val="00EA30C4"/>
    <w:rsid w:val="00EA3AF8"/>
    <w:rsid w:val="00EB07C2"/>
    <w:rsid w:val="00EB1D62"/>
    <w:rsid w:val="00ED507C"/>
    <w:rsid w:val="00EE6B44"/>
    <w:rsid w:val="00F27207"/>
    <w:rsid w:val="00F33CE5"/>
    <w:rsid w:val="00F41C65"/>
    <w:rsid w:val="00F45796"/>
    <w:rsid w:val="00F941E3"/>
    <w:rsid w:val="00FB0244"/>
    <w:rsid w:val="00FB5B26"/>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91ECE"/>
    <w:pPr>
      <w:autoSpaceDE w:val="false"/>
      <w:autoSpaceDN w:val="false"/>
    </w:pPr>
    <w:rPr>
      <w:rFonts w:cs="Arial" w:eastAsia="Times New Roman" w:hAnsi="Arial" w:ascii="Arial"/>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91ECE"/>
    <w:pPr>
      <w:tabs>
        <w:tab w:pos="4536" w:val="center"/>
        <w:tab w:pos="9072" w:val="right"/>
      </w:tabs>
    </w:pPr>
  </w:style>
  <w:style w:customStyle="true" w:styleId="ZaglavljeChar" w:type="character">
    <w:name w:val="Zaglavlje Char"/>
    <w:basedOn w:val="Zadanifontodlomka"/>
    <w:link w:val="Zaglavlje"/>
    <w:uiPriority w:val="99"/>
    <w:rsid w:val="00791ECE"/>
    <w:rPr>
      <w:rFonts w:cs="Arial" w:eastAsia="Times New Roman" w:hAnsi="Arial" w:ascii="Arial"/>
      <w:szCs w:val="24"/>
      <w:lang w:eastAsia="hr-HR"/>
    </w:rPr>
  </w:style>
  <w:style w:styleId="Brojstranice" w:type="character">
    <w:name w:val="page number"/>
    <w:basedOn w:val="Zadanifontodlomka"/>
    <w:uiPriority w:val="99"/>
    <w:rsid w:val="00791ECE"/>
    <w:rPr>
      <w:rFonts w:cs="Times New Roman"/>
    </w:rPr>
  </w:style>
  <w:style w:styleId="Odlomakpopisa" w:type="paragraph">
    <w:name w:val="List Paragraph"/>
    <w:basedOn w:val="Normal"/>
    <w:uiPriority w:val="34"/>
    <w:qFormat/>
    <w:rsid w:val="00791ECE"/>
    <w:pPr>
      <w:autoSpaceDE/>
      <w:autoSpaceDN/>
      <w:ind w:left="708"/>
    </w:pPr>
    <w:rPr>
      <w:rFonts w:cs="Times New Roman"/>
      <w:szCs w:val="20"/>
      <w:lang w:val="en-GB"/>
    </w:rPr>
  </w:style>
  <w:style w:styleId="Reetkatablice" w:type="table">
    <w:name w:val="Table Grid"/>
    <w:basedOn w:val="Obinatablica"/>
    <w:uiPriority w:val="99"/>
    <w:rsid w:val="00A8548C"/>
    <w:rPr>
      <w:rFonts w:cs="Arial" w:eastAsia="Times New Roman" w:hAnsi="Arial" w:ascii="Arial"/>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41C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1C65"/>
    <w:rPr>
      <w:rFonts w:cs="Tahoma" w:eastAsia="Times New Roman" w:hAnsi="Tahoma" w:ascii="Tahoma"/>
      <w:sz w:val="16"/>
      <w:szCs w:val="16"/>
      <w:lang w:eastAsia="hr-HR"/>
    </w:rPr>
  </w:style>
  <w:style w:styleId="Podnoje" w:type="paragraph">
    <w:name w:val="footer"/>
    <w:basedOn w:val="Normal"/>
    <w:link w:val="PodnojeChar"/>
    <w:uiPriority w:val="99"/>
    <w:unhideWhenUsed/>
    <w:rsid w:val="00950CFB"/>
    <w:pPr>
      <w:tabs>
        <w:tab w:pos="4536" w:val="center"/>
        <w:tab w:pos="9072" w:val="right"/>
      </w:tabs>
    </w:pPr>
  </w:style>
  <w:style w:customStyle="true" w:styleId="PodnojeChar" w:type="character">
    <w:name w:val="Podnožje Char"/>
    <w:basedOn w:val="Zadanifontodlomka"/>
    <w:link w:val="Podnoje"/>
    <w:uiPriority w:val="99"/>
    <w:rsid w:val="00950CFB"/>
    <w:rPr>
      <w:rFonts w:cs="Arial" w:eastAsia="Times New Roman" w:hAnsi="Arial" w:ascii="Arial"/>
      <w:szCs w:val="24"/>
      <w:lang w:eastAsia="hr-HR"/>
    </w:rPr>
  </w:style>
  <w:style w:styleId="Tekstrezerviranogmjesta" w:type="character">
    <w:name w:val="Placeholder Text"/>
    <w:basedOn w:val="Zadanifontodlomka"/>
    <w:uiPriority w:val="99"/>
    <w:semiHidden/>
    <w:rsid w:val="001C1B32"/>
    <w:rPr>
      <w:color w:val="808080"/>
      <w:bdr w:space="0" w:sz="0" w:color="auto" w:val="none"/>
      <w:shd w:fill="auto" w:color="auto" w:val="clear"/>
    </w:rPr>
  </w:style>
  <w:style w:customStyle="true" w:styleId="eSPISCCParagraphDefaultFont" w:type="character">
    <w:name w:val="eSPIS_CC_Paragraph Default Font"/>
    <w:basedOn w:val="Zadanifontodlomka"/>
    <w:rsid w:val="001C1B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1B32"/>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1B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1B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91ECE"/>
    <w:pPr>
      <w:autoSpaceDE w:val="0"/>
      <w:autoSpaceDN w:val="0"/>
    </w:pPr>
    <w:rPr>
      <w:rFonts w:ascii="Arial" w:cs="Arial" w:eastAsia="Times New Roman" w:hAnsi="Arial"/>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91ECE"/>
    <w:pPr>
      <w:tabs>
        <w:tab w:pos="4536" w:val="center"/>
        <w:tab w:pos="9072" w:val="right"/>
      </w:tabs>
    </w:pPr>
  </w:style>
  <w:style w:customStyle="1" w:styleId="ZaglavljeChar" w:type="character">
    <w:name w:val="Zaglavlje Char"/>
    <w:basedOn w:val="Zadanifontodlomka"/>
    <w:link w:val="Zaglavlje"/>
    <w:uiPriority w:val="99"/>
    <w:rsid w:val="00791ECE"/>
    <w:rPr>
      <w:rFonts w:ascii="Arial" w:cs="Arial" w:eastAsia="Times New Roman" w:hAnsi="Arial"/>
      <w:szCs w:val="24"/>
      <w:lang w:eastAsia="hr-HR"/>
    </w:rPr>
  </w:style>
  <w:style w:styleId="Brojstranice" w:type="character">
    <w:name w:val="page number"/>
    <w:basedOn w:val="Zadanifontodlomka"/>
    <w:uiPriority w:val="99"/>
    <w:rsid w:val="00791ECE"/>
    <w:rPr>
      <w:rFonts w:cs="Times New Roman"/>
    </w:rPr>
  </w:style>
  <w:style w:styleId="Odlomakpopisa" w:type="paragraph">
    <w:name w:val="List Paragraph"/>
    <w:basedOn w:val="Normal"/>
    <w:uiPriority w:val="34"/>
    <w:qFormat/>
    <w:rsid w:val="00791ECE"/>
    <w:pPr>
      <w:autoSpaceDE/>
      <w:autoSpaceDN/>
      <w:ind w:left="708"/>
    </w:pPr>
    <w:rPr>
      <w:rFonts w:cs="Times New Roman"/>
      <w:szCs w:val="20"/>
      <w:lang w:val="en-GB"/>
    </w:rPr>
  </w:style>
  <w:style w:styleId="Reetkatablice" w:type="table">
    <w:name w:val="Table Grid"/>
    <w:basedOn w:val="Obinatablica"/>
    <w:uiPriority w:val="99"/>
    <w:rsid w:val="00A8548C"/>
    <w:rPr>
      <w:rFonts w:ascii="Arial" w:cs="Arial" w:eastAsia="Times New Roman"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41C65"/>
    <w:rPr>
      <w:rFonts w:ascii="Tahoma" w:cs="Tahoma" w:hAnsi="Tahoma"/>
      <w:sz w:val="16"/>
      <w:szCs w:val="16"/>
    </w:rPr>
  </w:style>
  <w:style w:customStyle="1" w:styleId="TekstbaloniaChar" w:type="character">
    <w:name w:val="Tekst balončića Char"/>
    <w:basedOn w:val="Zadanifontodlomka"/>
    <w:link w:val="Tekstbalonia"/>
    <w:uiPriority w:val="99"/>
    <w:semiHidden/>
    <w:rsid w:val="00F41C65"/>
    <w:rPr>
      <w:rFonts w:ascii="Tahoma" w:cs="Tahoma" w:eastAsia="Times New Roman" w:hAnsi="Tahoma"/>
      <w:sz w:val="16"/>
      <w:szCs w:val="16"/>
      <w:lang w:eastAsia="hr-HR"/>
    </w:rPr>
  </w:style>
  <w:style w:styleId="Podnoje" w:type="paragraph">
    <w:name w:val="footer"/>
    <w:basedOn w:val="Normal"/>
    <w:link w:val="PodnojeChar"/>
    <w:uiPriority w:val="99"/>
    <w:unhideWhenUsed/>
    <w:rsid w:val="00950CFB"/>
    <w:pPr>
      <w:tabs>
        <w:tab w:pos="4536" w:val="center"/>
        <w:tab w:pos="9072" w:val="right"/>
      </w:tabs>
    </w:pPr>
  </w:style>
  <w:style w:customStyle="1" w:styleId="PodnojeChar" w:type="character">
    <w:name w:val="Podnožje Char"/>
    <w:basedOn w:val="Zadanifontodlomka"/>
    <w:link w:val="Podnoje"/>
    <w:uiPriority w:val="99"/>
    <w:rsid w:val="00950CFB"/>
    <w:rPr>
      <w:rFonts w:ascii="Arial" w:cs="Arial" w:eastAsia="Times New Roman" w:hAnsi="Arial"/>
      <w:szCs w:val="24"/>
      <w:lang w:eastAsia="hr-HR"/>
    </w:rPr>
  </w:style>
  <w:style w:styleId="Tekstrezerviranogmjesta" w:type="character">
    <w:name w:val="Placeholder Text"/>
    <w:basedOn w:val="Zadanifontodlomka"/>
    <w:uiPriority w:val="99"/>
    <w:semiHidden/>
    <w:rsid w:val="001C1B32"/>
    <w:rPr>
      <w:color w:val="808080"/>
      <w:bdr w:color="auto" w:space="0" w:sz="0" w:val="none"/>
      <w:shd w:color="auto" w:fill="auto" w:val="clear"/>
    </w:rPr>
  </w:style>
  <w:style w:customStyle="1" w:styleId="eSPISCCParagraphDefaultFont" w:type="character">
    <w:name w:val="eSPIS_CC_Paragraph Default Font"/>
    <w:basedOn w:val="Zadanifontodlomka"/>
    <w:rsid w:val="001C1B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1B32"/>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1B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1B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926044">
      <w:bodyDiv w:val="true"/>
      <w:marLeft w:val="0"/>
      <w:marRight w:val="0"/>
      <w:marTop w:val="0"/>
      <w:marBottom w:val="0"/>
      <w:divBdr>
        <w:top w:space="0" w:sz="0" w:color="auto" w:val="none"/>
        <w:left w:space="0" w:sz="0" w:color="auto" w:val="none"/>
        <w:bottom w:space="0" w:sz="0" w:color="auto" w:val="none"/>
        <w:right w:space="0" w:sz="0" w:color="auto" w:val="none"/>
      </w:divBdr>
    </w:div>
    <w:div w:id="1486822642">
      <w:bodyDiv w:val="true"/>
      <w:marLeft w:val="0"/>
      <w:marRight w:val="0"/>
      <w:marTop w:val="0"/>
      <w:marBottom w:val="0"/>
      <w:divBdr>
        <w:top w:space="0" w:sz="0" w:color="auto" w:val="none"/>
        <w:left w:space="0" w:sz="0" w:color="auto" w:val="none"/>
        <w:bottom w:space="0" w:sz="0" w:color="auto" w:val="none"/>
        <w:right w:space="0" w:sz="0" w:color="auto" w:val="none"/>
      </w:divBdr>
    </w:div>
    <w:div w:id="1541089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St-1138/2017-2327</izvorni_sadrzaj>
    <derivirana_varijabla naziv="DomainObject.Oznaka_1">St-1138/2017-2327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86 dijela spisa
Preslika dijela spisa na VTS ŠPREM-AMARENA, AJINOMOTO... i GALFRIO
preslika dijela spisa na VTS - žalba Sberbank of Russia
preslik spisa na VTS - žalbe: Franck, Addiko bank, Euroherc osiguranje, OTP banka,i dr.
Original u referadi</izvorni_sadrzaj>
    <derivirana_varijabla naziv="DomainObject.Predmet.Opis_1">86 dijela spisa
Preslika dijela spisa na VTS ŠPREM-AMARENA, AJINOMOTO... i GALFRIO
preslika dijela spisa na VTS - žalba Sberbank of Russia
preslik spisa na VTS - žalbe: Franck, Addiko bank, Euroherc osiguranje, OTP banka,i dr.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110 SVEZ</izvorni_sadrzaj>
    <derivirana_varijabla naziv="DomainObject.Predmet.PrimjedbaSuca_1">110 SVEZ</derivirana_varijabla>
  </DomainObject.Predmet.PrimjedbaSuca>
  <DomainObject.Predmet.ProtustrankaFormated>
    <izvorni_sadrzaj>  AGROKOR d.d.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_1">  AGROKOR d.d.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
  <DomainObject.Predmet.ProtustrankaFormatedOIB>
    <izvorni_sadrzaj>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OIB_1">  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OIB>
  <DomainObject.Predmet.ProtustrankaFormatedWithAdress>
    <izvorni_sadrzaj>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_1"> 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
  <DomainObject.Predmet.ProtustrankaFormatedWithAdressOIB>
    <izvorni_sadrzaj>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zvorni_sadrzaj>
    <derivirana_varijabla naziv="DomainObject.Predmet.ProtustrankaFormatedWithAdressOIB_1"> 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derivirana_varijabla>
  </DomainObject.Predmet.ProtustrankaFormatedWithAdressOIB>
  <DomainObject.Predmet.ProtustrankaWithAdress>
    <izvorni_sadrzaj>AGROKOR d.d. Marijana Čavića 1, 10000 Zagreb</izvorni_sadrzaj>
    <derivirana_varijabla naziv="DomainObject.Predmet.ProtustrankaWithAdress_1">AGROKOR d.d. Marijana Čavića 1, 10000 Zagreb</derivirana_varijabla>
  </DomainObject.Predmet.ProtustrankaWithAdress>
  <DomainObject.Predmet.ProtustrankaWithAdressOIB>
    <izvorni_sadrzaj>AGROKOR d.d., OIB 05937759187, Marijana Čavića 1, 10000 Zagreb</izvorni_sadrzaj>
    <derivirana_varijabla naziv="DomainObject.Predmet.ProtustrankaWithAdressOIB_1">AGROKOR d.d., OIB 05937759187, Marijana Čavića 1,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M. Čavića 1, 10000 Zagreb; mStart d.o.o. za informatičke usluge, Slavonska avenija 11a , 10000 Zagreb</izvorni_sadrzaj>
    <derivirana_varijabla naziv="DomainObject.Predmet.StrankaFormatedWithAdress_1"> AGROKOR d.d., M. Čavića 1, 10000 Zagreb; mStart d.o.o. za informatičke usluge, Slavonska avenija 11a , 10000 Zagreb</derivirana_varijabla>
  </DomainObject.Predmet.StrankaFormatedWithAdress>
  <DomainObject.Predmet.StrankaFormatedWithAdressOIB>
    <izvorni_sadrzaj> AGROKOR d.d., OIB 05937759187, M. Čavića 1, 10000 Zagreb; mStart d.o.o. za informatičke usluge, OIB 19895453012, Slavonska avenija 11a , 10000 Zagreb</izvorni_sadrzaj>
    <derivirana_varijabla naziv="DomainObject.Predmet.StrankaFormatedWithAdressOIB_1"> AGROKOR d.d., OIB 05937759187, M. Čavića 1, 10000 Zagreb; mStart d.o.o. za informatičke usluge, OIB 19895453012, Slavonska avenija 11a , 10000 Zagreb</derivirana_varijabla>
  </DomainObject.Predmet.StrankaFormatedWithAdressOIB>
  <DomainObject.Predmet.StrankaWithAdress>
    <izvorni_sadrzaj>AGROKOR d.d. M. Čavića 1,10000 Zagreb,mStart d.o.o. za informatičke usluge Slavonska avenija 11a ,10000 Zagreb</izvorni_sadrzaj>
    <derivirana_varijabla naziv="DomainObject.Predmet.StrankaWithAdress_1">AGROKOR d.d. M. Čavića 1,10000 Zagreb,mStart d.o.o. za informatičke usluge Slavonska avenija 11a ,10000 Zagreb</derivirana_varijabla>
  </DomainObject.Predmet.StrankaWithAdress>
  <DomainObject.Predmet.StrankaWithAdressOIB>
    <izvorni_sadrzaj>AGROKOR d.d., OIB 05937759187, M. Čavića 1,10000 Zagreb,mStart d.o.o. za informatičke usluge, OIB 19895453012, Slavonska avenija 11a ,10000 Zagreb</izvorni_sadrzaj>
    <derivirana_varijabla naziv="DomainObject.Predmet.StrankaWithAdressOIB_1">AGROKOR d.d., OIB 05937759187, M. Čavića 1,10000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M. Čavića 1, 10000 Zagreb</item>
      <item>mStart d.o.o. za informatičke usluge, Slavonska avenija 11a , 10000 Zagreb</item>
    </izvorni_sadrzaj>
    <derivirana_varijabla naziv="DomainObject.Predmet.StrankaListFormatedWithAdress_1">
      <item>AGROKOR d.d., M. Čavića 1, 10000 Zagreb</item>
      <item>mStart d.o.o. za informatičke usluge, Slavonska avenija 11a , 10000 Zagreb</item>
    </derivirana_varijabla>
  </DomainObject.Predmet.StrankaListFormatedWithAdress>
  <DomainObject.Predmet.StrankaListFormatedWithAdressOIB>
    <izvorni_sadrzaj>
      <item>AGROKOR d.d., OIB 05937759187, M. Čavića 1, 10000 Zagreb</item>
      <item>mStart d.o.o. za informatičke usluge, OIB 19895453012, Slavonska avenija 11a , 10000 Zagreb</item>
    </izvorni_sadrzaj>
    <derivirana_varijabla naziv="DomainObject.Predmet.StrankaListFormatedWithAdressOIB_1">
      <item>AGROKOR d.d., OIB 05937759187, M. Čavića 1,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_1">
      <item>AGROKOR d.d.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
  <DomainObject.Predmet.ProtuStrankaListFormatedOIB>
    <izvorni_sadrzaj>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OIB_1">
      <item>AGROKOR d.d., OIB 05937759187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OIB>
  <DomainObject.Predmet.ProtuStrankaListFormatedWithAdress>
    <izvorni_sadrzaj>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_1">
      <item>AGROKOR d.d.,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
  <DomainObject.Predmet.ProtuStrankaListFormatedWithAdressOIB>
    <izvorni_sadrzaj>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izvorni_sadrzaj>
    <derivirana_varijabla naziv="DomainObject.Predmet.ProtuStrankaListFormatedWithAdressOIB_1">
      <item>AGROKOR d.d., OIB 05937759187, Marijana Čavića 1, 10000 Zagreb zastupanog po punomoćniku OD BOGDANOVIĆ, DOLIČKI &amp; PARTNERI, odvj. Tin Dolički; Odvjetničko društvo Krajinović i partneri društvo s ograničenom odgovornošću; Gajski, Grlić, Prka i Partneri, odvjetničko društvo društvo s ograničenom odgovornošću</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 punomoćnik sudionika u postupku AGROKOR d.d.</item>
      <item>Gajski, Grlić, Prka i Partneri, odvjetničko društvo društvo s ograničenom odgovornošću punomoćnik sudionika u postupku AGROKOR d.d.</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 punomoćnik sudionika u postupku AGROKOR d.d.</item>
      <item>Gajski, Grlić, Prka i Partneri, odvjetničko društvo društvo s ograničenom odgovornošću, OIB 33688165108 punomoćnik sudionika u postupku AGROKOR d.d.</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&amp;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SREĆKO VUKIĆ, Ilica 191b, 10000 Zagreb</item>
      <item>Adela Klanac - Kapša, Dunavska 38, 31000 Osijek</item>
      <item>Vedran Pajić, F.Krežme 11, 31000 Osijek</item>
      <item>OD SMOLEK &amp; ŠKRINJAR d.o.o., odvj. Marko Smolek, Trg Vladka Mačeka 5 , 10000 Zagreb</item>
      <item>Odvjetničko društvo Krajinović i partneri društvo s ograničenom odgovornošću, Boškovićeva 6, 10000 Zagreb punomoćnik sudionika u postupku AGROKOR d.d.</item>
      <item>Gajski, Grlić, Prka i Partneri, odvjetničko društvo društvo s ograničenom odgovornošću, Dalmatinska 10, 10000 Zagreb punomoćnik sudionika u postupku AGROKOR d.d.</item>
      <item>OD BATARELO DVOJKOVIĆ VUCHETICH d.o.o., Ul. Milana Amruša 19, 10000 Zagreb</item>
      <item>Odvjetničko društvo KORUŠIĆ, HRG I VUKALOVIĆ, javno trgovačko društvo, Anina ulica 2/II, 42000 Varaždin</item>
      <item>Marko Hreljac, Ankice Opolski br. 2, 42000 Varaždin</item>
      <item>Odvjetničko društvo KAPOR I PARTNERI d.o.o., Ljudevita Gaja 2/a, 10000 Zagreb</item>
      <item>Mladen Gajski, Trg N. Š. Zrinskog 17, 10000 Zagreb</item>
      <item>Odvjetničko društvo Đerek i partneri j.t.d., Ulica P. Hatza 5, 10000 Zagreb</item>
      <item>Boris Anišić, Ilica 191b, 10000 Zagreb</item>
      <item>ODVJETNIČKO DRUŠTVO ZEC i PARTNERI društvo s ograničenom odgovornošću, Ulica kardinala Alojzija Stepinca 4, 31000 Osijek</item>
      <item>TUS NOVOKMET SMRČEK odvjetničko društvo d.o.o., Heinzelova 33 A, 10000 Zagreb</item>
      <item>ODVJETNIČKI URED OLUJIĆ, Marulićev trg 2, 10000 Zagreb</item>
      <item>Odvjetničko društvo Orehovec &amp; Partneri d.o.o., Smičiklasova 18, 10000 Zagreb</item>
      <item>Odvj. društvo TUS NOVOKMET SMRČEK d.o.o.,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Bihaćka 2/A, 21000 Split</item>
      <item>Igor Starčavić, Marulićev trg 2, 10000 Zagreb</item>
      <item>ODVJETNIČKO DRUŠTVO GLINSKA &amp; MIŠKOVIĆ društvo s ograničenom odgovornošću, Ulica grada Vukovara 269f, 10000 Zagreb</item>
      <item>Marohnić, Tomek &amp; Gjoić odvjetničko društvo, d.o.o., Trg J.J. Strossmayera 11, 10000 Zagreb</item>
      <item>ODVJETNIČKO DRUŠTVO JELAKOVIĆ &amp; PARTNERI, Zagrebačka 61/III, 42000 Varaždin</item>
      <item>OD Čačić &amp; partneri, A. Hebranga 27,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&amp; PARTNERI, odvj. Tin Dolički, OIB 77213973640,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SREĆKO VUKIĆ, Ilica 191b, 10000 Zagreb</item>
      <item>Adela Klanac - Kapša, Dunavska 38, 31000 Osijek</item>
      <item>Vedran Pajić, OIB 48066401121, F.Krežme 11, 31000 Osijek</item>
      <item>OD SMOLEK &amp; ŠKRINJAR d.o.o., odvj. Marko Smolek, OIB 09442439688, Trg Vladka Mačeka 5 , 10000 Zagreb</item>
      <item>Odvjetničko društvo Krajinović i partneri društvo s ograničenom odgovornošću, OIB 69806466762, Boškovićeva 6, 10000 Zagreb punomoćnik sudionika u postupku AGROKOR d.d.</item>
      <item>Gajski, Grlić, Prka i Partneri, odvjetničko društvo društvo s ograničenom odgovornošću, OIB 33688165108, Dalmatinska 10, 10000 Zagreb punomoćnik sudionika u postupku AGROKOR d.d.</item>
      <item>OD BATARELO DVOJKOVIĆ VUCHETICH d.o.o., Ul. Milana Amruša 19, 10000 Zagreb</item>
      <item>Odvjetničko društvo KORUŠIĆ, HRG I VUKALOVIĆ, javno trgovačko društvo, OIB 69808735644, Anina ulica 2/II, 42000 Varaždin</item>
      <item>Marko Hreljac, Ankice Opolski br. 2, 42000 Varaždin</item>
      <item>Odvjetničko društvo KAPOR I PARTNERI d.o.o., OIB 36714247867, Ljudevita Gaja 2/a, 10000 Zagreb</item>
      <item>Mladen Gajski, OIB 61919840676, Trg N. Š. Zrinskog 17, 10000 Zagreb</item>
      <item>Odvjetničko društvo Đerek i partneri j.t.d., Ulica P. Hatza 5, 10000 Zagreb</item>
      <item>Boris Anišić, Ilica 191b, 10000 Zagreb</item>
      <item>ODVJETNIČKO DRUŠTVO ZEC i PARTNERI društvo s ograničenom odgovornošću, OIB 75053512512, Ulica kardinala Alojzija Stepinca 4, 31000 Osijek</item>
      <item>TUS NOVOKMET SMRČEK odvjetničko društvo d.o.o., OIB 36426031758, Heinzelova 33 A, 10000 Zagreb</item>
      <item>ODVJETNIČKI URED OLUJIĆ, Marulićev trg 2, 10000 Zagreb</item>
      <item>Odvjetničko društvo Orehovec &amp; Partneri d.o.o., Smičiklasova 18, 10000 Zagreb</item>
      <item>Odvj. društvo TUS NOVOKMET SMRČEK d.o.o., OIB , Heinzelova 33A, 10000 Zagreb</item>
      <item>Vinko Marinković, Mesnička 14, 10000 Zagreb</item>
      <item>OD BEKINA, ŠKURLA, DURMIŠ I SPAJIĆ d.o.o., Preradovićeva 24, 10000 Zagreb</item>
      <item>Odvjetničko društvo Bardek, Lisac, Mušec, Skoko d.o.o., Ilica 1, 10000 Zagreb</item>
      <item>BUDIMIR &amp; PARTNERI odvjetničko društvo d.o.o., OIB 62353690175, Bihaćka 2/A, 21000 Split</item>
      <item>Igor Starčavić, Marulićev trg 2, 10000 Zagreb</item>
      <item>ODVJETNIČKO DRUŠTVO GLINSKA &amp; MIŠKOVIĆ društvo s ograničenom odgovornošću, OIB 23426318088, Ulica grada Vukovara 269f, 10000 Zagreb</item>
      <item>Marohnić, Tomek &amp; Gjoić odvjetničko društvo, d.o.o., OIB 71892092408, Trg J.J. Strossmayera 11, 10000 Zagreb</item>
      <item>ODVJETNIČKO DRUŠTVO JELAKOVIĆ &amp; PARTNERI, Zagrebačka 61/III, 42000 Varaždin</item>
      <item>OD Čačić &amp; partneri, A. Hebranga 27,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&amp; PARTNERI, odvj. Tin Dolički, OIB 77213973640</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SREĆKO VUKIĆ</item>
      <item>Adela Klanac - Kapša</item>
      <item>Vedran Pajić, OIB 48066401121</item>
      <item>OD SMOLEK &amp; ŠKRINJAR d.o.o., odvj. Marko Smolek, OIB 09442439688</item>
      <item>Odvjetničko društvo Krajinović i partneri društvo s ograničenom odgovornošću, OIB 69806466762</item>
      <item>Gajski, Grlić, Prka i Partneri, odvjetničko društvo društvo s ograničenom odgovornošću, OIB 33688165108</item>
      <item>OD BATARELO DVOJKOVIĆ VUCHETICH d.o.o.</item>
      <item>Odvjetničko društvo KORUŠIĆ, HRG I VUKALOVIĆ, javno trgovačko društvo, OIB 69808735644</item>
      <item>Marko Hreljac</item>
      <item>Odvjetničko društvo KAPOR I PARTNERI d.o.o., OIB 36714247867</item>
      <item>Mladen Gajski, OIB 61919840676</item>
      <item>Odvjetničko društvo Đerek i partneri j.t.d.</item>
      <item>Boris Anišić</item>
      <item>ODVJETNIČKO DRUŠTVO ZEC i PARTNERI društvo s ograničenom odgovornošću, OIB 75053512512</item>
      <item>TUS NOVOKMET SMRČEK odvjetničko društvo d.o.o., OIB 36426031758</item>
      <item>ODVJETNIČKI URED OLUJIĆ</item>
      <item>Odvjetničko društvo Orehovec &amp; Partneri d.o.o.</item>
      <item>Odvj. društvo TUS NOVOKMET SMRČEK d.o.o., OIB </item>
      <item>Vinko Marinković</item>
      <item>OD BEKINA, ŠKURLA, DURMIŠ I SPAJIĆ d.o.o.</item>
      <item>Odvjetničko društvo Bardek, Lisac, Mušec, Skoko d.o.o.</item>
      <item>BUDIMIR &amp; PARTNERI odvjetničko društvo d.o.o., OIB 62353690175</item>
      <item>Igor Starčavić</item>
      <item>ODVJETNIČKO DRUŠTVO GLINSKA &amp; MIŠKOVIĆ društvo s ograničenom odgovornošću, OIB 23426318088</item>
      <item>Marohnić, Tomek &amp; Gjoić odvjetničko društvo, d.o.o., OIB 71892092408</item>
      <item>ODVJETNIČKO DRUŠTVO JELAKOVIĆ &amp; PARTNERI</item>
      <item>OD Čačić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St-1138/2017-2327</izvorni_sadrzaj>
    <derivirana_varijabla naziv="DomainObject.PoslovniBrojDokumenta_1">St-1138/2017-2327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M. Čavića 1, 10000 Zagreb i dr.</izvorni_sadrzaj>
    <derivirana_varijabla naziv="DomainObject.Predmet.StrankaIDrugiAdressOIB_1">AGROKOR d.d., OIB 05937759187, M. Čavića 1, 10000 Zagreb i dr.</derivirana_varijabla>
  </DomainObject.Predmet.StrankaIDrugiAdressOIB>
  <DomainObject.Predmet.ProtustrankaIDrugiAdressOIB>
    <izvorni_sadrzaj>AGROKOR d.d., OIB 05937759187, Marijana Čavića 1, 10000 Zagreb</izvorni_sadrzaj>
    <derivirana_varijabla naziv="DomainObject.Predmet.ProtustrankaIDrugiAdressOIB_1">AGROKOR d.d., OIB 05937759187, Marijana Čavića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&amp;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mStart d.o.o. za informatičke usluge</item>
      <item>SREĆKO VUKIĆ</item>
      <item>Adela Klanac - Kapša</item>
      <item>Vedran Pajić</item>
      <item>OD SMOLEK &amp; ŠKRINJAR d.o.o., odvj. Marko Smolek</item>
      <item>Odvjetničko društvo Krajinović i partneri društvo s ograničenom odgovornošću</item>
      <item>Gajski, Grlić, Prka i Partneri, odvjetničko društvo društvo s ograničenom odgovornošću</item>
      <item>OD BATARELO DVOJKOVIĆ VUCHETICH d.o.o.</item>
      <item>Odvjetničko društvo KORUŠIĆ, HRG I VUKALOVIĆ, javno trgovačko društvo</item>
      <item>Marko Hreljac</item>
      <item>Odvjetničko društvo KAPOR I PARTNERI d.o.o.</item>
      <item>Mladen Gajski</item>
      <item>Odvjetničko društvo Đerek i partneri j.t.d.</item>
      <item>Boris Anišić</item>
      <item>ODVJETNIČKO DRUŠTVO ZEC i PARTNERI društvo s ograničenom odgovornošću</item>
      <item>TUS NOVOKMET SMRČEK odvjetničko društvo d.o.o.</item>
      <item>ODVJETNIČKI URED OLUJIĆ</item>
      <item>Odvjetničko društvo Orehovec &amp; Partneri d.o.o.</item>
      <item>Odvj. društvo TUS NOVOKMET SMRČEK d.o.o.</item>
      <item>Vinko Marinković</item>
      <item>OD BEKINA, ŠKURLA, DURMIŠ I SPAJIĆ d.o.o.</item>
      <item>Odvjetničko društvo Bardek, Lisac, Mušec, Skoko d.o.o.</item>
      <item>BUDIMIR &amp; PARTNERI odvjetničko društvo d.o.o.</item>
      <item>Igor Starčavić</item>
      <item>ODVJETNIČKO DRUŠTVO GLINSKA &amp; MIŠKOVIĆ društvo s ograničenom odgovornošću</item>
      <item>Marohnić, Tomek &amp; Gjoić odvjetničko društvo, d.o.o.</item>
      <item>ODVJETNIČKO DRUŠTVO JELAKOVIĆ &amp; PARTNERI</item>
      <item>OD Čačić &amp; partneri</item>
    </derivirana_varijabla>
  </DomainObject.Predmet.SudioniciListNaziv>
  <DomainObject.Predmet.SudioniciListAdressOIB>
    <izvorni_sadrzaj>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izvorni_sadrzaj>
    <derivirana_varijabla naziv="DomainObject.Predmet.SudioniciListAdressOIB_1">
      <item>AGROKOR d.d., OIB 05937759187, M. Čavića 1,10000 Zagreb</item>
      <item>AGROKOR d.d., OIB 05937759187, Marijana Čavića 1,10000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&amp; PARTNERI, odvj. Tin Dolički, OIB 77213973640,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tem>Odvjetničko društvo Krajinović i partneri društvo s ograničenom odgovornošću, OIB 69806466762, Boškovićeva 6,10000 Zagreb</item>
      <item>Gajski, Grlić, Prka i Partneri, odvjetničko društvo društvo s ograničenom odgovornošću, OIB 33688165108, Dalmatinska 10,10000 Zagreb</item>
      <item>OD BATARELO DVOJKOVIĆ VUCHETICH d.o.o., Ul. Milana Amruša 19,10000 Zagreb</item>
      <item>Odvjetničko društvo KORUŠIĆ, HRG I VUKALOVIĆ, javno trgovačko društvo, OIB 69808735644, Anina ulica 2/II,42000 Varaždin</item>
      <item>Marko Hreljac, Ankice Opolski br. 2,42000 Varaždin</item>
      <item>Odvjetničko društvo KAPOR I PARTNERI d.o.o., OIB 36714247867, Ljudevita Gaja 2/a,10000 Zagreb</item>
      <item>Mladen Gajski, OIB 61919840676, Trg N. Š. Zrinskog 17,10000 Zagreb</item>
      <item>Odvjetničko društvo Đerek i partneri j.t.d., Ulica P. Hatza 5,10000 Zagreb</item>
      <item>Boris Anišić, Ilica 191b,10000 Zagreb</item>
      <item>ODVJETNIČKO DRUŠTVO ZEC i PARTNERI društvo s ograničenom odgovornošću, OIB 75053512512, Ulica kardinala Alojzija Stepinca 4,31000 Osijek</item>
      <item>TUS NOVOKMET SMRČEK odvjetničko društvo d.o.o., OIB 36426031758, Heinzelova 33 A,10000 Zagreb</item>
      <item>ODVJETNIČKI URED OLUJIĆ, Marulićev trg 2,10000 Zagreb</item>
      <item>Odvjetničko društvo Orehovec &amp; Partneri d.o.o., Smičiklasova 18,10000 Zagreb</item>
      <item>Odvj. društvo TUS NOVOKMET SMRČEK d.o.o., OIB , Heinzelova 33A,10000 Zagreb</item>
      <item>Vinko Marinković, Mesnička 14,10000 Zagreb</item>
      <item>OD BEKINA, ŠKURLA, DURMIŠ I SPAJIĆ d.o.o., Preradovićeva 24,10000 Zagreb</item>
      <item>Odvjetničko društvo Bardek, Lisac, Mušec, Skoko d.o.o., Ilica 1,10000 Zagreb</item>
      <item>BUDIMIR &amp; PARTNERI odvjetničko društvo d.o.o., OIB 62353690175, Bihaćka 2/A,21000 Split</item>
      <item>Igor Starčavić, Marulićev trg 2,10000 Zagreb</item>
      <item>ODVJETNIČKO DRUŠTVO GLINSKA &amp; MIŠKOVIĆ društvo s ograničenom odgovornošću, OIB 23426318088, Ulica grada Vukovara 269f,10000 Zagreb</item>
      <item>Marohnić, Tomek &amp; Gjoić odvjetničko društvo, d.o.o., OIB 71892092408, Trg J.J. Strossmayera 11,10000 Zagreb</item>
      <item>ODVJETNIČKO DRUŠTVO JELAKOVIĆ &amp; PARTNERI, Zagrebačka 61/III,42000 Varaždin</item>
      <item>OD Čačić &amp; partneri, A. Hebranga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77213973640</item>
      <item>, OIB null</item>
      <item>, OIB null</item>
      <item>, OIB null</item>
      <item>, OIB null</item>
      <item>, OIB null</item>
      <item>, OIB null</item>
      <item>, OIB null</item>
      <item>, OIB null</item>
      <item>, OIB 23057039320</item>
      <item>, OIB 19895453012</item>
      <item>, OIB null</item>
      <item>, OIB null</item>
      <item>, OIB 48066401121</item>
      <item>, OIB 09442439688</item>
      <item>, OIB 69806466762</item>
      <item>, OIB 33688165108</item>
      <item>, OIB null</item>
      <item>, OIB 69808735644</item>
      <item>, OIB null</item>
      <item>, OIB 36714247867</item>
      <item>, OIB 61919840676</item>
      <item>, OIB null</item>
      <item>, OIB null</item>
      <item>, OIB 75053512512</item>
      <item>, OIB 36426031758</item>
      <item>, OIB null</item>
      <item>, OIB null</item>
      <item>, OIB </item>
      <item>, OIB null</item>
      <item>, OIB null</item>
      <item>, OIB null</item>
      <item>, OIB 62353690175</item>
      <item>, OIB null</item>
      <item>, OIB 23426318088</item>
      <item>, OIB 71892092408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Fabris Peruško, OIB 22621985989, Ulica Stjepana Babonića 95, 10000 Zagreb</item>
    </izvorni_sadrzaj>
    <derivirana_varijabla naziv="DomainObject.Predmet.StecajniUpraviteljiListAddressOIB_1">
      <item>Fabris Peruško, OIB 22621985989, Ulica Stjepana Babonića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1229</properties:Words>
  <properties:Characters>7055</properties:Characters>
  <properties:Lines>356</properties:Lines>
  <properties:Paragraphs>103</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8247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2018-03-30T05:14:00Z</dcterms:created>
  <dc:creator>Vinka Mihalinčić</dc:creator>
  <cp:lastModifiedBy>Vinka Mihalinčić</cp:lastModifiedBy>
  <cp:lastPrinted>2018-03-29T12:55:00Z</cp:lastPrinted>
  <dcterms:modified xmlns:xsi="http://www.w3.org/2001/XMLSchema-instance" xsi:type="dcterms:W3CDTF">2018-03-30T09:08:00Z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St-1138/2017-2327 / Odluka - Rješenje (rješenje - AGRAM INVEST - SBERBANK OF RUSSIA -VANJA.docx)</vt:lpwstr>
  </prop:property>
  <prop:property name="CC_coloring" pid="4" fmtid="{D5CDD505-2E9C-101B-9397-08002B2CF9AE}">
    <vt:bool>false</vt:bool>
  </prop:property>
  <prop:property name="BrojStranica" pid="5" fmtid="{D5CDD505-2E9C-101B-9397-08002B2CF9AE}">
    <vt:i4>3</vt:i4>
  </prop:property>
</prop:Properties>
</file>