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2bc8b2a" w14:paraId="2bc8b2a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50422D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506/16-38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9B50B4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9B50B4">
        <w:rPr>
          <w:rFonts w:hAnsi="Times New Roman" w:ascii="Times New Roman"/>
          <w:lang w:val="hr-HR"/>
        </w:rPr>
        <w:t>stečajnim dužnikom</w:t>
      </w:r>
      <w:r w:rsidR="009B50B4" w:rsidRPr="009B50B4">
        <w:rPr>
          <w:rFonts w:hAnsi="Times New Roman" w:ascii="Times New Roman"/>
          <w:lang w:val="hr-HR"/>
        </w:rPr>
        <w:t xml:space="preserve"> DEGA-MONT d.o.o. u stečaju, Varaždin, Međimurska 28, OIB: 43375960192</w:t>
      </w:r>
      <w:r w:rsidR="00714CD2" w:rsidRPr="009B50B4">
        <w:rPr>
          <w:rFonts w:hAnsi="Times New Roman" w:ascii="Times New Roman"/>
          <w:lang w:val="hr-HR"/>
        </w:rPr>
        <w:t xml:space="preserve">, </w:t>
      </w:r>
      <w:r w:rsidR="00DA28C1">
        <w:rPr>
          <w:rFonts w:hAnsi="Times New Roman" w:ascii="Times New Roman"/>
          <w:lang w:val="hr-HR"/>
        </w:rPr>
        <w:t>12. siječnja 2018</w:t>
      </w:r>
      <w:r w:rsidRPr="009B50B4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714CD2">
      <w:pPr>
        <w:jc w:val="center"/>
        <w:rPr>
          <w:rFonts w:hAnsi="Times New Roman" w:ascii="Times New Roman"/>
          <w:b/>
          <w:szCs w:val="24"/>
          <w:lang w:val="hr-HR"/>
        </w:rPr>
      </w:pPr>
      <w:r w:rsidRPr="00714CD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26. siječnja</w:t>
      </w:r>
      <w:r w:rsidR="000A3CE7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</w:t>
      </w:r>
      <w:r w:rsidR="00714CD2">
        <w:rPr>
          <w:rFonts w:hAnsi="Times New Roman" w:ascii="Times New Roman"/>
          <w:szCs w:val="24"/>
          <w:lang w:val="hr-HR"/>
        </w:rPr>
        <w:t xml:space="preserve">stečajnog upravitelja o </w:t>
      </w:r>
      <w:r w:rsidR="009B50B4">
        <w:rPr>
          <w:rFonts w:hAnsi="Times New Roman" w:ascii="Times New Roman"/>
          <w:szCs w:val="24"/>
          <w:lang w:val="hr-HR"/>
        </w:rPr>
        <w:t>stanju stečajne mase,</w:t>
      </w:r>
    </w:p>
    <w:p w:rsidRDefault="00714CD2" w:rsidP="00714CD2" w:rsidR="00714CD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B50B4" w:rsidP="004C3F42" w:rsidR="00714CD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</w:t>
      </w:r>
      <w:r w:rsidR="00714CD2">
        <w:rPr>
          <w:rFonts w:hAnsi="Times New Roman" w:ascii="Times New Roman"/>
          <w:szCs w:val="24"/>
          <w:lang w:val="hr-HR"/>
        </w:rPr>
        <w:t xml:space="preserve"> o obustavi i zakl</w:t>
      </w:r>
      <w:r>
        <w:rPr>
          <w:rFonts w:hAnsi="Times New Roman" w:ascii="Times New Roman"/>
          <w:szCs w:val="24"/>
          <w:lang w:val="hr-HR"/>
        </w:rPr>
        <w:t>jučenju stečajnog postupka zbog nedostatnosti stečajne mase za podmirenje troškova ovog postupka,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DA28C1">
        <w:rPr>
          <w:rFonts w:hAnsi="Times New Roman" w:ascii="Times New Roman"/>
          <w:szCs w:val="24"/>
          <w:lang w:val="hr-HR"/>
        </w:rPr>
        <w:t>12. siječnja 2018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A28C1">
      <w:pPr>
        <w:ind w:left="4248"/>
        <w:jc w:val="center"/>
        <w:rPr>
          <w:rFonts w:hAnsi="Times New Roman" w:ascii="Times New Roman"/>
          <w:szCs w:val="24"/>
        </w:rPr>
      </w:pPr>
      <w:r w:rsidRPr="00DA28C1">
        <w:rPr>
          <w:rFonts w:hAnsi="Times New Roman" w:ascii="Times New Roman"/>
          <w:szCs w:val="24"/>
        </w:rPr>
        <w:t>Sudac:</w:t>
      </w:r>
    </w:p>
    <w:p w:rsidRDefault="00DA28C1" w:rsidP="00DA28C1" w:rsidR="00DA28C1" w:rsidRPr="00DA28C1">
      <w:pPr>
        <w:ind w:left="4248"/>
        <w:jc w:val="center"/>
        <w:rPr>
          <w:rFonts w:hAnsi="Times New Roman" w:ascii="Times New Roman"/>
          <w:szCs w:val="24"/>
        </w:rPr>
      </w:pPr>
    </w:p>
    <w:p w:rsidRDefault="00DA28C1" w:rsidP="00DA28C1" w:rsidR="00DA28C1" w:rsidRPr="00DA28C1">
      <w:pPr>
        <w:ind w:left="4248"/>
        <w:jc w:val="center"/>
        <w:rPr>
          <w:rFonts w:hAnsi="Times New Roman" w:ascii="Times New Roman"/>
          <w:szCs w:val="24"/>
        </w:rPr>
      </w:pPr>
      <w:r w:rsidRPr="00DA28C1">
        <w:rPr>
          <w:rFonts w:hAnsi="Times New Roman" w:ascii="Times New Roman"/>
          <w:szCs w:val="24"/>
        </w:rPr>
        <w:t>Ksenija Flack-Makitan, v. r.</w:t>
      </w:r>
    </w:p>
    <w:p w:rsidRDefault="00DA28C1" w:rsidP="00DA28C1" w:rsidR="00DA28C1" w:rsidRPr="00DA28C1">
      <w:pPr>
        <w:ind w:left="4248"/>
        <w:jc w:val="center"/>
        <w:rPr>
          <w:rFonts w:hAnsi="Times New Roman" w:ascii="Times New Roman"/>
          <w:szCs w:val="24"/>
        </w:rPr>
      </w:pPr>
    </w:p>
    <w:p w:rsidRDefault="00DA28C1" w:rsidP="00DA28C1" w:rsidR="00DA28C1" w:rsidRPr="00DA28C1">
      <w:pPr>
        <w:ind w:left="4248"/>
        <w:jc w:val="center"/>
        <w:rPr>
          <w:rFonts w:hAnsi="Times New Roman" w:ascii="Times New Roman"/>
          <w:szCs w:val="24"/>
        </w:rPr>
      </w:pPr>
    </w:p>
    <w:p w:rsidRDefault="00DA28C1" w:rsidP="00DA28C1" w:rsidR="00DA28C1" w:rsidRPr="00DA28C1">
      <w:pPr>
        <w:ind w:left="4248"/>
        <w:jc w:val="center"/>
        <w:rPr>
          <w:rFonts w:hAnsi="Times New Roman" w:ascii="Times New Roman"/>
          <w:szCs w:val="24"/>
        </w:rPr>
      </w:pPr>
      <w:r w:rsidRPr="00DA28C1">
        <w:rPr>
          <w:rFonts w:hAnsi="Times New Roman" w:ascii="Times New Roman"/>
          <w:szCs w:val="24"/>
        </w:rPr>
        <w:t>Za točnost otpravka – ovlašteni službenik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A28C1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50422D" w:rsidR="0050422D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Stečajni </w:t>
      </w:r>
      <w:r w:rsidRPr="009B50B4">
        <w:rPr>
          <w:rFonts w:hAnsi="Times New Roman" w:ascii="Times New Roman"/>
          <w:lang w:val="hr-HR"/>
        </w:rPr>
        <w:t>upravitelj Antun Mišanović, Varaždin, B. Radića 24,</w:t>
      </w:r>
    </w:p>
    <w:p w:rsidRDefault="0050422D" w:rsidP="0050422D" w:rsidR="0050422D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p w:rsidRDefault="003969B6" w:rsidP="0050422D" w:rsidR="003969B6" w:rsidRPr="009B50B4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969B6" w:rsidRPr="009B50B4">
      <w:headerReference w:type="default" r:id="rId10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E9A" w:rsidP="00BE64B7" w:rsidR="00FA0E9A">
      <w:r>
        <w:separator/>
      </w:r>
    </w:p>
  </w:endnote>
  <w:endnote w:id="0" w:type="continuationSeparator">
    <w:p w:rsidRDefault="00FA0E9A" w:rsidP="00BE64B7" w:rsidR="00FA0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E9A" w:rsidP="00BE64B7" w:rsidR="00FA0E9A">
      <w:r>
        <w:separator/>
      </w:r>
    </w:p>
  </w:footnote>
  <w:footnote w:id="0" w:type="continuationSeparator">
    <w:p w:rsidRDefault="00FA0E9A" w:rsidP="00BE64B7" w:rsidR="00FA0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CE6819" w:rsidRPr="00CE6819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>Poslovni broj: 5 St-506/16-38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C30647"/>
    <w:rsid w:val="00CE6819"/>
    <w:rsid w:val="00D161F4"/>
    <w:rsid w:val="00D465DD"/>
    <w:rsid w:val="00DA28C1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8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8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St-506/2016-38</izvorni_sadrzaj>
    <derivirana_varijabla naziv="DomainObject.Oznaka_1">St-506/2016-38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St-506/2016-38</izvorni_sadrzaj>
    <derivirana_varijabla naziv="DomainObject.PoslovniBrojDokumenta_1">St-506/2016-38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225</properties:Words>
  <properties:Characters>1069</properties:Characters>
  <properties:Lines>56</properties:Lines>
  <properties:Paragraphs>26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2018-01-12T08:45:00Z</cp:lastPrinted>
  <dcterms:modified xmlns:xsi="http://www.w3.org/2001/XMLSchema-instance" xsi:type="dcterms:W3CDTF">2018-01-12T09:44:00Z</dcterms:modified>
  <cp:revision>46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St-506/2016-38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