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6605" w14:paraId="5846605" w:rsidRDefault="00363E90" w:rsidP="00363E90" w:rsidR="00363E90" w:rsidRPr="0039412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0F62B9" w:rsidRPr="00073173">
        <w:rPr>
          <w:noProof/>
          <w:sz w:val="24"/>
          <w:szCs w:val="24"/>
          <w:lang w:eastAsia="hr-HR"/>
        </w:rPr>
        <w:drawing>
          <wp:inline distR="0" distL="0" distB="0" distT="0">
            <wp:extent cy="723900" cx="5791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A96A2B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0F62B9" w:rsidP="00A96A2B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</w:t>
      </w:r>
    </w:p>
    <w:p w:rsidRDefault="00363E90" w:rsidP="00363E90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A96A2B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96A2B" w:rsidP="00A96A2B" w:rsidR="00363E90" w:rsidRPr="0039412B">
      <w:pPr>
        <w:spacing w:lineRule="auto" w:line="240" w:after="0"/>
        <w:ind w:left="708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28.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3786D">
        <w:rPr>
          <w:rFonts w:cs="Times New Roman" w:eastAsia="Times New Roman" w:hAnsi="Times New Roman" w:ascii="Times New Roman"/>
          <w:sz w:val="24"/>
          <w:szCs w:val="24"/>
          <w:lang w:eastAsia="hr-HR"/>
        </w:rPr>
        <w:t>848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/16</w:t>
      </w:r>
    </w:p>
    <w:p w:rsidRDefault="00363E90" w:rsidP="00363E90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C85FD3" w:rsidP="00363E90" w:rsidR="00C85FD3" w:rsidRPr="0039412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39412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C85FD3" w:rsidR="00C85FD3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7C2B9E" w:rsidR="00363E90" w:rsidRPr="0039412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ucu pojedincu Ivanu Vladiću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stečajnom sucu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stečajnom postupku nad dužnikom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3786D">
        <w:rPr>
          <w:rFonts w:cs="Times New Roman" w:eastAsia="Times New Roman" w:hAnsi="Times New Roman" w:ascii="Times New Roman"/>
          <w:sz w:val="24"/>
          <w:szCs w:val="24"/>
          <w:lang w:eastAsia="hr-HR"/>
        </w:rPr>
        <w:t>BIZEK ALUMINIJ d.o.o. Zagreb, F. Lučića 36, OIB 91738551701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378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20. travnja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9412B" w:rsidP="00363E90" w:rsid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363E90" w:rsidR="00C85FD3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9412B" w:rsidP="00363E90" w:rsid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363E90" w:rsidR="00C85FD3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E3786D" w:rsidR="0039412B">
      <w:pPr>
        <w:pStyle w:val="Odlomakpopisa"/>
        <w:numPr>
          <w:ilvl w:val="0"/>
          <w:numId w:val="4"/>
        </w:numPr>
        <w:spacing w:lineRule="auto" w:line="240" w:after="0"/>
        <w:ind w:hanging="43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786D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9412B" w:rsidRPr="00E378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9C3A74" w:rsidRPr="00E378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3786D">
        <w:rPr>
          <w:rFonts w:cs="Times New Roman" w:eastAsia="Times New Roman" w:hAnsi="Times New Roman" w:ascii="Times New Roman"/>
          <w:sz w:val="24"/>
          <w:szCs w:val="24"/>
          <w:lang w:eastAsia="hr-HR"/>
        </w:rPr>
        <w:t>BIZEK ALUMINIJ d.o.o. Zagreb, F. Lučića 36, OIB 91738551701.</w:t>
      </w:r>
    </w:p>
    <w:p w:rsidRDefault="00E3786D" w:rsidP="00E3786D" w:rsidR="00E3786D" w:rsidRPr="00E3786D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</w:t>
      </w:r>
      <w:r w:rsidR="00C26F28">
        <w:rPr>
          <w:rFonts w:cs="Times New Roman" w:eastAsia="Times New Roman" w:hAnsi="Times New Roman" w:ascii="Times New Roman"/>
          <w:sz w:val="24"/>
          <w:szCs w:val="24"/>
          <w:lang w:eastAsia="hr-HR"/>
        </w:rPr>
        <w:t>se ANA VIČEVIĆ-GRAČANIN iz Čavla, Šušnjevac 3, OIB 75471893129.</w:t>
      </w:r>
    </w:p>
    <w:p w:rsidRDefault="0039412B" w:rsidP="0039412B" w:rsidR="0039412B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dana </w:t>
      </w:r>
      <w:r w:rsidR="00E3786D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20. travnja 2016</w:t>
      </w:r>
      <w:r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. u </w:t>
      </w:r>
      <w:r w:rsidR="00E3786D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10</w:t>
      </w:r>
      <w:r w:rsidR="00C26F28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,3</w:t>
      </w:r>
      <w:r w:rsidR="000F62B9"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0 sati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dana je ovo rješenje i oglas o otvaranju stečajnog postupka istaknuto na oglasnoj ploči suda.</w:t>
      </w:r>
    </w:p>
    <w:p w:rsidRDefault="0039412B" w:rsidP="0039412B" w:rsidR="0039412B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vjerovnici viših isplatnih redova da u roku od </w:t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759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15,</w:t>
      </w:r>
      <w:r w:rsidRPr="0039412B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 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u iznosu od 2% od vrijednosti prijavljene tražbine</w:t>
      </w:r>
      <w:r w:rsidR="000F62B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ali ne više od 500,00 kn, na adresu</w:t>
      </w:r>
      <w:r w:rsidR="000F62B9" w:rsidRPr="000F6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upravitelja </w:t>
      </w:r>
      <w:r w:rsidR="00C26F28">
        <w:rPr>
          <w:rFonts w:cs="Times New Roman" w:eastAsia="Times New Roman" w:hAnsi="Times New Roman" w:ascii="Times New Roman"/>
          <w:sz w:val="24"/>
          <w:szCs w:val="24"/>
          <w:lang w:eastAsia="hr-HR"/>
        </w:rPr>
        <w:t>ANA VIČEVIĆ-GRAČANIN iz Čavla, Šušnjevac 3</w:t>
      </w:r>
      <w:r w:rsid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39412B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9412B" w:rsidP="00363E90" w:rsidR="0039412B" w:rsidRPr="0039412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vjerovnici koji imaju tražbine osigurane razlučnim pravom obavijestiti stečajnog upravitelja u roku od </w:t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9412B" w:rsidP="00363E90" w:rsidR="0039412B" w:rsidRPr="0039412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izlučni vjerovnici u roku od </w:t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9412B" w:rsidP="0039412B" w:rsidR="0039412B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dužnici stečajnog dužnika svoje obveze bez odgode ispuniti stečajnom upravitelju za stečajnog dužnika.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 o otvaranju stečajnog postupka upisat će se u sudskom registru ovog Suda i objaviti na e-oglasna ploča Suda.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vjerovnika na kojem će se ispitati prijavljene tražbine (opće ispitno ročište) za dan </w:t>
      </w:r>
      <w:r w:rsidR="00E3786D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12. srpnja 2016. u 10</w:t>
      </w:r>
      <w:r w:rsidR="0039412B" w:rsidRPr="0039412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,00 sati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3941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24/I, dvorišna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zgrada.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za isti dan i </w:t>
      </w:r>
      <w:r w:rsidR="00E378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istom mjestu u 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>10,30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sati.</w:t>
      </w:r>
    </w:p>
    <w:p w:rsidRDefault="0039412B" w:rsidP="0039412B" w:rsidR="0039412B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39412B" w:rsidR="00C85FD3" w:rsidRPr="0039412B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39412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9412B" w:rsidP="0039412B" w:rsidR="0039412B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39412B" w:rsidR="00C85FD3" w:rsidRPr="0039412B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9A5C2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>eb, Ul. grada Vukovara 70,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7198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odredbe članka 27. stavak 5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>Zakona o financijskom poslovanju i predstečajnoj nagodbi (NN 108/12 – 112/13</w:t>
      </w:r>
      <w:r w:rsidR="00531CEC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="00E7198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</w:t>
      </w:r>
      <w:r w:rsidR="00531CEC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provedbu stečajnog postupka 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postupak predstečajne nagodbe nad dužnikom obustavljen te kako postoje razlozi za otvaranje stečajnog postupka odnosno dužnik ima evidentirane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neizvršene osnove za pl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>aćanje u razdoblju duljem od 60</w:t>
      </w:r>
      <w:r w:rsidR="00531CEC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</w:t>
      </w:r>
      <w:r w:rsidR="00D746D2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E3F18" w:rsidP="00363E90" w:rsidR="008E3F1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Prijedlog za otvaranje stečajnog postupka objavljen je na e-oglasnoj ploči ovog 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>suda i to dana 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</w:p>
    <w:p w:rsidRDefault="004315BB" w:rsidP="00363E90" w:rsidR="004315BB" w:rsidRPr="0039412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 ročištu održanom dana 19. travnja 2016. radi utvrđivanja pretpostavki za otvaranje stečajnog postupka, zakonski zastupnik dužnika priznaje da postoje razlozi za otvaranje stečajnog postupka. </w:t>
      </w:r>
    </w:p>
    <w:p w:rsidRDefault="00363E90" w:rsidP="00363E90" w:rsidR="004315B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</w:t>
      </w:r>
      <w:r w:rsidR="00E4445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određeno je da Sud može donijeti rješenje o otvaranju stečajnoga postupka bez provedbe prethodnoga postupka, između ostalog, ako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vjerovnik podnese prijedlog za otvaranje stečajnog postupka, a dužni prizna postojanje stečajnog razloga. 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F62B9" w:rsidP="00363E90" w:rsidR="000F62B9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84. st. 1., a u svezi čl. 129. st. 1. SZ, izabran metodom slučajnog odabira sa liste A stečajnih upravitelja za područje ovog Suda. </w:t>
      </w:r>
    </w:p>
    <w:p w:rsidRDefault="00363E90" w:rsidP="00363E90" w:rsidR="00363E90" w:rsidRPr="0039412B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</w:t>
      </w:r>
      <w:r w:rsidR="00306762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je utvrdio da je ostvaren stečajni razlog nesposobnosti za plaćanje iz članka 5. i 6 SZ-a, te je 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</w:t>
      </w:r>
      <w:r w:rsid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no kao u izreci rješenja točke 1. do 10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 </w:t>
      </w:r>
    </w:p>
    <w:p w:rsidRDefault="00363E90" w:rsidP="00363E90" w:rsidR="00C85FD3" w:rsidRPr="0039412B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315BB" w:rsidP="00C85FD3" w:rsidR="0039412B" w:rsidRPr="0039412B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Zagrebu, 20. travnja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26163" w:rsidP="00363E90" w:rsidR="00363E90" w:rsidRPr="0039412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39412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Ivan Vladić</w:t>
      </w:r>
      <w:r w:rsidR="00380E09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363E90" w:rsidP="00363E90" w:rsidR="00363E90" w:rsidRPr="0039412B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8E3F18" w:rsidR="00C85FD3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  <w:r w:rsidR="004315BB" w:rsidRP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63E90" w:rsidP="008E3F18" w:rsidR="00894862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C85FD3" w:rsidP="00402B6C" w:rsidR="00C85FD3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402B6C" w:rsidR="00C85FD3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80E09" w:rsidP="00380E09" w:rsidR="00380E09" w:rsidRPr="00380E0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 w:rsidRPr="00380E09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380E09" w:rsidP="00380E09" w:rsidR="00380E09" w:rsidRPr="00380E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E09">
        <w:rPr>
          <w:rFonts w:cs="Times New Roman" w:hAnsi="Times New Roman" w:ascii="Times New Roman"/>
          <w:sz w:val="24"/>
          <w:szCs w:val="24"/>
        </w:rPr>
        <w:tab/>
      </w:r>
      <w:r w:rsidRPr="00380E09">
        <w:rPr>
          <w:rFonts w:cs="Times New Roman" w:hAnsi="Times New Roman" w:ascii="Times New Roman"/>
          <w:sz w:val="24"/>
          <w:szCs w:val="24"/>
        </w:rPr>
        <w:tab/>
      </w:r>
      <w:r w:rsidRPr="00380E09">
        <w:rPr>
          <w:rFonts w:cs="Times New Roman" w:hAnsi="Times New Roman" w:ascii="Times New Roman"/>
          <w:sz w:val="24"/>
          <w:szCs w:val="24"/>
        </w:rPr>
        <w:tab/>
      </w:r>
      <w:r w:rsidRPr="00380E09">
        <w:rPr>
          <w:rFonts w:cs="Times New Roman" w:hAnsi="Times New Roman" w:ascii="Times New Roman"/>
          <w:sz w:val="24"/>
          <w:szCs w:val="24"/>
        </w:rPr>
        <w:tab/>
      </w:r>
      <w:r w:rsidRPr="00380E09">
        <w:rPr>
          <w:rFonts w:cs="Times New Roman" w:hAnsi="Times New Roman" w:ascii="Times New Roman"/>
          <w:sz w:val="24"/>
          <w:szCs w:val="24"/>
        </w:rPr>
        <w:tab/>
      </w:r>
      <w:r w:rsidRPr="00380E09">
        <w:rPr>
          <w:rFonts w:cs="Times New Roman" w:hAnsi="Times New Roman" w:ascii="Times New Roman"/>
          <w:sz w:val="24"/>
          <w:szCs w:val="24"/>
        </w:rPr>
        <w:tab/>
      </w:r>
      <w:r w:rsidRPr="00380E09">
        <w:rPr>
          <w:rFonts w:cs="Times New Roman" w:hAnsi="Times New Roman" w:ascii="Times New Roman"/>
          <w:sz w:val="24"/>
          <w:szCs w:val="24"/>
        </w:rPr>
        <w:tab/>
      </w:r>
      <w:r w:rsidRPr="00380E09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402B6C" w:rsidP="00380E09" w:rsidR="00402B6C" w:rsidRPr="00380E09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126163" w:rsidR="00402B6C" w:rsidRPr="00380E09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756" w:rsidR="00355756">
      <w:pPr>
        <w:spacing w:lineRule="auto" w:line="240" w:after="0"/>
      </w:pPr>
      <w:r>
        <w:separator/>
      </w:r>
    </w:p>
  </w:endnote>
  <w:endnote w:id="0" w:type="continuationSeparator">
    <w:p w:rsidRDefault="00355756" w:rsidR="003557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756" w:rsidR="00355756">
      <w:pPr>
        <w:spacing w:lineRule="auto" w:line="240" w:after="0"/>
      </w:pPr>
      <w:r>
        <w:separator/>
      </w:r>
    </w:p>
  </w:footnote>
  <w:footnote w:id="0" w:type="continuationSeparator">
    <w:p w:rsidRDefault="00355756" w:rsidR="003557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46FB4">
      <w:rPr>
        <w:noProof/>
      </w:rPr>
      <w:t>3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C85FD3">
      <w:t>848</w:t>
    </w:r>
    <w:r w:rsidR="0039412B">
      <w:t>/16</w:t>
    </w:r>
  </w:p>
  <w:p w:rsidRDefault="00546FB4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664947E3"/>
    <w:multiLevelType w:val="hybridMultilevel"/>
    <w:tmpl w:val="494A31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C4A51"/>
    <w:rsid w:val="000F62B9"/>
    <w:rsid w:val="00126163"/>
    <w:rsid w:val="00281564"/>
    <w:rsid w:val="002A5ECC"/>
    <w:rsid w:val="00306762"/>
    <w:rsid w:val="00355756"/>
    <w:rsid w:val="00363E90"/>
    <w:rsid w:val="00380E09"/>
    <w:rsid w:val="0039412B"/>
    <w:rsid w:val="003D03E2"/>
    <w:rsid w:val="00402B6C"/>
    <w:rsid w:val="004315BB"/>
    <w:rsid w:val="00444877"/>
    <w:rsid w:val="004F06D0"/>
    <w:rsid w:val="00531CEC"/>
    <w:rsid w:val="00546FB4"/>
    <w:rsid w:val="005F12FA"/>
    <w:rsid w:val="005F6BD0"/>
    <w:rsid w:val="00735E80"/>
    <w:rsid w:val="007C2B9E"/>
    <w:rsid w:val="00881DA9"/>
    <w:rsid w:val="00894862"/>
    <w:rsid w:val="008A0731"/>
    <w:rsid w:val="008E3F18"/>
    <w:rsid w:val="0099198B"/>
    <w:rsid w:val="0099599F"/>
    <w:rsid w:val="009A5C2F"/>
    <w:rsid w:val="009C3A74"/>
    <w:rsid w:val="00A96A2B"/>
    <w:rsid w:val="00AF1638"/>
    <w:rsid w:val="00B1179E"/>
    <w:rsid w:val="00BC25EC"/>
    <w:rsid w:val="00C26F28"/>
    <w:rsid w:val="00C73A73"/>
    <w:rsid w:val="00C743CE"/>
    <w:rsid w:val="00C8443D"/>
    <w:rsid w:val="00C85FD3"/>
    <w:rsid w:val="00CA6AB4"/>
    <w:rsid w:val="00D06168"/>
    <w:rsid w:val="00D746D2"/>
    <w:rsid w:val="00DA42CC"/>
    <w:rsid w:val="00E3786D"/>
    <w:rsid w:val="00E4445F"/>
    <w:rsid w:val="00E7198B"/>
    <w:rsid w:val="00EC17FF"/>
    <w:rsid w:val="00F4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94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39412B"/>
    <w:pPr>
      <w:ind w:left="720"/>
      <w:contextualSpacing/>
    </w:pPr>
  </w:style>
  <w:style w:styleId="Bezproreda" w:type="paragraph">
    <w:name w:val="No Spacing"/>
    <w:uiPriority w:val="1"/>
    <w:qFormat/>
    <w:rsid w:val="00380E09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94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39412B"/>
    <w:pPr>
      <w:ind w:left="720"/>
      <w:contextualSpacing/>
    </w:pPr>
  </w:style>
  <w:style w:styleId="Bezproreda" w:type="paragraph">
    <w:name w:val="No Spacing"/>
    <w:uiPriority w:val="1"/>
    <w:qFormat/>
    <w:rsid w:val="00380E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238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BIZEK ALUMINIJ d.o.o.</izvorni_sadrzaj>
    <derivirana_varijabla naziv="DomainObject.Predmet.ProtustrankaFormated_1">  BIZEK ALUMINIJ d.o.o.</derivirana_varijabla>
  </DomainObject.Predmet.ProtustrankaFormated>
  <DomainObject.Predmet.ProtustrankaFormatedOIB>
    <izvorni_sadrzaj>  BIZEK ALUMINIJ d.o.o., OIB 91738551701</izvorni_sadrzaj>
    <derivirana_varijabla naziv="DomainObject.Predmet.ProtustrankaFormatedOIB_1">  BIZEK ALUMINIJ d.o.o., OIB 91738551701</derivirana_varijabla>
  </DomainObject.Predmet.ProtustrankaFormatedOIB>
  <DomainObject.Predmet.ProtustrankaFormatedWithAdress>
    <izvorni_sadrzaj> BIZEK ALUMINIJ d.o.o., Franje Lučića 36, 10000 Zagreb</izvorni_sadrzaj>
    <derivirana_varijabla naziv="DomainObject.Predmet.ProtustrankaFormatedWithAdress_1"> BIZEK ALUMINIJ d.o.o., Franje Lučića 36, 10000 Zagreb</derivirana_varijabla>
  </DomainObject.Predmet.ProtustrankaFormatedWithAdress>
  <DomainObject.Predmet.ProtustrankaFormatedWithAdressOIB>
    <izvorni_sadrzaj> BIZEK ALUMINIJ d.o.o., OIB 91738551701, Franje Lučića 36, 10000 Zagreb</izvorni_sadrzaj>
    <derivirana_varijabla naziv="DomainObject.Predmet.ProtustrankaFormatedWithAdressOIB_1"> BIZEK ALUMINIJ d.o.o., OIB 91738551701, Franje Lučića 36, 10000 Zagreb</derivirana_varijabla>
  </DomainObject.Predmet.ProtustrankaFormatedWithAdressOIB>
  <DomainObject.Predmet.ProtustrankaWithAdress>
    <izvorni_sadrzaj>BIZEK ALUMINIJ d.o.o. Franje Lučića 36, 10000 Zagreb</izvorni_sadrzaj>
    <derivirana_varijabla naziv="DomainObject.Predmet.ProtustrankaWithAdress_1">BIZEK ALUMINIJ d.o.o. Franje Lučića 36, 10000 Zagreb</derivirana_varijabla>
  </DomainObject.Predmet.ProtustrankaWithAdress>
  <DomainObject.Predmet.ProtustrankaWithAdressOIB>
    <izvorni_sadrzaj>BIZEK ALUMINIJ d.o.o., OIB 91738551701, Franje Lučića 36, 10000 Zagreb</izvorni_sadrzaj>
    <derivirana_varijabla naziv="DomainObject.Predmet.ProtustrankaWithAdressOIB_1">BIZEK ALUMINIJ d.o.o., OIB 91738551701, Franje Lučića 36, 10000 Zagreb</derivirana_varijabla>
  </DomainObject.Predmet.ProtustrankaWithAdressOIB>
  <DomainObject.Predmet.ProtustrankaNazivFormated>
    <izvorni_sadrzaj>BIZEK ALUMINIJ d.o.o.</izvorni_sadrzaj>
    <derivirana_varijabla naziv="DomainObject.Predmet.ProtustrankaNazivFormated_1">BIZEK ALUMINIJ d.o.o.</derivirana_varijabla>
  </DomainObject.Predmet.ProtustrankaNazivFormated>
  <DomainObject.Predmet.ProtustrankaNazivFormatedOIB>
    <izvorni_sadrzaj>BIZEK ALUMINIJ d.o.o., OIB 91738551701</izvorni_sadrzaj>
    <derivirana_varijabla naziv="DomainObject.Predmet.ProtustrankaNazivFormatedOIB_1">BIZEK ALUMINIJ d.o.o., OIB 91738551701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BIZEK ALUMINIJ d.o.o.</item>
    </izvorni_sadrzaj>
    <derivirana_varijabla naziv="DomainObject.Predmet.ProtuStrankaListFormated_1">
      <item>BIZEK ALUMINIJ d.o.o.</item>
    </derivirana_varijabla>
  </DomainObject.Predmet.ProtuStrankaListFormated>
  <DomainObject.Predmet.ProtuStrankaListFormatedOIB>
    <izvorni_sadrzaj>
      <item>BIZEK ALUMINIJ d.o.o., OIB 91738551701</item>
    </izvorni_sadrzaj>
    <derivirana_varijabla naziv="DomainObject.Predmet.ProtuStrankaListFormatedOIB_1">
      <item>BIZEK ALUMINIJ d.o.o., OIB 91738551701</item>
    </derivirana_varijabla>
  </DomainObject.Predmet.ProtuStrankaListFormatedOIB>
  <DomainObject.Predmet.ProtuStrankaListFormatedWithAdress>
    <izvorni_sadrzaj>
      <item>BIZEK ALUMINIJ d.o.o., Franje Lučića 36, 10000 Zagreb</item>
    </izvorni_sadrzaj>
    <derivirana_varijabla naziv="DomainObject.Predmet.ProtuStrankaListFormatedWithAdress_1">
      <item>BIZEK ALUMINIJ d.o.o., Franje Lučića 36, 10000 Zagreb</item>
    </derivirana_varijabla>
  </DomainObject.Predmet.ProtuStrankaListFormatedWithAdress>
  <DomainObject.Predmet.ProtuStrankaListFormatedWithAdressOIB>
    <izvorni_sadrzaj>
      <item>BIZEK ALUMINIJ d.o.o., OIB 91738551701, Franje Lučića 36, 10000 Zagreb</item>
    </izvorni_sadrzaj>
    <derivirana_varijabla naziv="DomainObject.Predmet.ProtuStrankaListFormatedWithAdressOIB_1">
      <item>BIZEK ALUMINIJ d.o.o., OIB 91738551701, Franje Lučića 36, 10000 Zagreb</item>
    </derivirana_varijabla>
  </DomainObject.Predmet.ProtuStrankaListFormatedWithAdressOIB>
  <DomainObject.Predmet.ProtuStrankaListNazivFormated>
    <izvorni_sadrzaj>
      <item>BIZEK ALUMINIJ d.o.o.</item>
    </izvorni_sadrzaj>
    <derivirana_varijabla naziv="DomainObject.Predmet.ProtuStrankaListNazivFormated_1">
      <item>BIZEK ALUMINIJ d.o.o.</item>
    </derivirana_varijabla>
  </DomainObject.Predmet.ProtuStrankaListNazivFormated>
  <DomainObject.Predmet.ProtuStrankaListNazivFormatedOIB>
    <izvorni_sadrzaj>
      <item>BIZEK ALUMINIJ d.o.o., OIB 91738551701</item>
    </izvorni_sadrzaj>
    <derivirana_varijabla naziv="DomainObject.Predmet.ProtuStrankaListNazivFormatedOIB_1">
      <item>BIZEK ALUMINIJ d.o.o., OIB 91738551701</item>
    </derivirana_varijabla>
  </DomainObject.Predmet.ProtuStrankaListNazivFormatedOIB>
  <DomainObject.Predmet.OstaliListFormated>
    <izvorni_sadrzaj>
      <item>Mijo Bizek</item>
    </izvorni_sadrzaj>
    <derivirana_varijabla naziv="DomainObject.Predmet.OstaliListFormated_1">
      <item>Mijo Bizek</item>
    </derivirana_varijabla>
  </DomainObject.Predmet.OstaliListFormated>
  <DomainObject.Predmet.OstaliListFormatedOIB>
    <izvorni_sadrzaj>
      <item>Mijo Bizek, OIB 87469973598</item>
    </izvorni_sadrzaj>
    <derivirana_varijabla naziv="DomainObject.Predmet.OstaliListFormatedOIB_1">
      <item>Mijo Bizek, OIB 87469973598</item>
    </derivirana_varijabla>
  </DomainObject.Predmet.OstaliListFormatedOIB>
  <DomainObject.Predmet.OstaliListFormatedWithAdress>
    <izvorni_sadrzaj>
      <item>Mijo Bizek, D. Kodrmana 15, 10290 Zaprešić</item>
    </izvorni_sadrzaj>
    <derivirana_varijabla naziv="DomainObject.Predmet.OstaliListFormatedWithAdress_1">
      <item>Mijo Bizek, D. Kodrmana 15, 10290 Zaprešić</item>
    </derivirana_varijabla>
  </DomainObject.Predmet.OstaliListFormatedWithAdress>
  <DomainObject.Predmet.OstaliListFormatedWithAdressOIB>
    <izvorni_sadrzaj>
      <item>Mijo Bizek, OIB 87469973598, D. Kodrmana 15, 10290 Zaprešić</item>
    </izvorni_sadrzaj>
    <derivirana_varijabla naziv="DomainObject.Predmet.OstaliListFormatedWithAdressOIB_1">
      <item>Mijo Bizek, OIB 87469973598, D. Kodrmana 15, 10290 Zaprešić</item>
    </derivirana_varijabla>
  </DomainObject.Predmet.OstaliListFormatedWithAdressOIB>
  <DomainObject.Predmet.OstaliListNazivFormated>
    <izvorni_sadrzaj>
      <item>Mijo Bizek</item>
    </izvorni_sadrzaj>
    <derivirana_varijabla naziv="DomainObject.Predmet.OstaliListNazivFormated_1">
      <item>Mijo Bizek</item>
    </derivirana_varijabla>
  </DomainObject.Predmet.OstaliListNazivFormated>
  <DomainObject.Predmet.OstaliListNazivFormatedOIB>
    <izvorni_sadrzaj>
      <item>Mijo Bizek, OIB 87469973598</item>
    </izvorni_sadrzaj>
    <derivirana_varijabla naziv="DomainObject.Predmet.OstaliListNazivFormatedOIB_1">
      <item>Mijo Bizek, OIB 87469973598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BIZEK ALUMINIJ d.o.o.</izvorni_sadrzaj>
    <derivirana_varijabla naziv="DomainObject.Predmet.ProtustrankaIDrugi_1">BIZEK ALUMINIJ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BIZEK ALUMINIJ d.o.o., OIB 91738551701, Franje Lučića 36, 10000 Zagreb</izvorni_sadrzaj>
    <derivirana_varijabla naziv="DomainObject.Predmet.ProtustrankaIDrugiAdressOIB_1">BIZEK ALUMINIJ d.o.o., OIB 91738551701, Franje Lučića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BIZEK ALUMINIJ d.o.o.</item>
      <item>Mijo Bizek</item>
    </izvorni_sadrzaj>
    <derivirana_varijabla naziv="DomainObject.Predmet.SudioniciListNaziv_1">
      <item>FINA Regionalni centar Zagreb</item>
      <item>BIZEK ALUMINIJ d.o.o.</item>
      <item>Mijo Bizek</item>
    </derivirana_varijabla>
  </DomainObject.Predmet.SudioniciListNaziv>
  <DomainObject.Predmet.SudioniciListAdressOIB>
    <izvorni_sadrzaj>
      <item>FINA Regionalni centar Zagreb, OIB 85821130368, Ulica grada Vukovara 70,10000 Zagreb</item>
      <item>BIZEK ALUMINIJ d.o.o., OIB 91738551701, Franje Lučića 36,10000 Zagreb</item>
      <item>Mijo Bizek, OIB 87469973598, D. Kodrmana 15,10290 Zaprešić</item>
    </izvorni_sadrzaj>
    <derivirana_varijabla naziv="DomainObject.Predmet.SudioniciListAdressOIB_1">
      <item>FINA Regionalni centar Zagreb, OIB 85821130368, Ulica grada Vukovara 70,10000 Zagreb</item>
      <item>BIZEK ALUMINIJ d.o.o., OIB 91738551701, Franje Lučića 36,10000 Zagreb</item>
      <item>Mijo Bizek, OIB 87469973598, D. Kodrmana 15,10290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91738551701</item>
      <item>, OIB 87469973598</item>
    </izvorni_sadrzaj>
    <derivirana_varijabla naziv="DomainObject.Predmet.SudioniciListNazivOIB_1">
      <item>, OIB 85821130368</item>
      <item>, OIB 91738551701</item>
      <item>, OIB 87469973598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759</properties:Words>
  <properties:Characters>4053</properties:Characters>
  <properties:Lines>105</properties:Lines>
  <properties:Paragraphs>35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2016-04-20T07:41:00Z</dcterms:created>
  <dc:creator>Mislav Kolakušić</dc:creator>
  <cp:lastModifiedBy>Monika Topolovec</cp:lastModifiedBy>
  <cp:lastPrinted>2016-04-20T07:56:00Z</cp:lastPrinted>
  <dcterms:modified xmlns:xsi="http://www.w3.org/2001/XMLSchema-instance" xsi:type="dcterms:W3CDTF">2016-04-20T07:59:00Z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