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553A8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66596C" w:rsidP="004C4841" w:rsidR="0066596C" w:rsidRPr="00A77023">
            <w:r w:rsidRPr="00A77023">
              <w:t>Zagreb, Amruševa 2/II</w:t>
            </w:r>
          </w:p>
        </w:tc>
      </w:tr>
    </w:tbl>
    <w:p w14:textId="3334f05" w14:paraId="3334f05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60E3B">
        <w:rPr>
          <w:lang w:val="pt-BR"/>
        </w:rPr>
        <w:t>521</w:t>
      </w:r>
      <w:r w:rsidR="009868BF">
        <w:rPr>
          <w:lang w:val="pt-BR"/>
        </w:rPr>
        <w:t>/1</w:t>
      </w:r>
      <w:r w:rsidR="001B0B9C">
        <w:rPr>
          <w:lang w:val="pt-BR"/>
        </w:rPr>
        <w:t>5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E4C1E" w:rsidP="002B5B7E" w:rsidR="002B5B7E" w:rsidRPr="002B5B7E">
      <w:pPr>
        <w:jc w:val="center"/>
      </w:pPr>
      <w:r>
        <w:t>R J E Š E NJ E</w:t>
      </w:r>
    </w:p>
    <w:p w:rsidRDefault="002B5B7E" w:rsidP="002B5B7E" w:rsidR="002B5B7E">
      <w:pPr>
        <w:jc w:val="center"/>
        <w:rPr>
          <w:lang w:val="pt-BR"/>
        </w:rPr>
      </w:pPr>
    </w:p>
    <w:p w:rsidRDefault="00460E3B" w:rsidP="00FC4E56" w:rsidR="001D117A">
      <w:pPr>
        <w:ind w:firstLine="708"/>
        <w:jc w:val="both"/>
      </w:pPr>
      <w:r w:rsidRPr="00460E3B">
        <w:rPr>
          <w:bCs/>
        </w:rPr>
        <w:t>TRGOVAČKI SUD U ZAGREBU, po sucu Gordanu Zubaku, u stečajnom postupku nad dužnikom GRANOVITA d.o.o. u stečaju, Sisak, Ulica Matije Gupca 12, OIB: 41925198826</w:t>
      </w:r>
      <w:r w:rsidR="004C4841">
        <w:rPr>
          <w:lang w:val="pt-BR"/>
        </w:rPr>
        <w:t xml:space="preserve">, </w:t>
      </w:r>
      <w:r>
        <w:t>26. ožujka 2018</w:t>
      </w:r>
      <w:r w:rsidR="001D117A"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2E4C1E" w:rsidP="00617D4D" w:rsidR="00F868C9" w:rsidRPr="00C66AF2">
      <w:pPr>
        <w:jc w:val="center"/>
      </w:pPr>
      <w:r>
        <w:t>r i j e š</w:t>
      </w:r>
      <w:r w:rsidR="004270F7" w:rsidRPr="00C66AF2">
        <w:t xml:space="preserve"> i o  </w:t>
      </w:r>
      <w:r w:rsidR="00C31D80" w:rsidRPr="00C66AF2">
        <w:t xml:space="preserve"> </w:t>
      </w:r>
      <w:r w:rsidR="00877097"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1B0B9C" w:rsidP="001B30E7" w:rsidR="00460E3B">
      <w:pPr>
        <w:ind w:firstLine="708"/>
        <w:jc w:val="both"/>
      </w:pPr>
      <w:r>
        <w:t xml:space="preserve">Ispravlja se </w:t>
      </w:r>
      <w:r w:rsidR="00460E3B">
        <w:t>rješenje o prodaji od 12. veljače 2018</w:t>
      </w:r>
      <w:r>
        <w:t>. u</w:t>
      </w:r>
      <w:r w:rsidR="00460E3B">
        <w:t xml:space="preserve"> točki I. izreke, </w:t>
      </w:r>
      <w:r w:rsidR="008274A4">
        <w:t>četvrti red</w:t>
      </w:r>
      <w:r w:rsidR="00530E0F">
        <w:t>,</w:t>
      </w:r>
      <w:r w:rsidR="008274A4">
        <w:t xml:space="preserve"> tako da iza oznake k.o. umjesto "Povljana" ima</w:t>
      </w:r>
      <w:r w:rsidR="00530E0F">
        <w:t xml:space="preserve"> stajati</w:t>
      </w:r>
      <w:r w:rsidR="008274A4">
        <w:t xml:space="preserve"> </w:t>
      </w:r>
      <w:r w:rsidR="00FE7BEC">
        <w:t>"Potok".</w:t>
      </w:r>
      <w:r w:rsidR="008274A4">
        <w:t xml:space="preserve"> </w:t>
      </w:r>
    </w:p>
    <w:p w:rsidRDefault="00D34805" w:rsidP="001B0B9C" w:rsidR="00D34805">
      <w:pPr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FE7BEC" w:rsidP="00B90E8D" w:rsidR="001B0B9C">
      <w:pPr>
        <w:ind w:firstLine="680"/>
        <w:jc w:val="both"/>
      </w:pPr>
      <w:r>
        <w:t>Rješenjem</w:t>
      </w:r>
      <w:r w:rsidR="002E4C1E">
        <w:t xml:space="preserve"> od </w:t>
      </w:r>
      <w:r>
        <w:t>12. veljače 2018</w:t>
      </w:r>
      <w:r w:rsidR="002E4C1E">
        <w:t>. sud je</w:t>
      </w:r>
      <w:r>
        <w:t xml:space="preserve"> odredio prodaju </w:t>
      </w:r>
      <w:r w:rsidR="00B33A47">
        <w:t>nekretnine u vlasništvu stečajnog dužnika. Pr</w:t>
      </w:r>
      <w:r w:rsidR="003154B8">
        <w:t xml:space="preserve">i tome je u izreci navedenog rješenja naveo kako je ta nekretnina upisana </w:t>
      </w:r>
      <w:r w:rsidR="00B33A47">
        <w:t xml:space="preserve">u zemljišnim knjigama </w:t>
      </w:r>
      <w:r w:rsidR="00B33A47" w:rsidRPr="00B33A47">
        <w:t>Općinskog suda u Sisku, zemljišnoknjižni odjel Kutina i to u zk. ul. 32, k.o. Po</w:t>
      </w:r>
      <w:r w:rsidR="00B33A47">
        <w:t>tok</w:t>
      </w:r>
      <w:r w:rsidR="00B33A47" w:rsidRPr="00B33A47">
        <w:t>, k.č.br. 525/2 u naravi zgrada i dvorište u mjestu, površine 1040m2</w:t>
      </w:r>
      <w:r w:rsidR="00B33A47">
        <w:t xml:space="preserve">. </w:t>
      </w:r>
      <w:r w:rsidR="00B90E8D">
        <w:t>Dakle, očitom pogreškom u pisanju kao katastarska općina navedena je Povljana umjesto Potok.</w:t>
      </w:r>
    </w:p>
    <w:p w:rsidRDefault="00B90E8D" w:rsidP="00B90E8D" w:rsidR="00B90E8D">
      <w:pPr>
        <w:ind w:firstLine="680"/>
        <w:jc w:val="both"/>
      </w:pPr>
    </w:p>
    <w:p w:rsidRDefault="001B0B9C" w:rsidP="00B90E8D" w:rsidR="00A84C1A" w:rsidRPr="00645508">
      <w:pPr>
        <w:ind w:firstLine="680"/>
        <w:jc w:val="both"/>
      </w:pPr>
      <w:r>
        <w:t xml:space="preserve">S obzirom na to da je </w:t>
      </w:r>
      <w:r w:rsidRPr="001B0B9C">
        <w:t xml:space="preserve"> </w:t>
      </w:r>
      <w:r>
        <w:t xml:space="preserve">pravilna oznaka </w:t>
      </w:r>
      <w:r w:rsidR="00B90E8D">
        <w:t>katastarske općine Potok</w:t>
      </w:r>
      <w:r>
        <w:rPr>
          <w:bCs/>
          <w:lang w:val="pt-BR"/>
        </w:rPr>
        <w:t xml:space="preserve">, </w:t>
      </w:r>
      <w:r w:rsidRPr="001B0B9C">
        <w:t xml:space="preserve">sud je na temelju odredbe čl. </w:t>
      </w:r>
      <w:smartTag w:element="metricconverter" w:uri="urn:schemas-microsoft-com:office:smarttags">
        <w:smartTagPr>
          <w:attr w:val="342. st" w:name="ProductID"/>
        </w:smartTagPr>
        <w:r w:rsidRPr="001B0B9C">
          <w:t>342. st</w:t>
        </w:r>
      </w:smartTag>
      <w:r w:rsidRPr="001B0B9C">
        <w:t>. 1. u vezi s čl. 347. Zakona o parničnom postupku („Narodne novine“ broj 53/91, 91/92, 112/99, 88/01, 117/03, 88/05, 2/07, 84/08,123/08, 57/11 i 25/13) u vezi s čl. 10. Stečajnog zakona („Narodne novine“ broj 71/15</w:t>
      </w:r>
      <w:r>
        <w:t xml:space="preserve"> i 104/17</w:t>
      </w:r>
      <w:r w:rsidRPr="001B0B9C">
        <w:t>) riješio kao u izreci.</w:t>
      </w:r>
    </w:p>
    <w:p w:rsidRDefault="009553A8" w:rsidP="00361730" w:rsidR="009553A8">
      <w:pPr>
        <w:jc w:val="center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B90E8D">
        <w:t>26. ožujka</w:t>
      </w:r>
      <w:r>
        <w:t xml:space="preserve"> </w:t>
      </w:r>
      <w:r w:rsidR="00DC7D12">
        <w:t>201</w:t>
      </w:r>
      <w:r w:rsidR="00B90E8D">
        <w:t>8</w:t>
      </w:r>
      <w:r w:rsidR="001A1120">
        <w:t>.</w:t>
      </w:r>
    </w:p>
    <w:p w:rsidRDefault="001B0B9C" w:rsidP="002E4C1E" w:rsidR="001F2EEE" w:rsidRPr="00B43C8C">
      <w:pPr>
        <w:pStyle w:val="Tijeloteksta"/>
        <w:ind w:left="6372"/>
        <w:jc w:val="center"/>
        <w:rPr>
          <w:rFonts w:cs="Times New Roman" w:hAnsi="Times New Roman" w:ascii="Times New Roman"/>
        </w:rPr>
      </w:pPr>
      <w: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A84C1A"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</w:t>
      </w:r>
      <w:r w:rsidR="002E4C1E">
        <w:rPr>
          <w:rFonts w:cs="Times New Roman" w:hAnsi="Times New Roman" w:ascii="Times New Roman"/>
        </w:rPr>
        <w:t xml:space="preserve">  </w:t>
      </w:r>
      <w:r w:rsidR="001F2EEE" w:rsidRPr="00B43C8C">
        <w:rPr>
          <w:rFonts w:cs="Times New Roman" w:hAnsi="Times New Roman" w:ascii="Times New Roman"/>
        </w:rPr>
        <w:t>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5A6B12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1B0B9C" w:rsidP="001B0B9C" w:rsidR="001B0B9C" w:rsidRPr="001B0B9C">
      <w:pPr>
        <w:jc w:val="both"/>
      </w:pPr>
      <w:r w:rsidRPr="001B0B9C">
        <w:t xml:space="preserve">Protiv ovog rješenja može se uložiti žalba Visokom trgovačkom sudu Republike Hrvatske u roku od 8 dana. Žalba  se ulaže  putem ovog suda u 2 primjerka. </w:t>
      </w:r>
    </w:p>
    <w:p w:rsidRDefault="001F2EEE" w:rsidR="001F2EEE"/>
    <w:p w:rsidRDefault="005A6B12" w:rsidP="00400817" w:rsidR="005A6B12" w:rsidRPr="00400817">
      <w:pPr>
        <w:jc w:val="right"/>
      </w:pPr>
      <w:r w:rsidRPr="00400817">
        <w:t>Za točnost otpravka – ovlašteni službenik</w:t>
      </w:r>
      <w:r>
        <w:t>:</w:t>
      </w:r>
    </w:p>
    <w:p w:rsidRDefault="005A6B12" w:rsidP="00400817" w:rsidR="005A6B12" w:rsidRPr="00400817">
      <w:pPr>
        <w:ind w:left="5664"/>
      </w:pPr>
      <w:r w:rsidRPr="00400817">
        <w:t xml:space="preserve">        Dijana Hadžić</w:t>
      </w:r>
    </w:p>
    <w:p w:rsidRDefault="001026AD" w:rsidP="001026AD" w:rsidR="001026AD">
      <w:pPr>
        <w:pStyle w:val="Odlomakpopisa"/>
      </w:pPr>
    </w:p>
    <w:p w:rsidRDefault="005A6B12" w:rsidP="001026AD" w:rsidR="005A6B12" w:rsidRPr="001A1120">
      <w:pPr>
        <w:pStyle w:val="Odlomakpopisa"/>
      </w:pPr>
    </w:p>
    <w:sectPr w:rsidSect="009553A8" w:rsidR="005A6B12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6B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1B0B9C">
      <w:rPr>
        <w:lang w:val="pt-BR"/>
      </w:rPr>
      <w:t>651/15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0EAF0606"/>
    <w:multiLevelType w:val="hybridMultilevel"/>
    <w:tmpl w:val="6406B39A"/>
    <w:lvl w:tplc="C20AA5E2" w:ilvl="0">
      <w:start w:val="6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  <w:num w:numId="13">
    <w:abstractNumId w:val="14"/>
  </w:num>
  <w:num w:numId="14">
    <w:abstractNumId w:val="15"/>
  </w:num>
  <w:num w:numId="15">
    <w:abstractNumId w:val="11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0B9C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4C1E"/>
    <w:rsid w:val="002E62F7"/>
    <w:rsid w:val="002F15B8"/>
    <w:rsid w:val="003154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2047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60E3B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0E0F"/>
    <w:rsid w:val="005318A9"/>
    <w:rsid w:val="00573FDC"/>
    <w:rsid w:val="00592CB5"/>
    <w:rsid w:val="005A6B12"/>
    <w:rsid w:val="005C2EB1"/>
    <w:rsid w:val="005C6B6B"/>
    <w:rsid w:val="005D56F9"/>
    <w:rsid w:val="005F5633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4A4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53A8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C5460"/>
    <w:rsid w:val="00AE263A"/>
    <w:rsid w:val="00AE28C7"/>
    <w:rsid w:val="00AE3DBF"/>
    <w:rsid w:val="00B01320"/>
    <w:rsid w:val="00B33A47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0E8D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11DA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5ADA"/>
    <w:rsid w:val="00E66974"/>
    <w:rsid w:val="00E919CC"/>
    <w:rsid w:val="00EA2380"/>
    <w:rsid w:val="00EB0E50"/>
    <w:rsid w:val="00EC0FC1"/>
    <w:rsid w:val="00EC2E1F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C4E56"/>
    <w:rsid w:val="00FE2F1D"/>
    <w:rsid w:val="00FE7BEC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  <item>H-ABDUCO društvo s ograničenom odgovornošću za usluge</item>
      <item>Credo banka d.d. u stečaju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FormatedOIB>
  <DomainObject.Predmet.OstaliListFormatedWithAdress>
    <izvorni_sadrzaj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izvorni_sadrzaj>
    <derivirana_varijabla naziv="DomainObject.Predmet.OstaliListFormatedWithAdress_1">
      <item>Županijsko državno odvjetništvo u Sisku, I. K. Sakcinskog 24, 44000 Sisak punomoćnik sudionika u postupku MINISTARSTVO FINANCIJA,POREZNA UPRAVA</item>
      <item>SAŠA STIPIĆ, Ladislava Štritofa 14, 10000 Zagreb</item>
      <item>Nedeljko Rizzitelli, Mile Wood 56, 44250 Petrinja</item>
      <item>H-ABDUCO društvo s ograničenom odgovornošću za usluge, Slavonska avenija 6A , 10000 Zagreb</item>
      <item>Credo banka d.d. u stečaju, Zrinjsko-Frankopanska 58, 21000 Split</item>
    </derivirana_varijabla>
  </DomainObject.Predmet.OstaliListFormatedWithAdress>
  <DomainObject.Predmet.OstaliListFormatedWithAdressOIB>
    <izvorni_sadrzaj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izvorni_sadrzaj>
    <derivirana_varijabla naziv="DomainObject.Predmet.OstaliListFormatedWithAdressOIB_1">
      <item>Županijsko državno odvjetništvo u Sisku, OIB 52634238587, I. K. Sakcinskog 24, 44000 Sisak punomoćnik sudionika u postupku MINISTARSTVO FINANCIJA,POREZNA UPRAVA</item>
      <item>SAŠA STIPIĆ, OIB 97773150091, Ladislava Štritofa 14, 10000 Zagreb</item>
      <item>Nedeljko Rizzitelli, OIB 84255469786, Mile Wood 56, 44250 Petrinja</item>
      <item>H-ABDUCO društvo s ograničenom odgovornošću za usluge, OIB 13667298928, Slavonska avenija 6A , 10000 Zagreb</item>
      <item>Credo banka d.d. u stečaju, Zrinjsko-Frankopanska 58, 21000 Split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OstaliListNazivFormated_1"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  <item>H-ABDUCO društvo s ograničenom odgovornošću za usluge, OIB 13667298928</item>
      <item>Credo banka d.d. u stečaju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  <item>H-ABDUCO društvo s ograničenom odgovornošću za usluge</item>
      <item>Credo banka d.d. u stečaju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52634238587, I. K. Sakcinskog 24,44000 Sisak</item>
      <item>SAŠA STIPIĆ, OIB 97773150091, Ladislava Štritofa 14,10000 Zagreb</item>
      <item>Nedeljko Rizzitelli, OIB 84255469786, Mile Wood 56,44250 Petrinja</item>
      <item>H-ABDUCO društvo s ograničenom odgovornošću za usluge, OIB 13667298928, Slavonska avenija 6A ,10000 Zagreb</item>
      <item>Credo banka d.d. u stečaju,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  <item>, OIB 13667298928</item>
      <item>, OIB null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BFBC94-621D-407B-95D2-833B4703B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256</properties:Words>
  <properties:Characters>1286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2018-03-26T08:48:00Z</dcterms:created>
  <dc:creator>BISERKA CALIC</dc:creator>
  <cp:lastModifiedBy>Dijana Hadžić</cp:lastModifiedBy>
  <cp:lastPrinted>2018-03-26T09:08:00Z</cp:lastPrinted>
  <dcterms:modified xmlns:xsi="http://www.w3.org/2001/XMLSchema-instance" xsi:type="dcterms:W3CDTF">2018-03-26T09:21:00Z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(25. rješenje - ispravak rješenja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