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4742" w14:paraId="0044742" w:rsidRDefault="00187272" w:rsidP="00187272" w:rsidR="00187272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1.St-122/2017</w:t>
      </w:r>
    </w:p>
    <w:p w:rsidRDefault="00187272" w:rsidP="00187272" w:rsidR="00187272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272" w:rsidP="00187272" w:rsidR="00187272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187272" w:rsidP="00187272" w:rsidR="00187272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187272" w:rsidP="00187272" w:rsidR="0018727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187272" w:rsidP="00187272" w:rsidR="00187272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187272" w:rsidP="00187272" w:rsidR="00187272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187272" w:rsidP="00187272" w:rsidR="00187272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187272" w:rsidP="00187272" w:rsidR="00187272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187272" w:rsidP="00187272" w:rsidR="00187272">
      <w:pPr>
        <w:pStyle w:val="Bezproreda"/>
        <w:ind w:firstLine="708"/>
      </w:pPr>
      <w:r>
        <w:t xml:space="preserve">Trgovački sud u Splitu, po sucu tog suda Velimiru Vukoviću, kao stečajnom sucu, povodom prijedloga Republike Hrvatske, Ministarstva financija, zastupano po Županijskom državnom odvjetništvu u Splitu  za  otvaranje stečajnog postupka nad  dužnikom  EcoSys, d.o.o. za gradjevinarstvo, unutarnju i vanjsku trgovinu, Split, Dubrovačka 10.,OIB: 21014221606,  dana 24.siječnja 2018. godine, </w:t>
      </w:r>
    </w:p>
    <w:p w:rsidRDefault="00187272" w:rsidP="00187272" w:rsidR="00187272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187272" w:rsidP="00187272" w:rsidR="00187272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87272" w:rsidP="00187272" w:rsidR="0018727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87272" w:rsidP="001316A4" w:rsidR="0018727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Odbacuje se prijedlog </w:t>
      </w:r>
      <w:r w:rsidRPr="00187272">
        <w:rPr>
          <w:rFonts w:hAnsi="Times New Roman" w:ascii="Times New Roman"/>
          <w:sz w:val="24"/>
          <w:szCs w:val="24"/>
        </w:rPr>
        <w:t xml:space="preserve">Republike </w:t>
      </w:r>
      <w:r>
        <w:rPr>
          <w:rFonts w:hAnsi="Times New Roman" w:ascii="Times New Roman"/>
          <w:sz w:val="24"/>
          <w:szCs w:val="24"/>
        </w:rPr>
        <w:t>H</w:t>
      </w:r>
      <w:r w:rsidRPr="00187272">
        <w:rPr>
          <w:rFonts w:hAnsi="Times New Roman" w:ascii="Times New Roman"/>
          <w:sz w:val="24"/>
          <w:szCs w:val="24"/>
        </w:rPr>
        <w:t>rvatske, Ministarstva financija, zastupano po Županijskom državnom odvjetništvu u Splitu  za  otvaranje stečajnog postupka</w:t>
      </w:r>
      <w:r>
        <w:rPr>
          <w:rFonts w:hAnsi="Times New Roman" w:ascii="Times New Roman"/>
          <w:sz w:val="24"/>
          <w:szCs w:val="24"/>
          <w:lang w:val="hr-HR"/>
        </w:rPr>
        <w:t xml:space="preserve"> nad dužnikom EcoSys, d.o.o. za gradjevinarstvo, unutarnju i vanjsku trgovinu,Split, Dubrovačka 10.,OIB: 21014221606.</w:t>
      </w:r>
    </w:p>
    <w:p w:rsidRDefault="00187272" w:rsidP="00187272" w:rsidR="00187272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187272" w:rsidP="00187272" w:rsidR="00187272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87272" w:rsidP="00187272" w:rsidR="0018727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4.veljače 2016. godine kod ovoga suda zaprimljen je zahtjev FINANCIJSKE AGENCIJE, Regionalnog centra Split za provedbu skraćenog stečajnog postupka nad dužnikom EcoSys, d.o.o. za gradjevinarstvo, unutarnju i vanjsku trgovinu,Split,Dubrovačka 10.,OIB: 21014221606, a temeljem odredbe čl. 429. st. 1. Stečajnog zakona ("Narodne novine" broj: 71/15, u daljnjem tekstu: SZ). </w:t>
      </w:r>
    </w:p>
    <w:p w:rsidRDefault="00187272" w:rsidP="00187272" w:rsidR="0018727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187272" w:rsidP="00187272" w:rsidR="0018727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430. SZ-a na mrežnoj stranici e-Oglasna ploča sudova dana 7.prosinca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87272" w:rsidP="00187272" w:rsidR="00187272">
      <w:pPr>
        <w:jc w:val="both"/>
        <w:rPr>
          <w:sz w:val="24"/>
          <w:szCs w:val="24"/>
          <w:lang w:val="hr-HR"/>
        </w:rPr>
      </w:pPr>
    </w:p>
    <w:p w:rsidRDefault="00187272" w:rsidP="00187272" w:rsidR="0018727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15. prosinca  2016.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187272" w:rsidP="001316A4" w:rsidR="0018727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</w:t>
      </w:r>
      <w:r w:rsidR="001316A4">
        <w:rPr>
          <w:rFonts w:hAnsi="Times New Roman" w:ascii="Times New Roman"/>
          <w:sz w:val="24"/>
          <w:szCs w:val="24"/>
          <w:lang w:val="hr-HR"/>
        </w:rPr>
        <w:t>pnom iznosu od  2.469.033,37 kn</w:t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187272" w:rsidP="00187272" w:rsidR="0018727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1316A4" w:rsidP="00187272" w:rsidR="00187272" w:rsidRPr="001316A4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316A4">
        <w:rPr>
          <w:rFonts w:hAnsi="Times New Roman" w:ascii="Times New Roman"/>
          <w:b/>
          <w:sz w:val="24"/>
          <w:szCs w:val="24"/>
          <w:lang w:val="hr-HR"/>
        </w:rPr>
        <w:t>1.St-122/2017</w:t>
      </w:r>
    </w:p>
    <w:p w:rsidRDefault="001316A4" w:rsidP="00187272" w:rsidR="001316A4" w:rsidRPr="001316A4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</w:p>
    <w:p w:rsidRDefault="00187272" w:rsidP="00187272" w:rsidR="0018727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 12 spisa), stanje računa poreznog obveznika na dan 7.prosinca   2016. godine (list 13 spisa ) , godišnji financijski izvještaj za 2015. godinu  (list 14 spisa)  izvadak iz zemljišne knjige ( list 15-17 spisa) i potvrdu Ministarstva financija, Porezne uprave, Područnog ureda Dalmacija  (list 18) te predlaže obustavu skraćenog stečajnog postupka i donošenje rješenja o pokretanju prethodnog postupka odnosno donošenje rješenja o otvaranju stečajnog postupka.</w:t>
      </w:r>
    </w:p>
    <w:p w:rsidRDefault="00187272" w:rsidP="00187272" w:rsidR="0018727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87272" w:rsidP="00187272" w:rsidR="0018727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bile ispunjene pretpostavke za provedbu skraćenog stečajnog postupka budući je vjerovnik Republika Hrvatska  predložila otvaranje stečajnog postupka (a temeljem odredbe čl. 114. st. 3. SZ-a oslobođena je plaćanja predujma za namirenje troškova stečajnog postupka), to je sud temeljem odredbe čl. 433. i 435. st. 2. SZ-a obustavio skraćeni stečajni postupak nad dužnikom</w:t>
      </w:r>
      <w:r w:rsidRPr="00187272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EcoSys, d.o.o. za gradjevinarstvo, unutarnju i vanjsku trgovinu,Split, Dubrovačka 10.,OIB: 21014221606 .</w:t>
      </w:r>
    </w:p>
    <w:p w:rsidRDefault="00187272" w:rsidP="00187272" w:rsidR="0018727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87272" w:rsidP="00187272" w:rsidR="0018727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Predmet je dobio novi poslovni broj St-122/2017 radi provođenja redovnog stečajnog postupka.</w:t>
      </w:r>
    </w:p>
    <w:p w:rsidRDefault="00187272" w:rsidP="00187272" w:rsidR="0018727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87272" w:rsidP="00187272" w:rsidR="0018727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Nakon toga, sud je po službenoj dužnosti izvršio uvid u povijesni izvadak iz sudskog registra za dužnika EcoSys, d.o.o. za gradjevinarstvo, unutarnju i vanjsku trgovinu,Split, Dubrovačka 10.,OIB: 21014221606 te utvrdio da je predmetni subjekt u međuvremenu brisan iz sudskog registra na temelju rješenja Trgovačkog suda u Splitu broj Tt-17/2164-2 od 28.ožujka 2017. godine, obzirom da je to društvo pripojeno društvu  PIKO TEHNIKA j.d.o.o. za proizvodnju i usluge u Splitu, </w:t>
      </w:r>
      <w:r w:rsidR="00B42276">
        <w:rPr>
          <w:rFonts w:hAnsi="Times New Roman" w:ascii="Times New Roman"/>
          <w:sz w:val="24"/>
          <w:szCs w:val="24"/>
          <w:lang w:val="hr-HR"/>
        </w:rPr>
        <w:t xml:space="preserve">Put Duilova 10 b, OIB: 53346071454, na temelju ugovora o pripajanju od 09.studenoga 2016. godine. </w:t>
      </w:r>
    </w:p>
    <w:p w:rsidRDefault="00B42276" w:rsidP="00187272" w:rsidR="00B4227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42276" w:rsidP="001316A4" w:rsidR="0018727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Dakle, kako više ne postoji dužnik oznake EcoSys, d.o.o. za gradjevinarstvo, unutarnju i vanjsku trgovinu,Split, Dubrovačka 10.,OIB: 21014221606 u odnosu na kojeg se predlaže otvaranje stečajnog postupka, sud je prijedlog predlagatelja Republike Hrvatske, Ministarstva financija zastupanog po Županijskom državnom odvjetništvu u Splitu</w:t>
      </w:r>
      <w:r w:rsidR="001316A4">
        <w:rPr>
          <w:rFonts w:hAnsi="Times New Roman" w:ascii="Times New Roman"/>
          <w:sz w:val="24"/>
          <w:szCs w:val="24"/>
          <w:lang w:val="hr-HR"/>
        </w:rPr>
        <w:t xml:space="preserve"> za otvaranje stečajnog postupka nad dužnikom EcoSys, d.o.o. za gradjevinarstvo, unutarnju i vanjsku trgovinu,Split, Dubrovačka 10.,OIB: 21014221606 ,odbacio kao nedopušten te odlučio kao u izreci.</w:t>
      </w:r>
    </w:p>
    <w:p w:rsidRDefault="00187272" w:rsidP="00187272" w:rsidR="0018727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1316A4">
        <w:rPr>
          <w:rFonts w:hAnsi="Times New Roman" w:ascii="Times New Roman"/>
          <w:sz w:val="24"/>
          <w:szCs w:val="24"/>
          <w:lang w:val="hr-HR"/>
        </w:rPr>
        <w:t>24.siječnja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1316A4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87272" w:rsidP="00187272" w:rsidR="0018727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87272" w:rsidP="00187272" w:rsidR="0018727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187272" w:rsidP="00187272" w:rsidR="0018727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87272" w:rsidP="00187272" w:rsidR="0018727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187272" w:rsidP="00187272" w:rsidR="0018727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87272" w:rsidP="001316A4" w:rsidR="0018727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87272" w:rsidP="00187272" w:rsidR="0018727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87272" w:rsidP="00187272" w:rsidR="0018727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87272" w:rsidP="00187272" w:rsidR="0018727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187272" w:rsidP="00187272" w:rsidR="0018727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87272" w:rsidP="00187272" w:rsidR="0018727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sectPr w:rsidSect="001316A4" w:rsidR="00187272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7272"/>
    <w:rsid w:val="000050BF"/>
    <w:rsid w:val="000256D3"/>
    <w:rsid w:val="000A7750"/>
    <w:rsid w:val="0010074F"/>
    <w:rsid w:val="00103F47"/>
    <w:rsid w:val="00110BE4"/>
    <w:rsid w:val="001316A4"/>
    <w:rsid w:val="00132A7E"/>
    <w:rsid w:val="00186451"/>
    <w:rsid w:val="00187272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27B71"/>
    <w:rsid w:val="00543C6E"/>
    <w:rsid w:val="0055047E"/>
    <w:rsid w:val="00572A55"/>
    <w:rsid w:val="00572E64"/>
    <w:rsid w:val="0057547B"/>
    <w:rsid w:val="005C2192"/>
    <w:rsid w:val="005F20F8"/>
    <w:rsid w:val="006A3B07"/>
    <w:rsid w:val="00735D8B"/>
    <w:rsid w:val="007766AB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42276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7272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727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72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7272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75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4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4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4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4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7272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727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72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7272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75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4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4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4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4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970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EcoSys, d.o.o. za gradjevinarstvo, unutarnju i vanjsku trgovinu</izvorni_sadrzaj>
    <derivirana_varijabla naziv="DomainObject.Predmet.ProtustrankaFormated_1">  EcoSys, d.o.o. za gradjevinarstvo, unutarnju i vanjsku trgovinu</derivirana_varijabla>
  </DomainObject.Predmet.ProtustrankaFormated>
  <DomainObject.Predmet.ProtustrankaFormatedOIB>
    <izvorni_sadrzaj>  EcoSys, d.o.o. za gradjevinarstvo, unutarnju i vanjsku trgovinu, OIB 21014221606</izvorni_sadrzaj>
    <derivirana_varijabla naziv="DomainObject.Predmet.ProtustrankaFormatedOIB_1">  EcoSys, d.o.o. za gradjevinarstvo, unutarnju i vanjsku trgovinu, OIB 21014221606</derivirana_varijabla>
  </DomainObject.Predmet.ProtustrankaFormatedOIB>
  <DomainObject.Predmet.ProtustrankaFormatedWithAdress>
    <izvorni_sadrzaj> EcoSys, d.o.o. za gradjevinarstvo, unutarnju i vanjsku trgovinu, Dubrovačka 10, 21000 Split</izvorni_sadrzaj>
    <derivirana_varijabla naziv="DomainObject.Predmet.ProtustrankaFormatedWithAdress_1"> EcoSys, d.o.o. za gradjevinarstvo, unutarnju i vanjsku trgovinu, Dubrovačka 10, 21000 Split</derivirana_varijabla>
  </DomainObject.Predmet.ProtustrankaFormatedWithAdress>
  <DomainObject.Predmet.ProtustrankaFormatedWithAdressOIB>
    <izvorni_sadrzaj> EcoSys, d.o.o. za gradjevinarstvo, unutarnju i vanjsku trgovinu, OIB 21014221606, Dubrovačka 10, 21000 Split</izvorni_sadrzaj>
    <derivirana_varijabla naziv="DomainObject.Predmet.ProtustrankaFormatedWithAdressOIB_1"> EcoSys, d.o.o. za gradjevinarstvo, unutarnju i vanjsku trgovinu, OIB 21014221606, Dubrovačka 10, 21000 Split</derivirana_varijabla>
  </DomainObject.Predmet.ProtustrankaFormatedWithAdressOIB>
  <DomainObject.Predmet.ProtustrankaWithAdress>
    <izvorni_sadrzaj>EcoSys, d.o.o. za gradjevinarstvo, unutarnju i vanjsku trgovinu Dubrovačka 10, 21000 Split</izvorni_sadrzaj>
    <derivirana_varijabla naziv="DomainObject.Predmet.ProtustrankaWithAdress_1">EcoSys, d.o.o. za gradjevinarstvo, unutarnju i vanjsku trgovinu Dubrovačka 10, 21000 Split</derivirana_varijabla>
  </DomainObject.Predmet.ProtustrankaWithAdress>
  <DomainObject.Predmet.ProtustrankaWithAdressOIB>
    <izvorni_sadrzaj>EcoSys, d.o.o. za gradjevinarstvo, unutarnju i vanjsku trgovinu, OIB 21014221606, Dubrovačka 10, 21000 Split</izvorni_sadrzaj>
    <derivirana_varijabla naziv="DomainObject.Predmet.ProtustrankaWithAdressOIB_1">EcoSys, d.o.o. za gradjevinarstvo, unutarnju i vanjsku trgovinu, OIB 21014221606, Dubrovačka 10, 21000 Split</derivirana_varijabla>
  </DomainObject.Predmet.ProtustrankaWithAdressOIB>
  <DomainObject.Predmet.ProtustrankaNazivFormated>
    <izvorni_sadrzaj>EcoSys, d.o.o. za gradjevinarstvo, unutarnju i vanjsku trgovinu</izvorni_sadrzaj>
    <derivirana_varijabla naziv="DomainObject.Predmet.ProtustrankaNazivFormated_1">EcoSys, d.o.o. za gradjevinarstvo, unutarnju i vanjsku trgovinu</derivirana_varijabla>
  </DomainObject.Predmet.ProtustrankaNazivFormated>
  <DomainObject.Predmet.ProtustrankaNazivFormatedOIB>
    <izvorni_sadrzaj>EcoSys, d.o.o. za gradjevinarstvo, unutarnju i vanjsku trgovinu, OIB 21014221606</izvorni_sadrzaj>
    <derivirana_varijabla naziv="DomainObject.Predmet.ProtustrankaNazivFormatedOIB_1">EcoSys, d.o.o. za gradjevinarstvo, unutarnju i vanjsku trgovinu, OIB 21014221606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3730601.16</izvorni_sadrzaj>
    <derivirana_varijabla naziv="DomainObject.Predmet.TrenutnaVrijednost_1">3730601.16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EcoSys, d.o.o. za gradjevinarstvo, unutarnju i vanjsku trgovinu</item>
    </izvorni_sadrzaj>
    <derivirana_varijabla naziv="DomainObject.Predmet.ProtuStrankaListFormated_1">
      <item>EcoSys, d.o.o. za gradjevinarstvo, unutarnju i vanjsku trgovinu</item>
    </derivirana_varijabla>
  </DomainObject.Predmet.ProtuStrankaListFormated>
  <DomainObject.Predmet.ProtuStrankaListFormatedOIB>
    <izvorni_sadrzaj>
      <item>EcoSys, d.o.o. za gradjevinarstvo, unutarnju i vanjsku trgovinu, OIB 21014221606</item>
    </izvorni_sadrzaj>
    <derivirana_varijabla naziv="DomainObject.Predmet.ProtuStrankaListFormatedOIB_1">
      <item>EcoSys, d.o.o. za gradjevinarstvo, unutarnju i vanjsku trgovinu, OIB 21014221606</item>
    </derivirana_varijabla>
  </DomainObject.Predmet.ProtuStrankaListFormatedOIB>
  <DomainObject.Predmet.ProtuStrankaListFormatedWithAdress>
    <izvorni_sadrzaj>
      <item>EcoSys, d.o.o. za gradjevinarstvo, unutarnju i vanjsku trgovinu, Dubrovačka 10, 21000 Split</item>
    </izvorni_sadrzaj>
    <derivirana_varijabla naziv="DomainObject.Predmet.ProtuStrankaListFormatedWithAdress_1">
      <item>EcoSys, d.o.o. za gradjevinarstvo, unutarnju i vanjsku trgovinu, Dubrovačka 10, 21000 Split</item>
    </derivirana_varijabla>
  </DomainObject.Predmet.ProtuStrankaListFormatedWithAdress>
  <DomainObject.Predmet.ProtuStrankaListFormatedWithAdressOIB>
    <izvorni_sadrzaj>
      <item>EcoSys, d.o.o. za gradjevinarstvo, unutarnju i vanjsku trgovinu, OIB 21014221606, Dubrovačka 10, 21000 Split</item>
    </izvorni_sadrzaj>
    <derivirana_varijabla naziv="DomainObject.Predmet.ProtuStrankaListFormatedWithAdressOIB_1">
      <item>EcoSys, d.o.o. za gradjevinarstvo, unutarnju i vanjsku trgovinu, OIB 21014221606, Dubrovačka 10, 21000 Split</item>
    </derivirana_varijabla>
  </DomainObject.Predmet.ProtuStrankaListFormatedWithAdressOIB>
  <DomainObject.Predmet.ProtuStrankaListNazivFormated>
    <izvorni_sadrzaj>
      <item>EcoSys, d.o.o. za gradjevinarstvo, unutarnju i vanjsku trgovinu</item>
    </izvorni_sadrzaj>
    <derivirana_varijabla naziv="DomainObject.Predmet.ProtuStrankaListNazivFormated_1">
      <item>EcoSys, d.o.o. za gradjevinarstvo, unutarnju i vanjsku trgovinu</item>
    </derivirana_varijabla>
  </DomainObject.Predmet.ProtuStrankaListNazivFormated>
  <DomainObject.Predmet.ProtuStrankaListNazivFormatedOIB>
    <izvorni_sadrzaj>
      <item>EcoSys, d.o.o. za gradjevinarstvo, unutarnju i vanjsku trgovinu, OIB 21014221606</item>
    </izvorni_sadrzaj>
    <derivirana_varijabla naziv="DomainObject.Predmet.ProtuStrankaListNazivFormatedOIB_1">
      <item>EcoSys, d.o.o. za gradjevinarstvo, unutarnju i vanjsku trgovinu, OIB 21014221606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EcoSys, d.o.o. za gradjevinarstvo, unutarnju i vanjsku trgovinu</izvorni_sadrzaj>
    <derivirana_varijabla naziv="DomainObject.Predmet.ProtustrankaIDrugi_1">EcoSys, d.o.o. za gradjevinarstvo,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EcoSys, d.o.o. za gradjevinarstvo, unutarnju i vanjsku trgovinu, OIB 21014221606, Dubrovačka 10, 21000 Split</izvorni_sadrzaj>
    <derivirana_varijabla naziv="DomainObject.Predmet.ProtustrankaIDrugiAdressOIB_1">EcoSys, d.o.o. za gradjevinarstvo, unutarnju i vanjsku trgovinu, OIB 21014221606, Dubrovačka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EcoSys, d.o.o. za gradjevinarstvo, unutarnju i vanjsku trgovinu</item>
      <item>FINANCIJSKA AGENCIJA, RC SPLIT</item>
    </izvorni_sadrzaj>
    <derivirana_varijabla naziv="DomainObject.Predmet.SudioniciListNaziv_1">
      <item>EcoSys, d.o.o. za gradjevinarstvo, unutarnju i vanjsku trgovinu</item>
      <item>FINANCIJSKA AGENCIJA, RC SPLIT</item>
    </derivirana_varijabla>
  </DomainObject.Predmet.SudioniciListNaziv>
  <DomainObject.Predmet.SudioniciListAdressOIB>
    <izvorni_sadrzaj>
      <item>EcoSys, d.o.o. za gradjevinarstvo, unutarnju i vanjsku trgovinu, OIB 21014221606, Dubrovačka 10,21000 Split</item>
      <item>FINANCIJSKA AGENCIJA, RC SPLIT, OIB 85821130368, Mažuranićevo šetalište 24 b,21000 Split</item>
    </izvorni_sadrzaj>
    <derivirana_varijabla naziv="DomainObject.Predmet.SudioniciListAdressOIB_1">
      <item>EcoSys, d.o.o. za gradjevinarstvo, unutarnju i vanjsku trgovinu, OIB 21014221606, Dubrovačka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21014221606</item>
      <item>, OIB 85821130368</item>
    </izvorni_sadrzaj>
    <derivirana_varijabla naziv="DomainObject.Predmet.SudioniciListNazivOIB_1">
      <item>, OIB 21014221606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752</properties:Words>
  <properties:Characters>4439</properties:Characters>
  <properties:Lines>98</properties:Lines>
  <properties:Paragraphs>29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2018-01-24T11:41:00Z</dcterms:created>
  <dc:creator>Marija Elez</dc:creator>
  <cp:lastModifiedBy>Marija Elez</cp:lastModifiedBy>
  <cp:lastPrinted>2018-01-24T12:05:00Z</cp:lastPrinted>
  <dcterms:modified xmlns:xsi="http://www.w3.org/2001/XMLSchema-instance" xsi:type="dcterms:W3CDTF">2018-01-24T12:09:00Z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