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4f2ce" w14:paraId="d24f2ce" w:rsidRDefault="00644A4C" w:rsidP="00014C12" w:rsidR="00746C29" w:rsidRPr="00DF4EFE">
      <w:pPr>
        <w:jc w:val="both"/>
        <w15:collapsed w:val="false"/>
        <w:rPr>
          <w:bCs/>
        </w:rPr>
      </w:pPr>
      <w:bookmarkStart w:name="_GoBack" w:id="0"/>
      <w:bookmarkEnd w:id="0"/>
      <w:r w:rsidRPr="00DF4EFE">
        <w:rPr>
          <w:bCs/>
        </w:rPr>
        <w:t xml:space="preserve"> </w:t>
      </w:r>
    </w:p>
    <w:p w:rsidRDefault="00746C29" w:rsidP="001F2107" w:rsidR="00746C29" w:rsidRPr="00DF4EFE">
      <w:pPr>
        <w:jc w:val="center"/>
        <w:rPr>
          <w:b/>
          <w:bCs/>
        </w:rPr>
      </w:pPr>
      <w:r w:rsidRPr="00DF4EFE">
        <w:rPr>
          <w:b/>
          <w:bCs/>
        </w:rPr>
        <w:t>Z A P I S N I K</w:t>
      </w:r>
    </w:p>
    <w:p w:rsidRDefault="00912CB4" w:rsidP="001F2107" w:rsidR="00912CB4" w:rsidRPr="00DF4EFE">
      <w:pPr>
        <w:jc w:val="center"/>
      </w:pPr>
    </w:p>
    <w:p w:rsidRDefault="00D55FF2" w:rsidP="00BE24C0" w:rsidR="00BE24C0">
      <w:pPr>
        <w:jc w:val="both"/>
      </w:pPr>
      <w:r w:rsidRPr="00DF4EFE">
        <w:t xml:space="preserve">sastavljen kod Trgovačkog suda u Zadru, </w:t>
      </w:r>
      <w:r w:rsidR="00BE24C0">
        <w:t>18. lipnja</w:t>
      </w:r>
      <w:r w:rsidR="007708A0">
        <w:t xml:space="preserve"> </w:t>
      </w:r>
      <w:r w:rsidR="00D04456">
        <w:t>2019</w:t>
      </w:r>
      <w:r w:rsidR="00912CB4" w:rsidRPr="00DF4EFE">
        <w:t xml:space="preserve">. </w:t>
      </w:r>
      <w:r w:rsidRPr="00DF4EFE">
        <w:t xml:space="preserve">sa </w:t>
      </w:r>
      <w:r w:rsidRPr="00DF4EFE">
        <w:rPr>
          <w:bCs/>
        </w:rPr>
        <w:t>IZVJEŠTAJNOG ROČIŠTA</w:t>
      </w:r>
      <w:r w:rsidRPr="00DF4EFE">
        <w:t xml:space="preserve"> </w:t>
      </w:r>
      <w:r w:rsidR="005F6B9C" w:rsidRPr="00DF4EFE">
        <w:t xml:space="preserve">u predmetu provođenja stečajnog postupka nad stečajnim dužnikom </w:t>
      </w:r>
      <w:r w:rsidR="00BE24C0">
        <w:t xml:space="preserve">PROGRES ZADAR  d.o.o., Zadar, J. K. Skenderbega 23, OIB:92572788839 </w:t>
      </w:r>
    </w:p>
    <w:p w:rsidRDefault="00BE24C0" w:rsidP="00BE24C0" w:rsidR="00BE24C0" w:rsidRPr="000B6CEE">
      <w:pPr>
        <w:jc w:val="both"/>
        <w:rPr>
          <w:b/>
          <w:bCs/>
        </w:rPr>
      </w:pPr>
    </w:p>
    <w:p w:rsidRDefault="00BE24C0" w:rsidP="00BE24C0" w:rsidR="00BE24C0" w:rsidRPr="000B6CEE">
      <w:pPr>
        <w:jc w:val="both"/>
      </w:pPr>
    </w:p>
    <w:p w:rsidRDefault="00BE24C0" w:rsidP="00BE24C0" w:rsidR="00BE24C0" w:rsidRPr="000B6CEE">
      <w:pPr>
        <w:jc w:val="both"/>
      </w:pPr>
      <w:r w:rsidRPr="000B6CEE">
        <w:t xml:space="preserve">OD SUDA NAZOČNI: </w:t>
      </w:r>
    </w:p>
    <w:p w:rsidRDefault="00BE24C0" w:rsidP="00BE24C0" w:rsidR="00BE24C0" w:rsidRPr="000B6CEE">
      <w:pPr>
        <w:jc w:val="both"/>
      </w:pPr>
      <w:r w:rsidRPr="000B6CEE">
        <w:t>Ana Markač, su</w:t>
      </w:r>
      <w:r>
        <w:t>tkinja</w:t>
      </w:r>
      <w:r w:rsidRPr="000B6CEE">
        <w:t xml:space="preserve"> </w:t>
      </w:r>
    </w:p>
    <w:p w:rsidRDefault="00BE24C0" w:rsidP="00BE24C0" w:rsidR="00BE24C0" w:rsidRPr="000B6CEE">
      <w:pPr>
        <w:jc w:val="both"/>
      </w:pPr>
      <w:r>
        <w:t>Martina Kalmeta</w:t>
      </w:r>
      <w:r w:rsidRPr="000B6CEE">
        <w:t>, zapisničar</w:t>
      </w:r>
      <w:r>
        <w:t>ka</w:t>
      </w:r>
    </w:p>
    <w:p w:rsidRDefault="00BE24C0" w:rsidP="00BE24C0" w:rsidR="00BE24C0" w:rsidRPr="000B6CEE">
      <w:pPr>
        <w:jc w:val="both"/>
      </w:pPr>
    </w:p>
    <w:p w:rsidRDefault="00BE24C0" w:rsidP="00BE24C0" w:rsidR="00BE24C0" w:rsidRPr="000B6CEE">
      <w:r w:rsidRPr="000B6CEE">
        <w:t xml:space="preserve">Početak u </w:t>
      </w:r>
      <w:r>
        <w:t>10,40</w:t>
      </w:r>
      <w:r w:rsidRPr="000B6CEE">
        <w:t xml:space="preserve"> sati</w:t>
      </w:r>
    </w:p>
    <w:p w:rsidRDefault="00BE24C0" w:rsidP="00BE24C0" w:rsidR="00BE24C0" w:rsidRPr="000B6CEE">
      <w:pPr>
        <w:jc w:val="both"/>
      </w:pPr>
    </w:p>
    <w:p w:rsidRDefault="00BE24C0" w:rsidP="00BE24C0" w:rsidR="00BE24C0" w:rsidRPr="000B6CEE">
      <w:pPr>
        <w:jc w:val="both"/>
      </w:pPr>
      <w:r w:rsidRPr="000B6CEE">
        <w:t>Utvrđuje se da je pristupi</w:t>
      </w:r>
      <w:r>
        <w:t>o Josip Jadran Sekso</w:t>
      </w:r>
      <w:r w:rsidRPr="000B6CEE">
        <w:t>, stečajn</w:t>
      </w:r>
      <w:r>
        <w:t>i</w:t>
      </w:r>
      <w:r w:rsidRPr="000B6CEE">
        <w:t xml:space="preserve"> upravitelj.</w:t>
      </w:r>
    </w:p>
    <w:p w:rsidRDefault="00BE24C0" w:rsidP="00BE24C0" w:rsidR="00BE24C0" w:rsidRPr="000B6CEE">
      <w:pPr>
        <w:jc w:val="both"/>
      </w:pPr>
    </w:p>
    <w:p w:rsidRDefault="00BE24C0" w:rsidP="00BE24C0" w:rsidR="00BE24C0" w:rsidRPr="000B6CEE">
      <w:pPr>
        <w:jc w:val="both"/>
      </w:pPr>
      <w:r w:rsidRPr="000B6CEE">
        <w:t>Utvrđuje se da su na današnje ročište pristupili za vjerovnike:</w:t>
      </w:r>
    </w:p>
    <w:p w:rsidRDefault="00BE24C0" w:rsidP="00BE24C0" w:rsidR="00BE24C0" w:rsidRPr="000B6CEE">
      <w:pPr>
        <w:jc w:val="both"/>
      </w:pPr>
    </w:p>
    <w:p w:rsidRDefault="00906B8C" w:rsidP="00906B8C" w:rsidR="00906B8C">
      <w:pPr>
        <w:pStyle w:val="Odlomakpopisa"/>
        <w:numPr>
          <w:ilvl w:val="0"/>
          <w:numId w:val="3"/>
        </w:numPr>
        <w:ind w:left="720"/>
        <w:contextualSpacing w:val="false"/>
        <w:jc w:val="both"/>
      </w:pPr>
      <w:r w:rsidRPr="000B6CEE">
        <w:t xml:space="preserve">za RH, Ministarstvo financija, </w:t>
      </w:r>
      <w:r>
        <w:t xml:space="preserve">Porezna uprava, </w:t>
      </w:r>
      <w:r w:rsidRPr="000B6CEE">
        <w:t xml:space="preserve">Područni ured </w:t>
      </w:r>
      <w:r>
        <w:t>Zadar</w:t>
      </w:r>
      <w:r w:rsidRPr="000B6CEE">
        <w:t xml:space="preserve">-  </w:t>
      </w:r>
      <w:r>
        <w:t>Lidija Vitaljić</w:t>
      </w:r>
      <w:r w:rsidRPr="000B6CEE">
        <w:t xml:space="preserve">, </w:t>
      </w:r>
      <w:r>
        <w:t xml:space="preserve">zamjenica Županijskog državnog odvjetnika </w:t>
      </w:r>
      <w:r w:rsidRPr="000B6CEE">
        <w:t xml:space="preserve">u Zadru </w:t>
      </w:r>
    </w:p>
    <w:p w:rsidRDefault="00906B8C" w:rsidP="00906B8C" w:rsidR="00906B8C">
      <w:pPr>
        <w:pStyle w:val="Odlomakpopisa"/>
        <w:numPr>
          <w:ilvl w:val="0"/>
          <w:numId w:val="3"/>
        </w:numPr>
        <w:ind w:left="720"/>
        <w:contextualSpacing w:val="false"/>
        <w:jc w:val="both"/>
      </w:pPr>
      <w:r w:rsidRPr="000B6CEE">
        <w:t xml:space="preserve">za RH, Ministarstvo </w:t>
      </w:r>
      <w:r>
        <w:t xml:space="preserve">obrane </w:t>
      </w:r>
      <w:r w:rsidRPr="000B6CEE">
        <w:t xml:space="preserve">-  </w:t>
      </w:r>
      <w:r>
        <w:t>Lidija Vitaljić,</w:t>
      </w:r>
      <w:r w:rsidRPr="000B6CEE">
        <w:t xml:space="preserve"> </w:t>
      </w:r>
      <w:r>
        <w:t xml:space="preserve">zamjenica Županijskog državnog odvjetnika </w:t>
      </w:r>
      <w:r w:rsidRPr="000B6CEE">
        <w:t xml:space="preserve">u Zadru </w:t>
      </w:r>
    </w:p>
    <w:p w:rsidRDefault="00906B8C" w:rsidP="00906B8C" w:rsidR="00906B8C">
      <w:pPr>
        <w:pStyle w:val="Odlomakpopisa"/>
        <w:numPr>
          <w:ilvl w:val="0"/>
          <w:numId w:val="3"/>
        </w:numPr>
        <w:ind w:left="720"/>
        <w:contextualSpacing w:val="false"/>
        <w:jc w:val="both"/>
      </w:pPr>
      <w:r w:rsidRPr="000B6CEE">
        <w:t xml:space="preserve">za RH, Ministarstvo </w:t>
      </w:r>
      <w:r>
        <w:t xml:space="preserve">državne imovine </w:t>
      </w:r>
      <w:r w:rsidRPr="000B6CEE">
        <w:t xml:space="preserve">-  </w:t>
      </w:r>
      <w:r>
        <w:t>Lidija Vitaljić</w:t>
      </w:r>
      <w:r w:rsidRPr="000B6CEE">
        <w:t xml:space="preserve">, </w:t>
      </w:r>
      <w:r>
        <w:t xml:space="preserve">zamjenica Županijskog državnog odvjetnika </w:t>
      </w:r>
      <w:r w:rsidRPr="000B6CEE">
        <w:t xml:space="preserve">u Zadru </w:t>
      </w:r>
    </w:p>
    <w:p w:rsidRDefault="00BE24C0" w:rsidP="00BE24C0" w:rsidR="00BE24C0">
      <w:pPr>
        <w:jc w:val="both"/>
      </w:pPr>
    </w:p>
    <w:p w:rsidRDefault="00BE24C0" w:rsidP="00BE24C0" w:rsidR="00BE24C0" w:rsidRPr="00477615">
      <w:pPr>
        <w:jc w:val="both"/>
      </w:pPr>
      <w:r>
        <w:t>Utvrđuje se da je rješenje</w:t>
      </w:r>
      <w:r w:rsidRPr="00477615">
        <w:t xml:space="preserve"> o održavanju današnjeg ročišta o</w:t>
      </w:r>
      <w:r>
        <w:t>bjavljen na mrežnoj stranici e-O</w:t>
      </w:r>
      <w:r w:rsidRPr="00477615">
        <w:t>glasn</w:t>
      </w:r>
      <w:r>
        <w:t xml:space="preserve">a ploča sudova </w:t>
      </w:r>
      <w:r w:rsidRPr="00477615">
        <w:t xml:space="preserve">dana </w:t>
      </w:r>
      <w:r>
        <w:t>14. ožujka 2019, odnosno 7. lipnja 2019</w:t>
      </w:r>
      <w:r w:rsidRPr="00046BFE">
        <w:t>.</w:t>
      </w:r>
      <w:r>
        <w:t xml:space="preserve"> </w:t>
      </w:r>
    </w:p>
    <w:p w:rsidRDefault="00BE24C0" w:rsidP="00BE24C0" w:rsidR="00BE24C0" w:rsidRPr="00477615">
      <w:pPr>
        <w:jc w:val="both"/>
      </w:pPr>
    </w:p>
    <w:p w:rsidRDefault="00BE24C0" w:rsidP="00BE24C0" w:rsidR="00BE24C0" w:rsidRPr="00477615">
      <w:pPr>
        <w:jc w:val="both"/>
      </w:pPr>
      <w:r w:rsidRPr="00477615">
        <w:t>Utvrđuje se da je stečajn</w:t>
      </w:r>
      <w:r>
        <w:t>i</w:t>
      </w:r>
      <w:r w:rsidRPr="00477615">
        <w:t xml:space="preserve"> upravitelj</w:t>
      </w:r>
      <w:r>
        <w:t xml:space="preserve"> dostavio ovom sudu I</w:t>
      </w:r>
      <w:r w:rsidRPr="00477615">
        <w:t>zvješće</w:t>
      </w:r>
      <w:r>
        <w:t xml:space="preserve"> o gospodarskom stanju dužnika i</w:t>
      </w:r>
      <w:r w:rsidRPr="00477615">
        <w:t xml:space="preserve"> njegovim uzrocima </w:t>
      </w:r>
      <w:r>
        <w:t xml:space="preserve">6. lipnja 2019. </w:t>
      </w:r>
      <w:r w:rsidRPr="00477615">
        <w:t xml:space="preserve">te da je isto objavljeno na mrežnoj stranici e-Oglasna ploča sudova </w:t>
      </w:r>
      <w:r>
        <w:t>7. lipnja 2019.</w:t>
      </w:r>
    </w:p>
    <w:p w:rsidRDefault="00BE24C0" w:rsidP="00BE24C0" w:rsidR="00BE24C0" w:rsidRPr="00477615"/>
    <w:p w:rsidRDefault="00BE24C0" w:rsidP="00BE24C0" w:rsidR="00BE24C0">
      <w:pPr>
        <w:jc w:val="both"/>
      </w:pPr>
      <w:r>
        <w:t>Također se utvrđuje da je isto</w:t>
      </w:r>
      <w:r w:rsidRPr="00477615">
        <w:t xml:space="preserve"> </w:t>
      </w:r>
      <w:r>
        <w:t xml:space="preserve">bilo </w:t>
      </w:r>
      <w:r w:rsidRPr="00477615">
        <w:t>izložen</w:t>
      </w:r>
      <w:r>
        <w:t xml:space="preserve">o na uvid </w:t>
      </w:r>
      <w:r w:rsidRPr="00477615">
        <w:t>u sudskoj pisarnici zajedno</w:t>
      </w:r>
      <w:r>
        <w:t xml:space="preserve"> sa tablicom prijavljenih tražbina, razlučnih i izlučnih prava, popisom vjerovnika, pregledom imovine i obveza te prijavama tražbina vjerovnika.</w:t>
      </w:r>
    </w:p>
    <w:p w:rsidRDefault="00BE24C0" w:rsidP="00BE24C0" w:rsidR="00BE24C0">
      <w:pPr>
        <w:jc w:val="both"/>
      </w:pPr>
    </w:p>
    <w:p w:rsidRDefault="004D393C" w:rsidP="00BE24C0" w:rsidR="00E96E3E" w:rsidRPr="00DF4EFE">
      <w:pPr>
        <w:jc w:val="both"/>
      </w:pPr>
      <w:r w:rsidRPr="00DF4EFE">
        <w:t>S</w:t>
      </w:r>
      <w:r w:rsidR="00645450" w:rsidRPr="00DF4EFE">
        <w:t xml:space="preserve">udac </w:t>
      </w:r>
      <w:r w:rsidR="003119CD" w:rsidRPr="00DF4EFE">
        <w:t>utvrđuje da je s obzirom na pr</w:t>
      </w:r>
      <w:r w:rsidR="006030BB" w:rsidRPr="00DF4EFE">
        <w:t>avo glasa i donošenje odluka na</w:t>
      </w:r>
      <w:r w:rsidR="00E96E3E" w:rsidRPr="00DF4EFE">
        <w:t xml:space="preserve"> izvještajnom ročištu nazočno:</w:t>
      </w:r>
    </w:p>
    <w:p w:rsidRDefault="00992CAE" w:rsidP="00014C12" w:rsidR="00992CAE" w:rsidRPr="00DF4EFE">
      <w:pPr>
        <w:tabs>
          <w:tab w:pos="960" w:val="left"/>
        </w:tabs>
        <w:jc w:val="both"/>
        <w:rPr>
          <w:b/>
        </w:rPr>
      </w:pPr>
    </w:p>
    <w:tbl>
      <w:tblPr>
        <w:tblW w:type="dxa" w:w="9413"/>
        <w:tblInd w:type="dxa" w:w="113"/>
        <w:tblLook w:val="04A0" w:noVBand="1" w:noHBand="0" w:lastColumn="0" w:firstColumn="1" w:lastRow="0" w:firstRow="1"/>
      </w:tblPr>
      <w:tblGrid>
        <w:gridCol w:w="620"/>
        <w:gridCol w:w="3455"/>
        <w:gridCol w:w="1857"/>
        <w:gridCol w:w="2197"/>
        <w:gridCol w:w="1441"/>
      </w:tblGrid>
      <w:tr w:rsidTr="00906B8C" w:rsidR="00906B8C" w:rsidRPr="00906B8C">
        <w:trPr>
          <w:trHeight w:val="360"/>
        </w:trPr>
        <w:tc>
          <w:tcPr>
            <w:tcW w:type="dxa" w:w="5941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B8C" w:rsidP="00906B8C" w:rsidR="00906B8C" w:rsidRPr="00906B8C">
            <w:pPr>
              <w:jc w:val="center"/>
              <w:rPr>
                <w:b/>
                <w:bCs/>
              </w:rPr>
            </w:pPr>
            <w:r w:rsidRPr="00906B8C">
              <w:rPr>
                <w:b/>
                <w:bCs/>
              </w:rPr>
              <w:t>Zbroj ukupno priznatih tražbina</w:t>
            </w:r>
          </w:p>
        </w:tc>
        <w:tc>
          <w:tcPr>
            <w:tcW w:type="dxa" w:w="22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B8C" w:rsidP="00906B8C" w:rsidR="00906B8C" w:rsidRPr="00906B8C">
            <w:pPr>
              <w:jc w:val="right"/>
              <w:rPr>
                <w:b/>
                <w:bCs/>
                <w:color w:val="000000"/>
              </w:rPr>
            </w:pPr>
            <w:r w:rsidRPr="00906B8C">
              <w:rPr>
                <w:b/>
                <w:bCs/>
                <w:color w:val="000000"/>
              </w:rPr>
              <w:t>2.077.967,63</w:t>
            </w:r>
          </w:p>
        </w:tc>
        <w:tc>
          <w:tcPr>
            <w:tcW w:type="dxa" w:w="12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B8C" w:rsidP="00906B8C" w:rsidR="00906B8C" w:rsidRPr="00906B8C">
            <w:r w:rsidRPr="00906B8C">
              <w:t> </w:t>
            </w:r>
          </w:p>
        </w:tc>
      </w:tr>
      <w:tr w:rsidTr="00906B8C" w:rsidR="00906B8C" w:rsidRPr="00906B8C">
        <w:trPr>
          <w:trHeight w:val="300"/>
        </w:trPr>
        <w:tc>
          <w:tcPr>
            <w:tcW w:type="dxa" w:w="6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B8C" w:rsidP="00906B8C" w:rsidR="00906B8C" w:rsidRPr="00906B8C">
            <w:r w:rsidRPr="00906B8C">
              <w:t> </w:t>
            </w:r>
          </w:p>
        </w:tc>
        <w:tc>
          <w:tcPr>
            <w:tcW w:type="dxa" w:w="3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B8C" w:rsidP="00906B8C" w:rsidR="00906B8C" w:rsidRPr="00906B8C"/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B8C" w:rsidP="00906B8C" w:rsidR="00906B8C" w:rsidRPr="00906B8C">
            <w:pPr>
              <w:jc w:val="right"/>
              <w:rPr>
                <w:b/>
                <w:bCs/>
                <w:i/>
                <w:iCs/>
                <w:color w:val="FF0000"/>
              </w:rPr>
            </w:pPr>
            <w:r w:rsidRPr="00906B8C">
              <w:rPr>
                <w:b/>
                <w:bCs/>
                <w:i/>
                <w:iCs/>
                <w:color w:val="FF0000"/>
              </w:rPr>
              <w:t>1.909.411,23</w:t>
            </w:r>
          </w:p>
        </w:tc>
        <w:tc>
          <w:tcPr>
            <w:tcW w:type="dxa" w:w="2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B8C" w:rsidP="00906B8C" w:rsidR="00906B8C" w:rsidRPr="00906B8C">
            <w:pPr>
              <w:jc w:val="center"/>
              <w:rPr>
                <w:b/>
                <w:bCs/>
                <w:i/>
                <w:iCs/>
                <w:color w:val="993300"/>
              </w:rPr>
            </w:pPr>
            <w:r w:rsidRPr="00906B8C">
              <w:rPr>
                <w:b/>
                <w:bCs/>
                <w:i/>
                <w:iCs/>
                <w:color w:val="993300"/>
              </w:rPr>
              <w:t>91,89</w:t>
            </w:r>
          </w:p>
        </w:tc>
        <w:tc>
          <w:tcPr>
            <w:tcW w:type="dxa" w:w="12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B8C" w:rsidP="00906B8C" w:rsidR="00906B8C" w:rsidRPr="00906B8C">
            <w:pPr>
              <w:jc w:val="center"/>
              <w:rPr>
                <w:b/>
                <w:bCs/>
                <w:i/>
                <w:iCs/>
                <w:color w:val="0000FF"/>
              </w:rPr>
            </w:pPr>
            <w:r w:rsidRPr="00906B8C">
              <w:rPr>
                <w:b/>
                <w:bCs/>
                <w:i/>
                <w:iCs/>
                <w:color w:val="0000FF"/>
              </w:rPr>
              <w:t>100,00</w:t>
            </w:r>
          </w:p>
        </w:tc>
      </w:tr>
      <w:tr w:rsidTr="00906B8C" w:rsidR="00906B8C" w:rsidRPr="00906B8C">
        <w:trPr>
          <w:trHeight w:val="322"/>
        </w:trPr>
        <w:tc>
          <w:tcPr>
            <w:tcW w:type="dxa" w:w="62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6B8C" w:rsidP="00906B8C" w:rsidR="00906B8C" w:rsidRPr="00906B8C">
            <w:pPr>
              <w:jc w:val="center"/>
              <w:rPr>
                <w:b/>
                <w:bCs/>
              </w:rPr>
            </w:pPr>
            <w:r w:rsidRPr="00906B8C">
              <w:rPr>
                <w:b/>
                <w:bCs/>
              </w:rPr>
              <w:t>RB</w:t>
            </w:r>
          </w:p>
        </w:tc>
        <w:tc>
          <w:tcPr>
            <w:tcW w:type="dxa" w:w="346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6B8C" w:rsidP="00906B8C" w:rsidR="00906B8C" w:rsidRPr="00906B8C">
            <w:pPr>
              <w:jc w:val="center"/>
              <w:rPr>
                <w:b/>
                <w:bCs/>
              </w:rPr>
            </w:pPr>
            <w:r w:rsidRPr="00906B8C">
              <w:rPr>
                <w:b/>
                <w:bCs/>
              </w:rPr>
              <w:t>Prisutni  na SKUPŠTINI</w:t>
            </w:r>
          </w:p>
        </w:tc>
        <w:tc>
          <w:tcPr>
            <w:tcW w:type="dxa" w:w="186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6B8C" w:rsidP="00906B8C" w:rsidR="00906B8C" w:rsidRPr="00906B8C">
            <w:pPr>
              <w:jc w:val="center"/>
              <w:rPr>
                <w:b/>
                <w:bCs/>
                <w:color w:val="FF0000"/>
              </w:rPr>
            </w:pPr>
            <w:r w:rsidRPr="00906B8C">
              <w:rPr>
                <w:b/>
                <w:bCs/>
                <w:color w:val="FF0000"/>
              </w:rPr>
              <w:t>Tražbina</w:t>
            </w:r>
          </w:p>
        </w:tc>
        <w:tc>
          <w:tcPr>
            <w:tcW w:type="dxa" w:w="220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6B8C" w:rsidP="00906B8C" w:rsidR="00906B8C" w:rsidRPr="00906B8C">
            <w:pPr>
              <w:jc w:val="center"/>
              <w:rPr>
                <w:b/>
                <w:bCs/>
                <w:color w:val="993300"/>
              </w:rPr>
            </w:pPr>
            <w:r w:rsidRPr="00906B8C">
              <w:rPr>
                <w:b/>
                <w:bCs/>
                <w:color w:val="993300"/>
              </w:rPr>
              <w:t>Postotak</w:t>
            </w:r>
          </w:p>
        </w:tc>
        <w:tc>
          <w:tcPr>
            <w:tcW w:type="dxa" w:w="127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6B8C" w:rsidP="00906B8C" w:rsidR="00906B8C" w:rsidRPr="00906B8C">
            <w:pPr>
              <w:jc w:val="center"/>
              <w:rPr>
                <w:color w:val="0000FF"/>
              </w:rPr>
            </w:pPr>
            <w:r w:rsidRPr="00906B8C">
              <w:rPr>
                <w:color w:val="0000FF"/>
              </w:rPr>
              <w:t>Glasovi  na SKUPŠTINI</w:t>
            </w:r>
          </w:p>
        </w:tc>
      </w:tr>
      <w:tr w:rsidTr="00906B8C" w:rsidR="00906B8C" w:rsidRPr="00906B8C">
        <w:trPr>
          <w:trHeight w:val="480"/>
        </w:trPr>
        <w:tc>
          <w:tcPr>
            <w:tcW w:type="dxa" w:w="6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6B8C" w:rsidP="00906B8C" w:rsidR="00906B8C" w:rsidRPr="00906B8C">
            <w:pPr>
              <w:rPr>
                <w:b/>
                <w:bCs/>
              </w:rPr>
            </w:pPr>
          </w:p>
        </w:tc>
        <w:tc>
          <w:tcPr>
            <w:tcW w:type="dxa" w:w="346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6B8C" w:rsidP="00906B8C" w:rsidR="00906B8C" w:rsidRPr="00906B8C">
            <w:pPr>
              <w:rPr>
                <w:b/>
                <w:bCs/>
              </w:rPr>
            </w:pPr>
          </w:p>
        </w:tc>
        <w:tc>
          <w:tcPr>
            <w:tcW w:type="dxa" w:w="186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6B8C" w:rsidP="00906B8C" w:rsidR="00906B8C" w:rsidRPr="00906B8C">
            <w:pPr>
              <w:rPr>
                <w:b/>
                <w:bCs/>
                <w:color w:val="FF0000"/>
              </w:rPr>
            </w:pPr>
          </w:p>
        </w:tc>
        <w:tc>
          <w:tcPr>
            <w:tcW w:type="dxa" w:w="220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6B8C" w:rsidP="00906B8C" w:rsidR="00906B8C" w:rsidRPr="00906B8C">
            <w:pPr>
              <w:rPr>
                <w:b/>
                <w:bCs/>
                <w:color w:val="993300"/>
              </w:rPr>
            </w:pPr>
          </w:p>
        </w:tc>
        <w:tc>
          <w:tcPr>
            <w:tcW w:type="dxa" w:w="127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06B8C" w:rsidP="00906B8C" w:rsidR="00906B8C" w:rsidRPr="00906B8C">
            <w:pPr>
              <w:rPr>
                <w:color w:val="0000FF"/>
              </w:rPr>
            </w:pPr>
          </w:p>
        </w:tc>
      </w:tr>
      <w:tr w:rsidTr="00906B8C" w:rsidR="00906B8C" w:rsidRPr="00906B8C">
        <w:trPr>
          <w:trHeight w:val="510"/>
        </w:trPr>
        <w:tc>
          <w:tcPr>
            <w:tcW w:type="dxa" w:w="6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B8C" w:rsidP="00906B8C" w:rsidR="00906B8C" w:rsidRPr="00906B8C">
            <w:pPr>
              <w:jc w:val="right"/>
            </w:pPr>
            <w:r w:rsidRPr="00906B8C">
              <w:t>1</w:t>
            </w:r>
          </w:p>
        </w:tc>
        <w:tc>
          <w:tcPr>
            <w:tcW w:type="dxa" w:w="3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06B8C" w:rsidP="00906B8C" w:rsidR="00906B8C" w:rsidRPr="00906B8C">
            <w:r w:rsidRPr="00906B8C">
              <w:t>RH, MIN. FINANCIJA, POREZNA UPRAVA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B8C" w:rsidP="00906B8C" w:rsidR="00906B8C" w:rsidRPr="00906B8C">
            <w:pPr>
              <w:jc w:val="right"/>
            </w:pPr>
            <w:r w:rsidRPr="00906B8C">
              <w:t>1.482.687,25</w:t>
            </w:r>
          </w:p>
        </w:tc>
        <w:tc>
          <w:tcPr>
            <w:tcW w:type="dxa" w:w="2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B8C" w:rsidP="00906B8C" w:rsidR="00906B8C" w:rsidRPr="00906B8C">
            <w:pPr>
              <w:jc w:val="center"/>
            </w:pPr>
            <w:r w:rsidRPr="00906B8C">
              <w:t>71,35</w:t>
            </w:r>
          </w:p>
        </w:tc>
        <w:tc>
          <w:tcPr>
            <w:tcW w:type="dxa" w:w="12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B8C" w:rsidP="00906B8C" w:rsidR="00906B8C" w:rsidRPr="00906B8C">
            <w:pPr>
              <w:jc w:val="center"/>
            </w:pPr>
            <w:r w:rsidRPr="00906B8C">
              <w:t>77,65</w:t>
            </w:r>
          </w:p>
        </w:tc>
      </w:tr>
      <w:tr w:rsidTr="00906B8C" w:rsidR="00906B8C" w:rsidRPr="00906B8C">
        <w:trPr>
          <w:trHeight w:val="255"/>
        </w:trPr>
        <w:tc>
          <w:tcPr>
            <w:tcW w:type="dxa" w:w="6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B8C" w:rsidP="00906B8C" w:rsidR="00906B8C" w:rsidRPr="00906B8C">
            <w:pPr>
              <w:jc w:val="right"/>
            </w:pPr>
            <w:r w:rsidRPr="00906B8C">
              <w:t>2</w:t>
            </w:r>
          </w:p>
        </w:tc>
        <w:tc>
          <w:tcPr>
            <w:tcW w:type="dxa" w:w="3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B8C" w:rsidP="00906B8C" w:rsidR="00906B8C" w:rsidRPr="00906B8C">
            <w:r w:rsidRPr="00906B8C">
              <w:t>RH, MIN. DRŽAVNE IMOVINE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B8C" w:rsidP="00906B8C" w:rsidR="00906B8C" w:rsidRPr="00906B8C">
            <w:pPr>
              <w:jc w:val="right"/>
            </w:pPr>
            <w:r w:rsidRPr="00906B8C">
              <w:t>426.723,98</w:t>
            </w:r>
          </w:p>
        </w:tc>
        <w:tc>
          <w:tcPr>
            <w:tcW w:type="dxa" w:w="22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B8C" w:rsidP="00906B8C" w:rsidR="00906B8C" w:rsidRPr="00906B8C">
            <w:pPr>
              <w:jc w:val="center"/>
            </w:pPr>
            <w:r w:rsidRPr="00906B8C">
              <w:t>20,54</w:t>
            </w:r>
          </w:p>
        </w:tc>
        <w:tc>
          <w:tcPr>
            <w:tcW w:type="dxa" w:w="12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6B8C" w:rsidP="00906B8C" w:rsidR="00906B8C" w:rsidRPr="00906B8C">
            <w:pPr>
              <w:jc w:val="center"/>
            </w:pPr>
            <w:r w:rsidRPr="00906B8C">
              <w:t>22,35</w:t>
            </w:r>
          </w:p>
        </w:tc>
      </w:tr>
    </w:tbl>
    <w:p w:rsidRDefault="00BE24C0" w:rsidP="00034B4F" w:rsidR="00BE24C0">
      <w:pPr>
        <w:jc w:val="both"/>
      </w:pPr>
    </w:p>
    <w:p w:rsidRDefault="00BE24C0" w:rsidP="00034B4F" w:rsidR="00BE24C0" w:rsidRPr="00DF4EFE">
      <w:pPr>
        <w:jc w:val="both"/>
      </w:pPr>
    </w:p>
    <w:p w:rsidRDefault="00034B4F" w:rsidP="00034B4F" w:rsidR="00034B4F" w:rsidRPr="00DF4EFE">
      <w:pPr>
        <w:jc w:val="both"/>
      </w:pPr>
      <w:r w:rsidRPr="00DF4EFE">
        <w:t xml:space="preserve">Utvrđuje se da su na današnjem ročištu nazočni vjerovnici čiji zbroj tražbina iznosi ukupno  </w:t>
      </w:r>
      <w:r w:rsidR="00906B8C">
        <w:t>1.909.411,23</w:t>
      </w:r>
      <w:r w:rsidRPr="00DF4EFE">
        <w:t xml:space="preserve"> kn  kuna što čini 100 % vjerovnika s pravom glasa na današnjem ročištu tj. </w:t>
      </w:r>
      <w:r w:rsidR="00906B8C">
        <w:t>91,89</w:t>
      </w:r>
      <w:r w:rsidRPr="00DF4EFE">
        <w:rPr>
          <w:b/>
        </w:rPr>
        <w:t xml:space="preserve"> </w:t>
      </w:r>
      <w:r w:rsidRPr="00DF4EFE">
        <w:t xml:space="preserve">% svih vjerovnika s pravom glasa. </w:t>
      </w:r>
    </w:p>
    <w:p w:rsidRDefault="003119CD" w:rsidP="00014C12" w:rsidR="003119CD" w:rsidRPr="00DF4EFE">
      <w:pPr>
        <w:tabs>
          <w:tab w:pos="960" w:val="left"/>
        </w:tabs>
        <w:jc w:val="both"/>
      </w:pPr>
    </w:p>
    <w:p w:rsidRDefault="00912CB4" w:rsidP="00912CB4" w:rsidR="00912CB4" w:rsidRPr="00DF4EFE">
      <w:pPr>
        <w:jc w:val="both"/>
        <w:rPr>
          <w:i/>
        </w:rPr>
      </w:pPr>
      <w:r w:rsidRPr="00DF4EFE">
        <w:rPr>
          <w:i/>
        </w:rPr>
        <w:t xml:space="preserve">Sudionici stečajnog postupka upozoravaju se na posljedice u smislu odredbi čl. 317. i 318. važećeg Zakona o parničnom postupku (Narodne novine broj: 25/13 i 89/14-dalje ZPP) čija pravila se u slučaju vrijeđanja suda ili drugih sudionika postupka, ometanja rada suda ili nepoštivanja naredbi suda za održavanje reda na skupštini, na odgovarajući način primjenjuju i u ovom postupku. </w:t>
      </w:r>
    </w:p>
    <w:p w:rsidRDefault="006030BB" w:rsidP="00014C12" w:rsidR="006030BB" w:rsidRPr="00DF4EFE">
      <w:pPr>
        <w:tabs>
          <w:tab w:pos="960" w:val="left"/>
        </w:tabs>
        <w:jc w:val="both"/>
      </w:pPr>
    </w:p>
    <w:p w:rsidRDefault="004D393C" w:rsidP="00014C12" w:rsidR="0018470F" w:rsidRPr="00DF4EFE">
      <w:pPr>
        <w:tabs>
          <w:tab w:pos="960" w:val="left"/>
        </w:tabs>
        <w:jc w:val="both"/>
      </w:pPr>
      <w:r w:rsidRPr="00DF4EFE">
        <w:t>S</w:t>
      </w:r>
      <w:r w:rsidR="00EA4959" w:rsidRPr="00DF4EFE">
        <w:t xml:space="preserve">udac objavljuje da će se glasovanje vršiti dizanjem ruku. </w:t>
      </w:r>
    </w:p>
    <w:p w:rsidRDefault="006030BB" w:rsidP="00014C12" w:rsidR="006030BB" w:rsidRPr="00DF4EFE">
      <w:pPr>
        <w:tabs>
          <w:tab w:pos="960" w:val="left"/>
        </w:tabs>
        <w:jc w:val="both"/>
      </w:pPr>
    </w:p>
    <w:p w:rsidRDefault="00535B26" w:rsidP="00014C12" w:rsidR="006030BB" w:rsidRPr="00DF4EFE">
      <w:pPr>
        <w:tabs>
          <w:tab w:pos="960" w:val="left"/>
        </w:tabs>
        <w:jc w:val="both"/>
      </w:pPr>
      <w:r w:rsidRPr="00DF4EFE">
        <w:t>S</w:t>
      </w:r>
      <w:r w:rsidR="006030BB" w:rsidRPr="00DF4EFE">
        <w:t>udac daje riječ stečajnom upravitelju.</w:t>
      </w:r>
    </w:p>
    <w:p w:rsidRDefault="00EA4959" w:rsidP="00014C12" w:rsidR="00EA4959" w:rsidRPr="00DF4EFE">
      <w:pPr>
        <w:tabs>
          <w:tab w:pos="960" w:val="left"/>
        </w:tabs>
        <w:jc w:val="both"/>
      </w:pPr>
    </w:p>
    <w:p w:rsidRDefault="006949C4" w:rsidP="00014C12" w:rsidR="00BE24C0">
      <w:pPr>
        <w:tabs>
          <w:tab w:pos="960" w:val="left"/>
        </w:tabs>
        <w:jc w:val="both"/>
      </w:pPr>
      <w:r>
        <w:t>Stečajni</w:t>
      </w:r>
      <w:r w:rsidR="003119CD" w:rsidRPr="00DF4EFE">
        <w:t xml:space="preserve"> upravitelj</w:t>
      </w:r>
      <w:r>
        <w:t>i</w:t>
      </w:r>
      <w:r w:rsidR="003119CD" w:rsidRPr="00DF4EFE">
        <w:t xml:space="preserve"> iznosi usmeno kao i u </w:t>
      </w:r>
      <w:r w:rsidR="00515BEA">
        <w:t>pisanom</w:t>
      </w:r>
      <w:r w:rsidR="003119CD" w:rsidRPr="00DF4EFE">
        <w:t xml:space="preserve"> izvješću </w:t>
      </w:r>
      <w:r w:rsidR="00515BEA">
        <w:t xml:space="preserve">od </w:t>
      </w:r>
      <w:r w:rsidR="00BE24C0">
        <w:t>6. lipnja</w:t>
      </w:r>
      <w:r w:rsidR="00515BEA">
        <w:t xml:space="preserve"> 2019.</w:t>
      </w:r>
      <w:r w:rsidR="003119CD" w:rsidRPr="00DF4EFE">
        <w:t>, a koje izvješće je sastavni dio ovog zapisnika</w:t>
      </w:r>
      <w:r w:rsidR="00296D27" w:rsidRPr="00DF4EFE">
        <w:t xml:space="preserve"> </w:t>
      </w:r>
      <w:r w:rsidR="009512A3" w:rsidRPr="00DF4EFE">
        <w:t>koje</w:t>
      </w:r>
      <w:r w:rsidR="00E65FAA" w:rsidRPr="00DF4EFE">
        <w:t xml:space="preserve"> je dostavljeno ovom sudu dana </w:t>
      </w:r>
      <w:r w:rsidR="00BE24C0">
        <w:t>6. lipnja</w:t>
      </w:r>
      <w:r>
        <w:t xml:space="preserve"> 2019</w:t>
      </w:r>
      <w:r w:rsidR="00296D27" w:rsidRPr="00DF4EFE">
        <w:t>.</w:t>
      </w:r>
      <w:r w:rsidR="009512A3" w:rsidRPr="00DF4EFE">
        <w:t xml:space="preserve">, a objavljeno na mrežnoj stranici e-Oglasna ploča sudova </w:t>
      </w:r>
      <w:r w:rsidR="00BE24C0">
        <w:t>7. lipnja</w:t>
      </w:r>
      <w:r>
        <w:t xml:space="preserve"> 2019</w:t>
      </w:r>
      <w:r w:rsidR="009512A3" w:rsidRPr="00DF4EFE">
        <w:t>.</w:t>
      </w:r>
      <w:r w:rsidR="007708A0">
        <w:t xml:space="preserve"> </w:t>
      </w:r>
    </w:p>
    <w:p w:rsidRDefault="00BE24C0" w:rsidP="00014C12" w:rsidR="00BE24C0">
      <w:pPr>
        <w:tabs>
          <w:tab w:pos="960" w:val="left"/>
        </w:tabs>
        <w:jc w:val="both"/>
      </w:pPr>
    </w:p>
    <w:p w:rsidRDefault="007708A0" w:rsidP="00BE24C0" w:rsidR="003F7607">
      <w:pPr>
        <w:tabs>
          <w:tab w:pos="960" w:val="left"/>
        </w:tabs>
        <w:jc w:val="both"/>
      </w:pPr>
      <w:r>
        <w:t>Nadalje navodi</w:t>
      </w:r>
      <w:r w:rsidR="00515BEA">
        <w:t xml:space="preserve"> </w:t>
      </w:r>
      <w:r w:rsidR="00906B8C">
        <w:t>da je bivši zakonski zastupnik stečajnog dužnika naveo na ročištu u prethodnom postupku da dužnik ima potraživanje prema Stambenoj zadruzi KOOPERATIV iz Zagreba, te da je tada 2016. godine bio u tijeku ovršni postupak kojim je predmetni dužnik nastojao naplatiti svoju tražbinu. Međutim, uvidom u zemljišne knjige u Gradu Zagrebu vidljivo je da je na predmetnim česticama odbačen prijedlog za ovrhu ovog dužnika. Nadalje, u rujnu 2016. je doneseno rješenje Trgovačkog suda u Osijeku, SS Slavonski Brod, o istodobnom otvaranju i zaključenju stečajnog postupka nad Stambenom zadrugom Kooperativ. Nadalje utvrđeno je da je ta zadruga upisana kao vlasnik više čestica u Zagrebu te se povodom toga stečajni upravitelj Darko Šket očitovao Trgovačkom sudu te je naveo da ima više tih upisanih čestica koje se po njegovoj procjeni odnose na garaže, dvorišta i slično, koje su u biti izvanknjižni vlasnici stanari tih zgrada te da taj dužnik nije stvarni vlasnik tih nekretnina. Nije nastavljen stečajni postupak naknadne diobe pred  Trgovačkom sudom u Osijeku, SS Slavonski Brod.</w:t>
      </w:r>
    </w:p>
    <w:p w:rsidRDefault="0017064A" w:rsidP="00BE24C0" w:rsidR="0017064A">
      <w:pPr>
        <w:tabs>
          <w:tab w:pos="960" w:val="left"/>
        </w:tabs>
        <w:jc w:val="both"/>
      </w:pPr>
      <w:r>
        <w:t xml:space="preserve">Nadalje uvidom u druge dostupne javne registre utvrđeno je da dužnik nema nikakvu imovinu, a u odnosu na nekretninu i to stan upisan u zk. ul. 1733, pod.ul. 8262 kč. 3865/4 je otuđen u ovršnom postupku pred Općinskim sudom u Zadru, a i također prema dostupnim informacijama, stečajni dužnik nije bio uopće u posjedu predmetnog stana jer u njemu živi gospodin Petković, a prema informacijama izlučnog vjerovnika sada vlasnika da je pokrenut postupak radi iseljenja i predaje u posjed predmetne nekretnine. </w:t>
      </w:r>
    </w:p>
    <w:p w:rsidRDefault="0017064A" w:rsidP="00BE24C0" w:rsidR="00F93CDD">
      <w:pPr>
        <w:tabs>
          <w:tab w:pos="960" w:val="left"/>
        </w:tabs>
        <w:jc w:val="both"/>
      </w:pPr>
      <w:r>
        <w:t xml:space="preserve">Što se tiče knjigovodstvene dokumentacije ista se godinama nije uredno vodila, raniji zz dužnika je izjavio da je najveći dio dokumentacije oduzet za potrebe kaznenog postupka iz 2012., a knjigovođa je izjavio da je 2015. preuzela vođenje knjiga stečajnog dužnika i da je u biti zaprimila samo bruto bilancu i nešto sitno, te da je prenijela početna stanja od prije i da nije zaprimala novu dokumentaciju. Izjavila je da je zatekla neurednu dokumentaciju i da zatečene stavke ne odražavaju stvarno stanje imovine dužnika. </w:t>
      </w:r>
    </w:p>
    <w:p w:rsidRDefault="00F93CDD" w:rsidP="00BE24C0" w:rsidR="007977EE">
      <w:pPr>
        <w:tabs>
          <w:tab w:pos="960" w:val="left"/>
        </w:tabs>
        <w:jc w:val="both"/>
      </w:pPr>
      <w:r>
        <w:t xml:space="preserve">Dakle dužnik nema unovčive imovine kao ni uvjeta samim time za nastavak poslovanja. </w:t>
      </w:r>
      <w:r w:rsidR="0017064A">
        <w:t xml:space="preserve"> </w:t>
      </w:r>
    </w:p>
    <w:p w:rsidRDefault="007977EE" w:rsidP="00BE24C0" w:rsidR="007977EE">
      <w:pPr>
        <w:tabs>
          <w:tab w:pos="960" w:val="left"/>
        </w:tabs>
        <w:jc w:val="both"/>
      </w:pPr>
    </w:p>
    <w:p w:rsidRDefault="007977EE" w:rsidP="00BE24C0" w:rsidR="0017064A" w:rsidRPr="00DF4EFE">
      <w:pPr>
        <w:tabs>
          <w:tab w:pos="960" w:val="left"/>
        </w:tabs>
        <w:jc w:val="both"/>
      </w:pPr>
      <w:r>
        <w:t xml:space="preserve">Slijedom navedenog predlaže se sudu da pozove vjerovnike na očitovanje sukladno odredbi čl. 293. Stečajnog zakona, a koji se odnosi na obustavu postupka zbog nedostatnosti mase za namirenje troškova stečajnog postupka. U ovom trenutku ne može dati precizan iznos troškova dostatnih za namirenje postupka. </w:t>
      </w:r>
    </w:p>
    <w:p w:rsidRDefault="00DF3D70" w:rsidP="00F81BC9" w:rsidR="00DF3D70" w:rsidRPr="00DF4EFE">
      <w:pPr>
        <w:tabs>
          <w:tab w:pos="960" w:val="left"/>
        </w:tabs>
        <w:jc w:val="both"/>
      </w:pPr>
    </w:p>
    <w:p w:rsidRDefault="00F81BC9" w:rsidP="00F81BC9" w:rsidR="003119CD" w:rsidRPr="00DF4EFE">
      <w:pPr>
        <w:tabs>
          <w:tab w:pos="960" w:val="left"/>
        </w:tabs>
        <w:jc w:val="both"/>
      </w:pPr>
      <w:r w:rsidRPr="00373A50">
        <w:rPr>
          <w:b/>
        </w:rPr>
        <w:t>1.</w:t>
      </w:r>
      <w:r w:rsidRPr="00DF4EFE">
        <w:t xml:space="preserve"> </w:t>
      </w:r>
      <w:r w:rsidR="009512A3" w:rsidRPr="00DF4EFE">
        <w:t>D</w:t>
      </w:r>
      <w:r w:rsidR="003119CD" w:rsidRPr="00DF4EFE">
        <w:t xml:space="preserve">aje </w:t>
      </w:r>
      <w:r w:rsidR="009512A3" w:rsidRPr="00DF4EFE">
        <w:t xml:space="preserve">se </w:t>
      </w:r>
      <w:r w:rsidR="00016D78">
        <w:t>na glasovanje I</w:t>
      </w:r>
      <w:r w:rsidR="003119CD" w:rsidRPr="00DF4EFE">
        <w:t>zvješće stečajn</w:t>
      </w:r>
      <w:r w:rsidR="006949C4">
        <w:t>og</w:t>
      </w:r>
      <w:r w:rsidR="003119CD" w:rsidRPr="00DF4EFE">
        <w:t xml:space="preserve"> upravitelj</w:t>
      </w:r>
      <w:r w:rsidR="006949C4">
        <w:t>a</w:t>
      </w:r>
      <w:r w:rsidR="00055322">
        <w:t xml:space="preserve"> o gospodarskom položaju dužnika i njegovim uzrocima</w:t>
      </w:r>
      <w:r w:rsidR="002040A6">
        <w:t xml:space="preserve"> od </w:t>
      </w:r>
      <w:r w:rsidR="00BE24C0">
        <w:t>6. lipnja</w:t>
      </w:r>
      <w:r w:rsidR="002040A6">
        <w:t xml:space="preserve"> 2019</w:t>
      </w:r>
      <w:r w:rsidR="00535B26" w:rsidRPr="00DF4EFE">
        <w:t>.</w:t>
      </w:r>
      <w:r w:rsidR="003119CD" w:rsidRPr="00DF4EFE">
        <w:t xml:space="preserve"> </w:t>
      </w:r>
    </w:p>
    <w:p w:rsidRDefault="006C61C9" w:rsidP="00014C12" w:rsidR="006C61C9" w:rsidRPr="00DF4EFE">
      <w:pPr>
        <w:tabs>
          <w:tab w:pos="960" w:val="left"/>
        </w:tabs>
        <w:jc w:val="both"/>
      </w:pPr>
    </w:p>
    <w:p w:rsidRDefault="006949C4" w:rsidP="00014C12" w:rsidR="00DF3D70" w:rsidRPr="00DF4EFE">
      <w:pPr>
        <w:tabs>
          <w:tab w:pos="960" w:val="left"/>
        </w:tabs>
        <w:jc w:val="both"/>
      </w:pPr>
      <w:r>
        <w:t>Za izvješće stečajnog</w:t>
      </w:r>
      <w:r w:rsidR="00DF3D70" w:rsidRPr="00DF4EFE">
        <w:t xml:space="preserve"> upravitelj</w:t>
      </w:r>
      <w:r>
        <w:t>a</w:t>
      </w:r>
      <w:r w:rsidR="00DF3D70" w:rsidRPr="00DF4EFE">
        <w:t xml:space="preserve"> glasuju svi nazočni vjerovnici. </w:t>
      </w:r>
    </w:p>
    <w:p w:rsidRDefault="00E65FAA" w:rsidP="00014C12" w:rsidR="00E65FAA">
      <w:pPr>
        <w:tabs>
          <w:tab w:pos="960" w:val="left"/>
        </w:tabs>
        <w:jc w:val="both"/>
      </w:pPr>
    </w:p>
    <w:p w:rsidRDefault="00E2302A" w:rsidP="00E2302A" w:rsidR="00E2302A" w:rsidRPr="00E2302A">
      <w:pPr>
        <w:pStyle w:val="Obinitekst"/>
        <w:jc w:val="both"/>
        <w:rPr>
          <w:rFonts w:hAnsi="Times New Roman" w:ascii="Times New Roman"/>
          <w:sz w:val="24"/>
          <w:szCs w:val="24"/>
          <w:lang w:val="hr-HR"/>
        </w:rPr>
      </w:pPr>
      <w:r w:rsidRPr="00E2302A">
        <w:rPr>
          <w:rFonts w:hAnsi="Times New Roman" w:ascii="Times New Roman"/>
          <w:b/>
          <w:sz w:val="24"/>
          <w:szCs w:val="24"/>
        </w:rPr>
        <w:t>2.</w:t>
      </w:r>
      <w:r w:rsidRPr="00E2302A">
        <w:rPr>
          <w:rFonts w:hAnsi="Times New Roman" w:ascii="Times New Roman"/>
          <w:sz w:val="24"/>
          <w:szCs w:val="24"/>
        </w:rPr>
        <w:t xml:space="preserve"> </w:t>
      </w:r>
      <w:r w:rsidRPr="00E2302A">
        <w:rPr>
          <w:rFonts w:hAnsi="Times New Roman" w:ascii="Times New Roman"/>
          <w:sz w:val="24"/>
          <w:szCs w:val="24"/>
          <w:lang w:val="hr-HR"/>
        </w:rPr>
        <w:t xml:space="preserve">Daje se na glasovanje prijedlog stečajnog upravitelja da dužnik ne nastavlja poslovanje. </w:t>
      </w:r>
    </w:p>
    <w:p w:rsidRDefault="00E2302A" w:rsidP="00E2302A" w:rsidR="00E2302A" w:rsidRPr="00E2302A">
      <w:pPr>
        <w:jc w:val="both"/>
      </w:pPr>
    </w:p>
    <w:p w:rsidRDefault="00E2302A" w:rsidP="00E2302A" w:rsidR="00E2302A" w:rsidRPr="00E2302A">
      <w:pPr>
        <w:jc w:val="both"/>
      </w:pPr>
      <w:r w:rsidRPr="00E2302A">
        <w:t>Za prijedlog stečajnog upravitelja glasuju svi nazočni vjerovnici.</w:t>
      </w:r>
    </w:p>
    <w:p w:rsidRDefault="006949C4" w:rsidP="00014C12" w:rsidR="006949C4">
      <w:pPr>
        <w:tabs>
          <w:tab w:pos="960" w:val="left"/>
        </w:tabs>
        <w:jc w:val="both"/>
      </w:pPr>
    </w:p>
    <w:p w:rsidRDefault="00AC4271" w:rsidP="005543BD" w:rsidR="009B6945">
      <w:pPr>
        <w:pStyle w:val="Obinitekst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3</w:t>
      </w:r>
      <w:r w:rsidR="00FC27B9" w:rsidRPr="00373A50">
        <w:rPr>
          <w:rFonts w:hAnsi="Times New Roman" w:ascii="Times New Roman"/>
          <w:b/>
          <w:sz w:val="24"/>
          <w:szCs w:val="24"/>
          <w:lang w:val="hr-HR"/>
        </w:rPr>
        <w:t>.</w:t>
      </w:r>
      <w:r w:rsidR="00FC27B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9B6945" w:rsidRPr="00DF4EFE">
        <w:rPr>
          <w:rFonts w:hAnsi="Times New Roman" w:ascii="Times New Roman"/>
          <w:sz w:val="24"/>
          <w:szCs w:val="24"/>
          <w:lang w:val="hr-HR"/>
        </w:rPr>
        <w:t>Daje se na glasovanje predlož</w:t>
      </w:r>
      <w:r w:rsidR="007B19F2" w:rsidRPr="00DF4EFE">
        <w:rPr>
          <w:rFonts w:hAnsi="Times New Roman" w:ascii="Times New Roman"/>
          <w:sz w:val="24"/>
          <w:szCs w:val="24"/>
          <w:lang w:val="hr-HR"/>
        </w:rPr>
        <w:t>eni predračun troškova stečajnog</w:t>
      </w:r>
      <w:r w:rsidR="00373A50">
        <w:rPr>
          <w:rFonts w:hAnsi="Times New Roman" w:ascii="Times New Roman"/>
          <w:sz w:val="24"/>
          <w:szCs w:val="24"/>
          <w:lang w:val="hr-HR"/>
        </w:rPr>
        <w:t xml:space="preserve"> postupka</w:t>
      </w:r>
      <w:r w:rsidR="009B6945" w:rsidRPr="00DF4EFE">
        <w:rPr>
          <w:rFonts w:hAnsi="Times New Roman" w:ascii="Times New Roman"/>
          <w:sz w:val="24"/>
          <w:szCs w:val="24"/>
          <w:lang w:val="hr-HR"/>
        </w:rPr>
        <w:t xml:space="preserve"> od </w:t>
      </w:r>
      <w:r>
        <w:rPr>
          <w:rFonts w:hAnsi="Times New Roman" w:ascii="Times New Roman"/>
          <w:sz w:val="24"/>
          <w:szCs w:val="24"/>
          <w:lang w:val="hr-HR"/>
        </w:rPr>
        <w:t>6. lipnja</w:t>
      </w:r>
      <w:r w:rsidR="006949C4">
        <w:rPr>
          <w:rFonts w:hAnsi="Times New Roman" w:ascii="Times New Roman"/>
          <w:sz w:val="24"/>
          <w:szCs w:val="24"/>
          <w:lang w:val="hr-HR"/>
        </w:rPr>
        <w:t xml:space="preserve"> 2019</w:t>
      </w:r>
      <w:r w:rsidR="00FC27B9">
        <w:rPr>
          <w:rFonts w:hAnsi="Times New Roman" w:ascii="Times New Roman"/>
          <w:sz w:val="24"/>
          <w:szCs w:val="24"/>
          <w:lang w:val="hr-HR"/>
        </w:rPr>
        <w:t>.</w:t>
      </w:r>
    </w:p>
    <w:p w:rsidRDefault="00FC27B9" w:rsidP="005543BD" w:rsidR="00FC27B9" w:rsidRPr="00DF4EFE">
      <w:pPr>
        <w:pStyle w:val="Obinitekst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9B6945" w:rsidP="00FC27B9" w:rsidR="00591575">
      <w:pPr>
        <w:pStyle w:val="Obinitekst"/>
        <w:jc w:val="both"/>
        <w:rPr>
          <w:rFonts w:hAnsi="Times New Roman" w:ascii="Times New Roman"/>
          <w:sz w:val="24"/>
          <w:szCs w:val="24"/>
          <w:lang w:val="hr-HR"/>
        </w:rPr>
      </w:pPr>
      <w:r w:rsidRPr="00DF4EFE">
        <w:rPr>
          <w:rFonts w:hAnsi="Times New Roman" w:ascii="Times New Roman"/>
          <w:sz w:val="24"/>
          <w:szCs w:val="24"/>
          <w:lang w:val="hr-HR"/>
        </w:rPr>
        <w:t>Prihvaća se predloženi predračun troškova stečajnog post</w:t>
      </w:r>
      <w:r w:rsidR="007B19F2" w:rsidRPr="00DF4EFE">
        <w:rPr>
          <w:rFonts w:hAnsi="Times New Roman" w:ascii="Times New Roman"/>
          <w:sz w:val="24"/>
          <w:szCs w:val="24"/>
          <w:lang w:val="hr-HR"/>
        </w:rPr>
        <w:t>upka stečaj</w:t>
      </w:r>
      <w:r w:rsidR="006949C4">
        <w:rPr>
          <w:rFonts w:hAnsi="Times New Roman" w:ascii="Times New Roman"/>
          <w:sz w:val="24"/>
          <w:szCs w:val="24"/>
          <w:lang w:val="hr-HR"/>
        </w:rPr>
        <w:t>nog</w:t>
      </w:r>
      <w:r w:rsidR="007B19F2" w:rsidRPr="00DF4EFE">
        <w:rPr>
          <w:rFonts w:hAnsi="Times New Roman" w:ascii="Times New Roman"/>
          <w:sz w:val="24"/>
          <w:szCs w:val="24"/>
          <w:lang w:val="hr-HR"/>
        </w:rPr>
        <w:t xml:space="preserve"> upravitelj</w:t>
      </w:r>
      <w:r w:rsidR="006949C4">
        <w:rPr>
          <w:rFonts w:hAnsi="Times New Roman" w:ascii="Times New Roman"/>
          <w:sz w:val="24"/>
          <w:szCs w:val="24"/>
          <w:lang w:val="hr-HR"/>
        </w:rPr>
        <w:t>a</w:t>
      </w:r>
      <w:r w:rsidR="00535B26" w:rsidRPr="00DF4EF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B19F2" w:rsidRPr="00DF4EFE">
        <w:rPr>
          <w:rFonts w:hAnsi="Times New Roman" w:ascii="Times New Roman"/>
          <w:sz w:val="24"/>
          <w:szCs w:val="24"/>
          <w:lang w:val="hr-HR"/>
        </w:rPr>
        <w:t xml:space="preserve">od </w:t>
      </w:r>
      <w:r w:rsidR="00AC4271">
        <w:rPr>
          <w:rFonts w:hAnsi="Times New Roman" w:ascii="Times New Roman"/>
          <w:sz w:val="24"/>
          <w:szCs w:val="24"/>
          <w:lang w:val="hr-HR"/>
        </w:rPr>
        <w:t>6. lipnja</w:t>
      </w:r>
      <w:r w:rsidR="007B19F2" w:rsidRPr="00DF4EF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6949C4">
        <w:rPr>
          <w:rFonts w:hAnsi="Times New Roman" w:ascii="Times New Roman"/>
          <w:sz w:val="24"/>
          <w:szCs w:val="24"/>
          <w:lang w:val="hr-HR"/>
        </w:rPr>
        <w:t>2019</w:t>
      </w:r>
      <w:r w:rsidRPr="00DF4EFE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FC27B9">
        <w:rPr>
          <w:rFonts w:hAnsi="Times New Roman" w:ascii="Times New Roman"/>
          <w:sz w:val="24"/>
          <w:szCs w:val="24"/>
          <w:lang w:val="hr-HR"/>
        </w:rPr>
        <w:t>glasom svih nazočnih vjerovnika.</w:t>
      </w:r>
    </w:p>
    <w:p w:rsidRDefault="00373A50" w:rsidP="00FC27B9" w:rsidR="00373A50">
      <w:pPr>
        <w:pStyle w:val="Obinitekst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14262" w:rsidP="00FC27B9" w:rsidR="00F14262" w:rsidRPr="00DF4EFE">
      <w:pPr>
        <w:pStyle w:val="Obinitekst"/>
        <w:jc w:val="both"/>
        <w:rPr>
          <w:rFonts w:hAnsi="Times New Roman" w:ascii="Times New Roman"/>
          <w:sz w:val="24"/>
          <w:szCs w:val="24"/>
        </w:rPr>
      </w:pPr>
    </w:p>
    <w:p w:rsidRDefault="00D045F0" w:rsidP="00014C12" w:rsidR="003119CD" w:rsidRPr="00DF4EFE">
      <w:pPr>
        <w:tabs>
          <w:tab w:pos="960" w:val="left"/>
        </w:tabs>
        <w:jc w:val="both"/>
        <w:rPr>
          <w:b/>
          <w:i/>
          <w:u w:val="single"/>
        </w:rPr>
      </w:pPr>
      <w:r w:rsidRPr="00DF4EFE">
        <w:rPr>
          <w:b/>
          <w:i/>
          <w:u w:val="single"/>
        </w:rPr>
        <w:t>Sudac utvrđuje da su na S</w:t>
      </w:r>
      <w:r w:rsidR="003119CD" w:rsidRPr="00DF4EFE">
        <w:rPr>
          <w:b/>
          <w:i/>
          <w:u w:val="single"/>
        </w:rPr>
        <w:t>kupštini vjerovnika donijete slijedeće odluke</w:t>
      </w:r>
      <w:r w:rsidR="00BD2C52" w:rsidRPr="00DF4EFE">
        <w:rPr>
          <w:b/>
          <w:i/>
          <w:u w:val="single"/>
        </w:rPr>
        <w:t>:</w:t>
      </w:r>
    </w:p>
    <w:p w:rsidRDefault="00F95A48" w:rsidP="00014C12" w:rsidR="00F95A48" w:rsidRPr="00DF4EFE">
      <w:pPr>
        <w:jc w:val="both"/>
        <w:rPr>
          <w:lang w:eastAsia="en-US"/>
        </w:rPr>
      </w:pPr>
    </w:p>
    <w:p w:rsidRDefault="00744CF1" w:rsidP="00016D78" w:rsidR="002040A6">
      <w:pPr>
        <w:pStyle w:val="Odlomakpopisa"/>
        <w:numPr>
          <w:ilvl w:val="0"/>
          <w:numId w:val="10"/>
        </w:numPr>
        <w:tabs>
          <w:tab w:pos="960" w:val="left"/>
        </w:tabs>
        <w:jc w:val="both"/>
      </w:pPr>
      <w:r w:rsidRPr="00DF4EFE">
        <w:t xml:space="preserve">Prihvaća se </w:t>
      </w:r>
      <w:r w:rsidR="00016D78">
        <w:t>I</w:t>
      </w:r>
      <w:r w:rsidR="00016D78" w:rsidRPr="00DF4EFE">
        <w:t>zvješće stečajn</w:t>
      </w:r>
      <w:r w:rsidR="00016D78">
        <w:t>og</w:t>
      </w:r>
      <w:r w:rsidR="00016D78" w:rsidRPr="00DF4EFE">
        <w:t xml:space="preserve"> upravitelj</w:t>
      </w:r>
      <w:r w:rsidR="00016D78">
        <w:t>a o gospodarskom položaju dužnika i njegovim uzrocima od 6. lipnja 2019</w:t>
      </w:r>
      <w:r w:rsidR="00016D78" w:rsidRPr="00DF4EFE">
        <w:t xml:space="preserve">. </w:t>
      </w:r>
    </w:p>
    <w:p w:rsidRDefault="002040A6" w:rsidP="000342DF" w:rsidR="009B6945" w:rsidRPr="00DF4EFE">
      <w:pPr>
        <w:pStyle w:val="Odlomakpopisa"/>
        <w:numPr>
          <w:ilvl w:val="0"/>
          <w:numId w:val="10"/>
        </w:numPr>
        <w:jc w:val="both"/>
      </w:pPr>
      <w:r>
        <w:t xml:space="preserve">Stečajni dužnik neće nastaviti poslovanje. </w:t>
      </w:r>
    </w:p>
    <w:p w:rsidRDefault="009B6945" w:rsidP="009B6945" w:rsidR="009B6945" w:rsidRPr="00DF4EFE">
      <w:pPr>
        <w:pStyle w:val="Odlomakpopisa"/>
        <w:numPr>
          <w:ilvl w:val="0"/>
          <w:numId w:val="10"/>
        </w:numPr>
        <w:jc w:val="both"/>
      </w:pPr>
      <w:r w:rsidRPr="00DF4EFE">
        <w:t>Prihvaća se predloženi predračun troškova steč</w:t>
      </w:r>
      <w:r w:rsidR="007B0D4A" w:rsidRPr="00DF4EFE">
        <w:t xml:space="preserve">ajnog postupka </w:t>
      </w:r>
      <w:r w:rsidR="006949C4">
        <w:t xml:space="preserve">stečajnog </w:t>
      </w:r>
      <w:r w:rsidR="007B0D4A" w:rsidRPr="00DF4EFE">
        <w:t>upravitelj</w:t>
      </w:r>
      <w:r w:rsidR="006949C4">
        <w:t>a</w:t>
      </w:r>
      <w:r w:rsidR="007B0D4A" w:rsidRPr="00DF4EFE">
        <w:t xml:space="preserve"> od </w:t>
      </w:r>
      <w:r w:rsidR="00AC4271">
        <w:t xml:space="preserve">6. lipnja </w:t>
      </w:r>
      <w:r w:rsidR="006949C4">
        <w:t>2019</w:t>
      </w:r>
      <w:r w:rsidRPr="00DF4EFE">
        <w:t xml:space="preserve">. </w:t>
      </w:r>
    </w:p>
    <w:p w:rsidRDefault="00B942F1" w:rsidP="009E43EB" w:rsidR="00B942F1">
      <w:pPr>
        <w:tabs>
          <w:tab w:pos="960" w:val="left"/>
        </w:tabs>
        <w:jc w:val="both"/>
      </w:pPr>
    </w:p>
    <w:p w:rsidRDefault="009E43EB" w:rsidP="009E43EB" w:rsidR="009E43EB" w:rsidRPr="00DF4EFE">
      <w:pPr>
        <w:tabs>
          <w:tab w:pos="960" w:val="left"/>
        </w:tabs>
        <w:jc w:val="both"/>
      </w:pPr>
    </w:p>
    <w:p w:rsidRDefault="00A0535E" w:rsidP="009E43EB" w:rsidR="00B942F1">
      <w:pPr>
        <w:tabs>
          <w:tab w:pos="960" w:val="left"/>
        </w:tabs>
        <w:jc w:val="both"/>
      </w:pPr>
      <w:r w:rsidRPr="00DF4EFE">
        <w:t>Nakon što su donesene odluke n</w:t>
      </w:r>
      <w:r w:rsidR="00EA17D8" w:rsidRPr="00DF4EFE">
        <w:t xml:space="preserve">a današnjoj Skupštini, </w:t>
      </w:r>
      <w:r w:rsidRPr="00DF4EFE">
        <w:t>sudac objavljuje da je izvještajno ročište dovršeno.</w:t>
      </w:r>
    </w:p>
    <w:p w:rsidRDefault="00B942F1" w:rsidP="00014C12" w:rsidR="00B942F1" w:rsidRPr="00DF4EFE">
      <w:pPr>
        <w:tabs>
          <w:tab w:pos="0" w:val="left"/>
          <w:tab w:pos="360" w:val="left"/>
        </w:tabs>
        <w:jc w:val="both"/>
      </w:pPr>
    </w:p>
    <w:p w:rsidRDefault="00D55FF2" w:rsidP="00014C12" w:rsidR="00D55FF2" w:rsidRPr="00DF4EFE">
      <w:pPr>
        <w:tabs>
          <w:tab w:pos="0" w:val="left"/>
          <w:tab w:pos="360" w:val="left"/>
        </w:tabs>
        <w:jc w:val="both"/>
      </w:pPr>
      <w:r w:rsidRPr="00DF4EFE">
        <w:t xml:space="preserve">Dovršeno </w:t>
      </w:r>
      <w:r w:rsidR="00F81BC9" w:rsidRPr="00DF4EFE">
        <w:t xml:space="preserve">u </w:t>
      </w:r>
      <w:r w:rsidR="00E20328" w:rsidRPr="00DF4EFE">
        <w:t xml:space="preserve"> </w:t>
      </w:r>
      <w:r w:rsidR="00AC4271">
        <w:t>11,</w:t>
      </w:r>
      <w:r w:rsidR="009E43EB">
        <w:t>15</w:t>
      </w:r>
      <w:r w:rsidR="00FC27B9">
        <w:t xml:space="preserve"> </w:t>
      </w:r>
      <w:r w:rsidRPr="00DF4EFE">
        <w:t>sati.</w:t>
      </w:r>
    </w:p>
    <w:p w:rsidRDefault="00D55FF2" w:rsidP="00014C12" w:rsidR="00D55FF2" w:rsidRPr="00DF4EFE">
      <w:pPr>
        <w:tabs>
          <w:tab w:pos="0" w:val="left"/>
          <w:tab w:pos="360" w:val="left"/>
        </w:tabs>
        <w:jc w:val="both"/>
      </w:pPr>
    </w:p>
    <w:p w:rsidRDefault="006D47A9" w:rsidP="00014C12" w:rsidR="006D47A9" w:rsidRPr="00DF4EFE">
      <w:pPr>
        <w:tabs>
          <w:tab w:pos="0" w:val="left"/>
          <w:tab w:pos="360" w:val="left"/>
        </w:tabs>
        <w:jc w:val="both"/>
      </w:pPr>
    </w:p>
    <w:p w:rsidRDefault="00D55FF2" w:rsidP="00014C12" w:rsidR="00D55FF2" w:rsidRPr="00DF4EFE">
      <w:pPr>
        <w:tabs>
          <w:tab w:pos="0" w:val="left"/>
          <w:tab w:pos="360" w:val="left"/>
        </w:tabs>
        <w:jc w:val="both"/>
      </w:pPr>
      <w:r w:rsidRPr="00DF4EFE">
        <w:tab/>
      </w:r>
      <w:r w:rsidRPr="00DF4EFE">
        <w:tab/>
      </w:r>
      <w:r w:rsidRPr="00DF4EFE">
        <w:tab/>
      </w:r>
      <w:r w:rsidRPr="00DF4EFE">
        <w:tab/>
      </w:r>
      <w:r w:rsidR="00D045F0" w:rsidRPr="00DF4EFE">
        <w:tab/>
      </w:r>
      <w:r w:rsidRPr="00DF4EFE">
        <w:t>SU</w:t>
      </w:r>
      <w:r w:rsidR="00535B26" w:rsidRPr="00DF4EFE">
        <w:t>TKINJA</w:t>
      </w:r>
      <w:r w:rsidRPr="00DF4EFE">
        <w:tab/>
        <w:t xml:space="preserve">           </w:t>
      </w:r>
      <w:r w:rsidR="00EA17D8" w:rsidRPr="00DF4EFE">
        <w:t xml:space="preserve">             </w:t>
      </w:r>
      <w:r w:rsidRPr="00DF4EFE">
        <w:t>STEČAJN</w:t>
      </w:r>
      <w:r w:rsidR="006949C4">
        <w:t>I</w:t>
      </w:r>
      <w:r w:rsidRPr="00DF4EFE">
        <w:t xml:space="preserve"> UPRAVITELJ</w:t>
      </w:r>
      <w:r w:rsidRPr="00DF4EFE">
        <w:tab/>
      </w:r>
    </w:p>
    <w:p w:rsidRDefault="00302321" w:rsidP="00014C12" w:rsidR="00302321" w:rsidRPr="00DF4EFE">
      <w:pPr>
        <w:tabs>
          <w:tab w:pos="0" w:val="left"/>
          <w:tab w:pos="360" w:val="left"/>
        </w:tabs>
        <w:jc w:val="both"/>
      </w:pPr>
    </w:p>
    <w:p w:rsidRDefault="00D045F0" w:rsidP="00014C12" w:rsidR="00D045F0" w:rsidRPr="00DF4EFE">
      <w:pPr>
        <w:tabs>
          <w:tab w:pos="0" w:val="left"/>
          <w:tab w:pos="360" w:val="left"/>
        </w:tabs>
        <w:jc w:val="both"/>
      </w:pPr>
    </w:p>
    <w:p w:rsidRDefault="00D045F0" w:rsidP="00014C12" w:rsidR="00D045F0" w:rsidRPr="00DF4EFE">
      <w:pPr>
        <w:tabs>
          <w:tab w:pos="0" w:val="left"/>
          <w:tab w:pos="360" w:val="left"/>
        </w:tabs>
        <w:jc w:val="both"/>
      </w:pPr>
    </w:p>
    <w:p w:rsidRDefault="00302321" w:rsidP="00014C12" w:rsidR="00302321" w:rsidRPr="00DF4EFE">
      <w:pPr>
        <w:tabs>
          <w:tab w:pos="0" w:val="left"/>
          <w:tab w:pos="360" w:val="left"/>
        </w:tabs>
        <w:jc w:val="both"/>
      </w:pPr>
    </w:p>
    <w:p w:rsidRDefault="00F81BC9" w:rsidP="00F81BC9" w:rsidR="00F81BC9" w:rsidRPr="00DF4EFE">
      <w:pPr>
        <w:tabs>
          <w:tab w:pos="0" w:val="left"/>
          <w:tab w:pos="360" w:val="left"/>
        </w:tabs>
        <w:jc w:val="both"/>
      </w:pPr>
      <w:r w:rsidRPr="00DF4EFE">
        <w:tab/>
      </w:r>
      <w:r w:rsidRPr="00DF4EFE">
        <w:tab/>
      </w:r>
      <w:r w:rsidRPr="00DF4EFE">
        <w:tab/>
      </w:r>
      <w:r w:rsidRPr="00DF4EFE">
        <w:tab/>
      </w:r>
      <w:r w:rsidRPr="00DF4EFE">
        <w:tab/>
      </w:r>
      <w:r w:rsidR="00D045F0" w:rsidRPr="00DF4EFE">
        <w:t>ZAPISNIČAR</w:t>
      </w:r>
      <w:r w:rsidR="00535B26" w:rsidRPr="00DF4EFE">
        <w:t>KA</w:t>
      </w:r>
      <w:r w:rsidRPr="00DF4EFE">
        <w:tab/>
      </w:r>
      <w:r w:rsidR="001E1C2C" w:rsidRPr="00DF4EFE">
        <w:tab/>
      </w:r>
      <w:r w:rsidR="001E1C2C" w:rsidRPr="00DF4EFE">
        <w:tab/>
        <w:t xml:space="preserve"> </w:t>
      </w:r>
      <w:r w:rsidRPr="00DF4EFE">
        <w:t>VJEROVNICI</w:t>
      </w:r>
    </w:p>
    <w:p w:rsidRDefault="00D55FF2" w:rsidP="00014C12" w:rsidR="00D55FF2" w:rsidRPr="00DF4EFE">
      <w:pPr>
        <w:tabs>
          <w:tab w:pos="0" w:val="left"/>
          <w:tab w:pos="360" w:val="left"/>
        </w:tabs>
        <w:jc w:val="both"/>
      </w:pPr>
    </w:p>
    <w:p w:rsidRDefault="00DB052E" w:rsidP="00014C12" w:rsidR="00DB052E" w:rsidRPr="00DF4EFE">
      <w:pPr>
        <w:jc w:val="both"/>
      </w:pPr>
    </w:p>
    <w:sectPr w:rsidSect="00674292" w:rsidR="00DB052E" w:rsidRPr="00DF4EF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709" w:right="1021" w:top="124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ED9" w:rsidP="00D55FF2" w:rsidR="00D75ED9">
      <w:r>
        <w:separator/>
      </w:r>
    </w:p>
  </w:endnote>
  <w:endnote w:id="0" w:type="continuationSeparator">
    <w:p w:rsidRDefault="00D75ED9" w:rsidP="00D55FF2" w:rsidR="00D75E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5ED9" w:rsidP="00243EA5" w:rsidR="00D75ED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5ED9" w:rsidP="00243EA5" w:rsidR="00D75ED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5ED9" w:rsidP="00243EA5" w:rsidR="00D75ED9">
    <w:pPr>
      <w:pStyle w:val="Podnoje"/>
      <w:framePr w:y="1" w:xAlign="right" w:vAnchor="text" w:hAnchor="margin" w:wrap="around"/>
      <w:rPr>
        <w:rStyle w:val="Brojstranice"/>
      </w:rPr>
    </w:pPr>
  </w:p>
  <w:p w:rsidRDefault="00D75ED9" w:rsidP="00243EA5" w:rsidR="00D75ED9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ED9" w:rsidP="00D55FF2" w:rsidR="00D75ED9">
      <w:r>
        <w:separator/>
      </w:r>
    </w:p>
  </w:footnote>
  <w:footnote w:id="0" w:type="continuationSeparator">
    <w:p w:rsidRDefault="00D75ED9" w:rsidP="00D55FF2" w:rsidR="00D75E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5ED9" w:rsidP="00243EA5" w:rsidR="00D75ED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5ED9" w:rsidR="00D75ED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5ED9" w:rsidP="00243EA5" w:rsidR="00D75ED9" w:rsidRPr="00645450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645450">
      <w:rPr>
        <w:rStyle w:val="Brojstranice"/>
        <w:sz w:val="22"/>
        <w:szCs w:val="22"/>
      </w:rPr>
      <w:fldChar w:fldCharType="begin"/>
    </w:r>
    <w:r w:rsidRPr="00645450">
      <w:rPr>
        <w:rStyle w:val="Brojstranice"/>
        <w:sz w:val="22"/>
        <w:szCs w:val="22"/>
      </w:rPr>
      <w:instrText xml:space="preserve">PAGE  </w:instrText>
    </w:r>
    <w:r w:rsidRPr="00645450">
      <w:rPr>
        <w:rStyle w:val="Brojstranice"/>
        <w:sz w:val="22"/>
        <w:szCs w:val="22"/>
      </w:rPr>
      <w:fldChar w:fldCharType="separate"/>
    </w:r>
    <w:r w:rsidR="006743F3">
      <w:rPr>
        <w:rStyle w:val="Brojstranice"/>
        <w:noProof/>
        <w:sz w:val="22"/>
        <w:szCs w:val="22"/>
      </w:rPr>
      <w:t>3</w:t>
    </w:r>
    <w:r w:rsidRPr="00645450">
      <w:rPr>
        <w:rStyle w:val="Brojstranice"/>
        <w:sz w:val="22"/>
        <w:szCs w:val="22"/>
      </w:rPr>
      <w:fldChar w:fldCharType="end"/>
    </w:r>
  </w:p>
  <w:p w:rsidRDefault="00F14262" w:rsidP="00F14262" w:rsidR="00F14262" w:rsidRPr="009512A3">
    <w:pPr>
      <w:pStyle w:val="Zaglavlje"/>
      <w:jc w:val="right"/>
      <w:rPr>
        <w:sz w:val="22"/>
        <w:szCs w:val="22"/>
      </w:rPr>
    </w:pPr>
    <w:r w:rsidRPr="009512A3">
      <w:rPr>
        <w:sz w:val="22"/>
        <w:szCs w:val="22"/>
      </w:rPr>
      <w:t>Poslovni broj: 2 St-</w:t>
    </w:r>
    <w:r>
      <w:rPr>
        <w:sz w:val="22"/>
        <w:szCs w:val="22"/>
      </w:rPr>
      <w:t>563/2016-44</w:t>
    </w:r>
  </w:p>
  <w:p w:rsidRDefault="00D75ED9" w:rsidP="005F6B9C" w:rsidR="00D75ED9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5ED9" w:rsidP="005F6B9C" w:rsidR="00D75ED9" w:rsidRPr="009512A3">
    <w:pPr>
      <w:pStyle w:val="Zaglavlje"/>
      <w:jc w:val="right"/>
      <w:rPr>
        <w:sz w:val="22"/>
        <w:szCs w:val="22"/>
      </w:rPr>
    </w:pPr>
    <w:r w:rsidRPr="009512A3">
      <w:rPr>
        <w:sz w:val="22"/>
        <w:szCs w:val="22"/>
      </w:rPr>
      <w:t>Poslovni broj: 2 St-</w:t>
    </w:r>
    <w:r w:rsidR="00BE24C0">
      <w:rPr>
        <w:sz w:val="22"/>
        <w:szCs w:val="22"/>
      </w:rPr>
      <w:t>563/2016-</w:t>
    </w:r>
    <w:r w:rsidR="00F14262">
      <w:rPr>
        <w:sz w:val="22"/>
        <w:szCs w:val="22"/>
      </w:rPr>
      <w:t>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C02E1"/>
    <w:multiLevelType w:val="hybridMultilevel"/>
    <w:tmpl w:val="7428AABA"/>
    <w:lvl w:tplc="72CA1C6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3E30C4"/>
    <w:multiLevelType w:val="hybridMultilevel"/>
    <w:tmpl w:val="52FACE04"/>
    <w:lvl w:tplc="5E4A9130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BA2A6C"/>
    <w:multiLevelType w:val="hybridMultilevel"/>
    <w:tmpl w:val="7A626B84"/>
    <w:lvl w:tplc="C5A27816" w:ilvl="0">
      <w:start w:val="7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6D74E4D"/>
    <w:multiLevelType w:val="hybridMultilevel"/>
    <w:tmpl w:val="40926D0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1F2549C"/>
    <w:multiLevelType w:val="hybridMultilevel"/>
    <w:tmpl w:val="E0108394"/>
    <w:lvl w:tplc="C3D666AA" w:ilvl="0">
      <w:start w:val="36"/>
      <w:numFmt w:val="bullet"/>
      <w:lvlText w:val="-"/>
      <w:lvlJc w:val="left"/>
      <w:pPr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04"/>
      </w:pPr>
      <w:rPr>
        <w:rFonts w:hAnsi="Wingdings" w:ascii="Wingdings" w:hint="default"/>
      </w:rPr>
    </w:lvl>
  </w:abstractNum>
  <w:abstractNum w:abstractNumId="5">
    <w:nsid w:val="32A52321"/>
    <w:multiLevelType w:val="hybridMultilevel"/>
    <w:tmpl w:val="A920C12C"/>
    <w:lvl w:tplc="3112CB2A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7F41B9D"/>
    <w:multiLevelType w:val="hybridMultilevel"/>
    <w:tmpl w:val="08BA191C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7">
    <w:nsid w:val="4BCE6249"/>
    <w:multiLevelType w:val="hybridMultilevel"/>
    <w:tmpl w:val="BBEE4D9A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E8160AB"/>
    <w:multiLevelType w:val="hybridMultilevel"/>
    <w:tmpl w:val="A3E624FA"/>
    <w:lvl w:tplc="6C52ECA8" w:ilvl="0">
      <w:start w:val="1"/>
      <w:numFmt w:val="upperLetter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2"/>
  </w:num>
  <w:num w:numId="8">
    <w:abstractNumId w:val="9"/>
  </w:num>
  <w:num w:numId="9">
    <w:abstractNumId w:val="3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5FF2"/>
    <w:rsid w:val="00014C12"/>
    <w:rsid w:val="00016D78"/>
    <w:rsid w:val="0002342B"/>
    <w:rsid w:val="000342DF"/>
    <w:rsid w:val="00034B4F"/>
    <w:rsid w:val="00055322"/>
    <w:rsid w:val="00055FDC"/>
    <w:rsid w:val="00114C85"/>
    <w:rsid w:val="00125F5E"/>
    <w:rsid w:val="0017064A"/>
    <w:rsid w:val="001809B7"/>
    <w:rsid w:val="0018470F"/>
    <w:rsid w:val="0019266B"/>
    <w:rsid w:val="00192862"/>
    <w:rsid w:val="001953CA"/>
    <w:rsid w:val="001C57AE"/>
    <w:rsid w:val="001E1C2C"/>
    <w:rsid w:val="001F2107"/>
    <w:rsid w:val="002040A6"/>
    <w:rsid w:val="00243EA5"/>
    <w:rsid w:val="00296D27"/>
    <w:rsid w:val="002A44FD"/>
    <w:rsid w:val="002C782F"/>
    <w:rsid w:val="002D7B05"/>
    <w:rsid w:val="00302321"/>
    <w:rsid w:val="003050D1"/>
    <w:rsid w:val="003119CD"/>
    <w:rsid w:val="00373A50"/>
    <w:rsid w:val="003A0506"/>
    <w:rsid w:val="003E314A"/>
    <w:rsid w:val="003E6378"/>
    <w:rsid w:val="003F709F"/>
    <w:rsid w:val="003F7607"/>
    <w:rsid w:val="00432098"/>
    <w:rsid w:val="00445352"/>
    <w:rsid w:val="00447094"/>
    <w:rsid w:val="004640BA"/>
    <w:rsid w:val="0049377B"/>
    <w:rsid w:val="004B5681"/>
    <w:rsid w:val="004C4647"/>
    <w:rsid w:val="004D393C"/>
    <w:rsid w:val="0050611F"/>
    <w:rsid w:val="005107D1"/>
    <w:rsid w:val="00515BEA"/>
    <w:rsid w:val="005279A3"/>
    <w:rsid w:val="00535B26"/>
    <w:rsid w:val="005518AF"/>
    <w:rsid w:val="005543BD"/>
    <w:rsid w:val="00567177"/>
    <w:rsid w:val="00591575"/>
    <w:rsid w:val="005E0FAC"/>
    <w:rsid w:val="005F6B9C"/>
    <w:rsid w:val="00601564"/>
    <w:rsid w:val="006030BB"/>
    <w:rsid w:val="00642488"/>
    <w:rsid w:val="00644A4C"/>
    <w:rsid w:val="00645450"/>
    <w:rsid w:val="00674292"/>
    <w:rsid w:val="006743F3"/>
    <w:rsid w:val="00690ADA"/>
    <w:rsid w:val="00691577"/>
    <w:rsid w:val="006949C4"/>
    <w:rsid w:val="006C0ED3"/>
    <w:rsid w:val="006C61C9"/>
    <w:rsid w:val="006D47A9"/>
    <w:rsid w:val="00712C8F"/>
    <w:rsid w:val="00716EFA"/>
    <w:rsid w:val="00730812"/>
    <w:rsid w:val="00744CF1"/>
    <w:rsid w:val="00746C29"/>
    <w:rsid w:val="007608CB"/>
    <w:rsid w:val="007708A0"/>
    <w:rsid w:val="00784FA0"/>
    <w:rsid w:val="00793061"/>
    <w:rsid w:val="007977EE"/>
    <w:rsid w:val="007A5F99"/>
    <w:rsid w:val="007B0D4A"/>
    <w:rsid w:val="007B19F2"/>
    <w:rsid w:val="007D7467"/>
    <w:rsid w:val="007F4A2C"/>
    <w:rsid w:val="008140F1"/>
    <w:rsid w:val="008276A4"/>
    <w:rsid w:val="008521D6"/>
    <w:rsid w:val="00872BF3"/>
    <w:rsid w:val="008777C0"/>
    <w:rsid w:val="008817FA"/>
    <w:rsid w:val="00895465"/>
    <w:rsid w:val="008B1257"/>
    <w:rsid w:val="008B4973"/>
    <w:rsid w:val="008D6C7D"/>
    <w:rsid w:val="008F457C"/>
    <w:rsid w:val="009033E3"/>
    <w:rsid w:val="009045E9"/>
    <w:rsid w:val="00906B8C"/>
    <w:rsid w:val="00912CB4"/>
    <w:rsid w:val="00940634"/>
    <w:rsid w:val="009512A3"/>
    <w:rsid w:val="00962E3F"/>
    <w:rsid w:val="00966C98"/>
    <w:rsid w:val="00992A4F"/>
    <w:rsid w:val="00992CAE"/>
    <w:rsid w:val="009A23DF"/>
    <w:rsid w:val="009B6945"/>
    <w:rsid w:val="009D52D1"/>
    <w:rsid w:val="009D74AE"/>
    <w:rsid w:val="009E43EB"/>
    <w:rsid w:val="00A0535E"/>
    <w:rsid w:val="00A05751"/>
    <w:rsid w:val="00A329BD"/>
    <w:rsid w:val="00AA7301"/>
    <w:rsid w:val="00AB0261"/>
    <w:rsid w:val="00AB3D04"/>
    <w:rsid w:val="00AB66FB"/>
    <w:rsid w:val="00AC4271"/>
    <w:rsid w:val="00AD0D31"/>
    <w:rsid w:val="00B1361A"/>
    <w:rsid w:val="00B152A6"/>
    <w:rsid w:val="00B15757"/>
    <w:rsid w:val="00B53371"/>
    <w:rsid w:val="00B60E7C"/>
    <w:rsid w:val="00B7242D"/>
    <w:rsid w:val="00B942F1"/>
    <w:rsid w:val="00BB60BA"/>
    <w:rsid w:val="00BC5AE0"/>
    <w:rsid w:val="00BD2C52"/>
    <w:rsid w:val="00BD589B"/>
    <w:rsid w:val="00BE24C0"/>
    <w:rsid w:val="00C161FC"/>
    <w:rsid w:val="00C232B0"/>
    <w:rsid w:val="00C7747A"/>
    <w:rsid w:val="00CA217E"/>
    <w:rsid w:val="00CC5163"/>
    <w:rsid w:val="00CD7CFF"/>
    <w:rsid w:val="00CF7CAB"/>
    <w:rsid w:val="00D00C04"/>
    <w:rsid w:val="00D04456"/>
    <w:rsid w:val="00D045F0"/>
    <w:rsid w:val="00D11B3C"/>
    <w:rsid w:val="00D52C7F"/>
    <w:rsid w:val="00D55FF2"/>
    <w:rsid w:val="00D6550B"/>
    <w:rsid w:val="00D67306"/>
    <w:rsid w:val="00D75ED9"/>
    <w:rsid w:val="00DA19A9"/>
    <w:rsid w:val="00DB052E"/>
    <w:rsid w:val="00DF3D70"/>
    <w:rsid w:val="00DF4EFE"/>
    <w:rsid w:val="00E06901"/>
    <w:rsid w:val="00E10117"/>
    <w:rsid w:val="00E15A13"/>
    <w:rsid w:val="00E20328"/>
    <w:rsid w:val="00E2302A"/>
    <w:rsid w:val="00E324E6"/>
    <w:rsid w:val="00E327C2"/>
    <w:rsid w:val="00E42C86"/>
    <w:rsid w:val="00E56AC9"/>
    <w:rsid w:val="00E65FAA"/>
    <w:rsid w:val="00E72886"/>
    <w:rsid w:val="00E7778E"/>
    <w:rsid w:val="00E96E3E"/>
    <w:rsid w:val="00EA17D8"/>
    <w:rsid w:val="00EA4959"/>
    <w:rsid w:val="00EB6E91"/>
    <w:rsid w:val="00EF1A3C"/>
    <w:rsid w:val="00F14262"/>
    <w:rsid w:val="00F30F14"/>
    <w:rsid w:val="00F415FF"/>
    <w:rsid w:val="00F81BC9"/>
    <w:rsid w:val="00F93CDD"/>
    <w:rsid w:val="00F95A48"/>
    <w:rsid w:val="00FC0DA1"/>
    <w:rsid w:val="00FC27B9"/>
    <w:rsid w:val="00FD6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5FF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55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55FF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55FF2"/>
  </w:style>
  <w:style w:styleId="Zaglavlje" w:type="paragraph">
    <w:name w:val="header"/>
    <w:basedOn w:val="Normal"/>
    <w:link w:val="ZaglavljeChar"/>
    <w:rsid w:val="00D55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55FF2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0232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E0F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0FAC"/>
    <w:rPr>
      <w:rFonts w:cs="Tahoma" w:eastAsia="Times New Roman" w:hAnsi="Tahoma" w:ascii="Tahoma"/>
      <w:sz w:val="16"/>
      <w:szCs w:val="16"/>
      <w:lang w:eastAsia="hr-HR"/>
    </w:rPr>
  </w:style>
  <w:style w:styleId="Obinitekst" w:type="paragraph">
    <w:name w:val="Plain Text"/>
    <w:basedOn w:val="Normal"/>
    <w:link w:val="ObinitekstChar"/>
    <w:semiHidden/>
    <w:rsid w:val="0019266B"/>
    <w:rPr>
      <w:rFonts w:hAnsi="Courier New" w:ascii="Courier New"/>
      <w:sz w:val="20"/>
      <w:szCs w:val="20"/>
      <w:lang w:val="en-GB"/>
    </w:rPr>
  </w:style>
  <w:style w:customStyle="true" w:styleId="ObinitekstChar" w:type="character">
    <w:name w:val="Obični tekst Char"/>
    <w:basedOn w:val="Zadanifontodlomka"/>
    <w:link w:val="Obinitekst"/>
    <w:semiHidden/>
    <w:rsid w:val="0019266B"/>
    <w:rPr>
      <w:rFonts w:cs="Times New Roman" w:eastAsia="Times New Roman" w:hAnsi="Courier New" w:ascii="Courier New"/>
      <w:sz w:val="20"/>
      <w:szCs w:val="20"/>
      <w:lang w:eastAsia="hr-HR" w:val="en-GB"/>
    </w:rPr>
  </w:style>
  <w:style w:styleId="Reetkatablice" w:type="table">
    <w:name w:val="Table Grid"/>
    <w:basedOn w:val="Obinatablica"/>
    <w:uiPriority w:val="59"/>
    <w:rsid w:val="00D75ED9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743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43F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43F3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43F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43F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5FF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55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55FF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55FF2"/>
  </w:style>
  <w:style w:styleId="Zaglavlje" w:type="paragraph">
    <w:name w:val="header"/>
    <w:basedOn w:val="Normal"/>
    <w:link w:val="ZaglavljeChar"/>
    <w:rsid w:val="00D55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55FF2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0232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E0F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0FAC"/>
    <w:rPr>
      <w:rFonts w:ascii="Tahoma" w:cs="Tahoma" w:eastAsia="Times New Roman" w:hAnsi="Tahoma"/>
      <w:sz w:val="16"/>
      <w:szCs w:val="16"/>
      <w:lang w:eastAsia="hr-HR"/>
    </w:rPr>
  </w:style>
  <w:style w:styleId="Obinitekst" w:type="paragraph">
    <w:name w:val="Plain Text"/>
    <w:basedOn w:val="Normal"/>
    <w:link w:val="ObinitekstChar"/>
    <w:semiHidden/>
    <w:rsid w:val="0019266B"/>
    <w:rPr>
      <w:rFonts w:ascii="Courier New" w:hAnsi="Courier New"/>
      <w:sz w:val="20"/>
      <w:szCs w:val="20"/>
      <w:lang w:val="en-GB"/>
    </w:rPr>
  </w:style>
  <w:style w:customStyle="1" w:styleId="ObinitekstChar" w:type="character">
    <w:name w:val="Obični tekst Char"/>
    <w:basedOn w:val="Zadanifontodlomka"/>
    <w:link w:val="Obinitekst"/>
    <w:semiHidden/>
    <w:rsid w:val="0019266B"/>
    <w:rPr>
      <w:rFonts w:ascii="Courier New" w:cs="Times New Roman" w:eastAsia="Times New Roman" w:hAnsi="Courier New"/>
      <w:sz w:val="20"/>
      <w:szCs w:val="20"/>
      <w:lang w:eastAsia="hr-HR" w:val="en-GB"/>
    </w:rPr>
  </w:style>
  <w:style w:styleId="Reetkatablice" w:type="table">
    <w:name w:val="Table Grid"/>
    <w:basedOn w:val="Obinatablica"/>
    <w:uiPriority w:val="59"/>
    <w:rsid w:val="00D75ED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743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43F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43F3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43F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43F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4625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378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8708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052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260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812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890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47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883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18. lipnja 2019.</izvorni_sadrzaj>
    <derivirana_varijabla naziv="DomainObject.StvarniPocetakDatum_1">18. lipnja 2019.</derivirana_varijabla>
  </DomainObject.StvarniPocetakDatum>
  <DomainObject.StvarniZavrsetakDatum>
    <izvorni_sadrzaj>18. lipnja 2019.</izvorni_sadrzaj>
    <derivirana_varijabla naziv="DomainObject.StvarniZavrsetakDatum_1">18. lipnja 2019.</derivirana_varijabla>
  </DomainObject.StvarniZavrsetakDatum>
  <DomainObject.PlaniraniZavrsetakDatum>
    <izvorni_sadrzaj>18. lipnja 2019.</izvorni_sadrzaj>
    <derivirana_varijabla naziv="DomainObject.PlaniraniZavrsetakDatum_1">18. lipnja 2019.</derivirana_varijabla>
  </DomainObject.PlaniraniZavrsetakDatum>
  <DomainObject.PlaniraniPocetakDatum>
    <izvorni_sadrzaj>18. lipnja 2019.</izvorni_sadrzaj>
    <derivirana_varijabla naziv="DomainObject.PlaniraniPocetakDatum_1">18. lipnja 2019.</derivirana_varijabla>
  </DomainObject.PlaniraniPocetakDatum>
  <DomainObject.StvarniPocetakVrijeme>
    <izvorni_sadrzaj>10:40</izvorni_sadrzaj>
    <derivirana_varijabla naziv="DomainObject.StvarniPocetakVrijeme_1">10:40</derivirana_varijabla>
  </DomainObject.StvarniPocetakVrijeme>
  <DomainObject.StvarniZavrsetakVrijeme>
    <izvorni_sadrzaj>11:15</izvorni_sadrzaj>
    <derivirana_varijabla naziv="DomainObject.StvarniZavrsetakVrijeme_1">11:15</derivirana_varijabla>
  </DomainObject.StvarniZavrsetakVrijeme>
  <DomainObject.PlaniraniZavrsetakVrijeme>
    <izvorni_sadrzaj>10:59</izvorni_sadrzaj>
    <derivirana_varijabla naziv="DomainObject.PlaniraniZavrsetakVrijeme_1">10:59</derivirana_varijabla>
  </DomainObject.PlaniraniZavrsetakVrijeme>
  <DomainObject.PlaniraniPocetakVrijeme>
    <izvorni_sadrzaj>10:40</izvorni_sadrzaj>
    <derivirana_varijabla naziv="DomainObject.PlaniraniPocetakVrijeme_1">10:40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lipnja 2019.</izvorni_sadrzaj>
    <derivirana_varijabla naziv="DomainObject.Zapisnik.DatumKreiranja_1">18.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St-563/2016-31</izvorni_sadrzaj>
    <derivirana_varijabla naziv="DomainObject.Zapisnik.Oznaka_1">St-563/2016-31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</izvorni_sadrzaj>
    <derivirana_varijabla naziv="DomainObject.Predmet.Broj_1">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St-563/2016</izvorni_sadrzaj>
    <derivirana_varijabla naziv="DomainObject.Predmet.OznakaBroj_1">St-563/2016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čuvaju se u ormaru u sobi 42</izvorni_sadrzaj>
    <derivirana_varijabla naziv="DomainObject.Predmet.PrimjedbaSuca_1">Prijave tražbina čuvaju se u ormaru u sobi 42</derivirana_varijabla>
  </DomainObject.Predmet.PrimjedbaSuca>
  <DomainObject.Predmet.ProtustrankaFormated>
    <izvorni_sadrzaj>  PROGRES ZADAR d.o.o. za konzalting i trgovinu</izvorni_sadrzaj>
    <derivirana_varijabla naziv="DomainObject.Predmet.ProtustrankaFormated_1">  PROGRES ZADAR d.o.o. za konzalting i trgovinu</derivirana_varijabla>
  </DomainObject.Predmet.ProtustrankaFormated>
  <DomainObject.Predmet.ProtustrankaFormatedOIB>
    <izvorni_sadrzaj>  PROGRES ZADAR d.o.o. za konzalting i trgovinu, OIB 92572788839</izvorni_sadrzaj>
    <derivirana_varijabla naziv="DomainObject.Predmet.ProtustrankaFormatedOIB_1">  PROGRES ZADAR d.o.o. za konzalting i trgovinu, OIB 92572788839</derivirana_varijabla>
  </DomainObject.Predmet.ProtustrankaFormatedOIB>
  <DomainObject.Predmet.ProtustrankaFormatedWithAdress>
    <izvorni_sadrzaj> PROGRES ZADAR d.o.o. za konzalting i trgovinu, Jure Kastriotića Skenderbega 23, 23000 Zadar</izvorni_sadrzaj>
    <derivirana_varijabla naziv="DomainObject.Predmet.ProtustrankaFormatedWithAdress_1"> PROGRES ZADAR d.o.o. za konzalting i trgovinu, Jure Kastriotića Skenderbega 23, 23000 Zadar</derivirana_varijabla>
  </DomainObject.Predmet.ProtustrankaFormatedWithAdress>
  <DomainObject.Predmet.ProtustrankaFormatedWithAdressOIB>
    <izvorni_sadrzaj> PROGRES ZADAR d.o.o. za konzalting i trgovinu, OIB 92572788839, Jure Kastriotića Skenderbega 23, 23000 Zadar</izvorni_sadrzaj>
    <derivirana_varijabla naziv="DomainObject.Predmet.ProtustrankaFormatedWithAdressOIB_1"> PROGRES ZADAR d.o.o. za konzalting i trgovinu, OIB 92572788839, Jure Kastriotića Skenderbega 23, 23000 Zadar</derivirana_varijabla>
  </DomainObject.Predmet.ProtustrankaFormatedWithAdressOIB>
  <DomainObject.Predmet.ProtustrankaWithAdress>
    <izvorni_sadrzaj>PROGRES ZADAR d.o.o. za konzalting i trgovinu Jure Kastriotića Skenderbega 23, 23000 Zadar</izvorni_sadrzaj>
    <derivirana_varijabla naziv="DomainObject.Predmet.ProtustrankaWithAdress_1">PROGRES ZADAR d.o.o. za konzalting i trgovinu Jure Kastriotića Skenderbega 23, 23000 Zadar</derivirana_varijabla>
  </DomainObject.Predmet.ProtustrankaWithAdress>
  <DomainObject.Predmet.ProtustrankaWithAdressOIB>
    <izvorni_sadrzaj>PROGRES ZADAR d.o.o. za konzalting i trgovinu, OIB 92572788839, Jure Kastriotića Skenderbega 23, 23000 Zadar</izvorni_sadrzaj>
    <derivirana_varijabla naziv="DomainObject.Predmet.ProtustrankaWithAdressOIB_1">PROGRES ZADAR d.o.o. za konzalting i trgovinu, OIB 92572788839, Jure Kastriotića Skenderbega 23, 23000 Zadar</derivirana_varijabla>
  </DomainObject.Predmet.ProtustrankaWithAdressOIB>
  <DomainObject.Predmet.ProtustrankaNazivFormated>
    <izvorni_sadrzaj>PROGRES ZADAR d.o.o. za konzalting i trgovinu</izvorni_sadrzaj>
    <derivirana_varijabla naziv="DomainObject.Predmet.ProtustrankaNazivFormated_1">PROGRES ZADAR d.o.o. za konzalting i trgovinu</derivirana_varijabla>
  </DomainObject.Predmet.ProtustrankaNazivFormated>
  <DomainObject.Predmet.ProtustrankaNazivFormatedOIB>
    <izvorni_sadrzaj>PROGRES ZADAR d.o.o. za konzalting i trgovinu, OIB 92572788839</izvorni_sadrzaj>
    <derivirana_varijabla naziv="DomainObject.Predmet.ProtustrankaNazivFormatedOIB_1">PROGRES ZADAR d.o.o. za konzalting i trgovinu, OIB 92572788839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Budimir Savarin</izvorni_sadrzaj>
    <derivirana_varijabla naziv="DomainObject.Predmet.StrankaFormated_1">  FINA; Budimir Savarin</derivirana_varijabla>
  </DomainObject.Predmet.StrankaFormated>
  <DomainObject.Predmet.StrankaFormatedOIB>
    <izvorni_sadrzaj>  FINA, OIB 85821130368; Budimir Savarin, OIB 26126003160</izvorni_sadrzaj>
    <derivirana_varijabla naziv="DomainObject.Predmet.StrankaFormatedOIB_1">  FINA, OIB 85821130368; Budimir Savarin, OIB 26126003160</derivirana_varijabla>
  </DomainObject.Predmet.StrankaFormatedOIB>
  <DomainObject.Predmet.StrankaFormatedWithAdress>
    <izvorni_sadrzaj> FINA; Budimir Savarin, Splitska Ulica 8, 23000 Zadar</izvorni_sadrzaj>
    <derivirana_varijabla naziv="DomainObject.Predmet.StrankaFormatedWithAdress_1"> FINA; Budimir Savarin, Splitska Ulica 8, 23000 Zadar</derivirana_varijabla>
  </DomainObject.Predmet.StrankaFormatedWithAdress>
  <DomainObject.Predmet.StrankaFormatedWithAdressOIB>
    <izvorni_sadrzaj> FINA, OIB 85821130368; Budimir Savarin, OIB 26126003160, Splitska Ulica 8, 23000 Zadar</izvorni_sadrzaj>
    <derivirana_varijabla naziv="DomainObject.Predmet.StrankaFormatedWithAdressOIB_1"> FINA, OIB 85821130368; Budimir Savarin, OIB 26126003160, Splitska Ulica 8, 23000 Zadar</derivirana_varijabla>
  </DomainObject.Predmet.StrankaFormatedWithAdressOIB>
  <DomainObject.Predmet.StrankaWithAdress>
    <izvorni_sadrzaj>FINA ,Budimir Savarin Splitska Ulica 8,23000 Zadar</izvorni_sadrzaj>
    <derivirana_varijabla naziv="DomainObject.Predmet.StrankaWithAdress_1">FINA ,Budimir Savarin Splitska Ulica 8,23000 Zadar</derivirana_varijabla>
  </DomainObject.Predmet.StrankaWithAdress>
  <DomainObject.Predmet.StrankaWithAdressOIB>
    <izvorni_sadrzaj>FINA, OIB 85821130368,Budimir Savarin, OIB 26126003160, Splitska Ulica 8,23000 Zadar</izvorni_sadrzaj>
    <derivirana_varijabla naziv="DomainObject.Predmet.StrankaWithAdressOIB_1">FINA, OIB 85821130368,Budimir Savarin, OIB 26126003160, Splitska Ulica 8,23000 Zadar</derivirana_varijabla>
  </DomainObject.Predmet.StrankaWithAdressOIB>
  <DomainObject.Predmet.StrankaNazivFormated>
    <izvorni_sadrzaj>FINA,Budimir Savarin</izvorni_sadrzaj>
    <derivirana_varijabla naziv="DomainObject.Predmet.StrankaNazivFormated_1">FINA,Budimir Savarin</derivirana_varijabla>
  </DomainObject.Predmet.StrankaNazivFormated>
  <DomainObject.Predmet.StrankaNazivFormatedOIB>
    <izvorni_sadrzaj>FINA, OIB 85821130368,Budimir Savarin, OIB 26126003160</izvorni_sadrzaj>
    <derivirana_varijabla naziv="DomainObject.Predmet.StrankaNazivFormatedOIB_1">FINA, OIB 85821130368,Budimir Savarin, OIB 26126003160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Budimir Savarin</item>
    </izvorni_sadrzaj>
    <derivirana_varijabla naziv="DomainObject.Predmet.StrankaListFormated_1">
      <item>FINA</item>
      <item>Budimir Savarin</item>
    </derivirana_varijabla>
  </DomainObject.Predmet.StrankaListFormated>
  <DomainObject.Predmet.StrankaListFormatedOIB>
    <izvorni_sadrzaj>
      <item>FINA, OIB 85821130368</item>
      <item>Budimir Savarin, OIB 26126003160</item>
    </izvorni_sadrzaj>
    <derivirana_varijabla naziv="DomainObject.Predmet.StrankaListFormatedOIB_1">
      <item>FINA, OIB 85821130368</item>
      <item>Budimir Savarin, OIB 26126003160</item>
    </derivirana_varijabla>
  </DomainObject.Predmet.StrankaListFormatedOIB>
  <DomainObject.Predmet.StrankaListFormatedWithAdress>
    <izvorni_sadrzaj>
      <item>FINA</item>
      <item>Budimir Savarin, Splitska Ulica 8, 23000 Zadar</item>
    </izvorni_sadrzaj>
    <derivirana_varijabla naziv="DomainObject.Predmet.StrankaListFormatedWithAdress_1">
      <item>FINA</item>
      <item>Budimir Savarin, Splitska Ulica 8, 23000 Zadar</item>
    </derivirana_varijabla>
  </DomainObject.Predmet.StrankaListFormatedWithAdress>
  <DomainObject.Predmet.StrankaListFormatedWithAdressOIB>
    <izvorni_sadrzaj>
      <item>FINA, OIB 85821130368</item>
      <item>Budimir Savarin, OIB 26126003160, Splitska Ulica 8, 23000 Zadar</item>
    </izvorni_sadrzaj>
    <derivirana_varijabla naziv="DomainObject.Predmet.StrankaListFormatedWithAdressOIB_1">
      <item>FINA, OIB 85821130368</item>
      <item>Budimir Savarin, OIB 26126003160, Splitska Ulica 8, 23000 Zadar</item>
    </derivirana_varijabla>
  </DomainObject.Predmet.StrankaListFormatedWithAdressOIB>
  <DomainObject.Predmet.StrankaListNazivFormated>
    <izvorni_sadrzaj>
      <item>FINA</item>
      <item>Budimir Savarin</item>
    </izvorni_sadrzaj>
    <derivirana_varijabla naziv="DomainObject.Predmet.StrankaListNazivFormated_1">
      <item>FINA</item>
      <item>Budimir Savarin</item>
    </derivirana_varijabla>
  </DomainObject.Predmet.StrankaListNazivFormated>
  <DomainObject.Predmet.StrankaListNazivFormatedOIB>
    <izvorni_sadrzaj>
      <item>FINA, OIB 85821130368</item>
      <item>Budimir Savarin, OIB 26126003160</item>
    </izvorni_sadrzaj>
    <derivirana_varijabla naziv="DomainObject.Predmet.StrankaListNazivFormatedOIB_1">
      <item>FINA, OIB 85821130368</item>
      <item>Budimir Savarin, OIB 26126003160</item>
    </derivirana_varijabla>
  </DomainObject.Predmet.StrankaListNazivFormatedOIB>
  <DomainObject.Predmet.ProtuStrankaListFormated>
    <izvorni_sadrzaj>
      <item>PROGRES ZADAR d.o.o. za konzalting i trgovinu</item>
    </izvorni_sadrzaj>
    <derivirana_varijabla naziv="DomainObject.Predmet.ProtuStrankaListFormated_1">
      <item>PROGRES ZADAR d.o.o. za konzalting i trgovinu</item>
    </derivirana_varijabla>
  </DomainObject.Predmet.ProtuStrankaListFormated>
  <DomainObject.Predmet.ProtuStrankaListFormatedOIB>
    <izvorni_sadrzaj>
      <item>PROGRES ZADAR d.o.o. za konzalting i trgovinu, OIB 92572788839</item>
    </izvorni_sadrzaj>
    <derivirana_varijabla naziv="DomainObject.Predmet.ProtuStrankaListFormatedOIB_1">
      <item>PROGRES ZADAR d.o.o. za konzalting i trgovinu, OIB 92572788839</item>
    </derivirana_varijabla>
  </DomainObject.Predmet.ProtuStrankaListFormatedOIB>
  <DomainObject.Predmet.ProtuStrankaListFormatedWithAdress>
    <izvorni_sadrzaj>
      <item>PROGRES ZADAR d.o.o. za konzalting i trgovinu, Jure Kastriotića Skenderbega 23, 23000 Zadar</item>
    </izvorni_sadrzaj>
    <derivirana_varijabla naziv="DomainObject.Predmet.ProtuStrankaListFormatedWithAdress_1">
      <item>PROGRES ZADAR d.o.o. za konzalting i trgovinu, Jure Kastriotića Skenderbega 23, 23000 Zadar</item>
    </derivirana_varijabla>
  </DomainObject.Predmet.ProtuStrankaListFormatedWithAdress>
  <DomainObject.Predmet.ProtuStrankaListFormatedWithAdressOIB>
    <izvorni_sadrzaj>
      <item>PROGRES ZADAR d.o.o. za konzalting i trgovinu, OIB 92572788839, Jure Kastriotića Skenderbega 23, 23000 Zadar</item>
    </izvorni_sadrzaj>
    <derivirana_varijabla naziv="DomainObject.Predmet.ProtuStrankaListFormatedWithAdressOIB_1">
      <item>PROGRES ZADAR d.o.o. za konzalting i trgovinu, OIB 92572788839, Jure Kastriotića Skenderbega 23, 23000 Zadar</item>
    </derivirana_varijabla>
  </DomainObject.Predmet.ProtuStrankaListFormatedWithAdressOIB>
  <DomainObject.Predmet.ProtuStrankaListNazivFormated>
    <izvorni_sadrzaj>
      <item>PROGRES ZADAR d.o.o. za konzalting i trgovinu</item>
    </izvorni_sadrzaj>
    <derivirana_varijabla naziv="DomainObject.Predmet.ProtuStrankaListNazivFormated_1">
      <item>PROGRES ZADAR d.o.o. za konzalting i trgovinu</item>
    </derivirana_varijabla>
  </DomainObject.Predmet.ProtuStrankaListNazivFormated>
  <DomainObject.Predmet.ProtuStrankaListNazivFormatedOIB>
    <izvorni_sadrzaj>
      <item>PROGRES ZADAR d.o.o. za konzalting i trgovinu, OIB 92572788839</item>
    </izvorni_sadrzaj>
    <derivirana_varijabla naziv="DomainObject.Predmet.ProtuStrankaListNazivFormatedOIB_1">
      <item>PROGRES ZADAR d.o.o. za konzalting i trgovinu, OIB 92572788839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2019.</izvorni_sadrzaj>
    <derivirana_varijabla naziv="DomainObject.Datum_1">18. lipnja 2019.</derivirana_varijabla>
  </DomainObject.Datum>
  <DomainObject.PoslovniBrojDokumenta>
    <izvorni_sadrzaj>St-563/2016-31</izvorni_sadrzaj>
    <derivirana_varijabla naziv="DomainObject.PoslovniBrojDokumenta_1">St-563/2016-31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PROGRES ZADAR d.o.o. za konzalting i trgovinu</izvorni_sadrzaj>
    <derivirana_varijabla naziv="DomainObject.Predmet.ProtustrankaIDrugi_1">PROGRES ZADAR d.o.o. za konzalting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PROGRES ZADAR d.o.o. za konzalting i trgovinu, OIB 92572788839, Jure Kastriotića Skenderbega 23, 23000 Zadar</izvorni_sadrzaj>
    <derivirana_varijabla naziv="DomainObject.Predmet.ProtustrankaIDrugiAdressOIB_1">PROGRES ZADAR d.o.o. za konzalting i trgovinu, OIB 92572788839, Jure Kastriotića Skenderbega 23,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PROGRES ZADAR d.o.o. za konzalting i trgovinu</item>
      <item>FINA</item>
      <item>Budimir Savarin</item>
    </izvorni_sadrzaj>
    <derivirana_varijabla naziv="DomainObject.Predmet.SudioniciListNaziv_1">
      <item>PROGRES ZADAR d.o.o. za konzalting i trgovinu</item>
      <item>FINA</item>
      <item>Budimir Savarin</item>
    </derivirana_varijabla>
  </DomainObject.Predmet.SudioniciListNaziv>
  <DomainObject.Predmet.SudioniciListAdressOIB>
    <izvorni_sadrzaj>
      <item>PROGRES ZADAR d.o.o. za konzalting i trgovinu, OIB 92572788839, Jure Kastriotića Skenderbega 23,23000 Zadar</item>
      <item>FINA, OIB 85821130368</item>
      <item>Budimir Savarin, OIB 26126003160, Splitska Ulica 8,23000 Zadar</item>
    </izvorni_sadrzaj>
    <derivirana_varijabla naziv="DomainObject.Predmet.SudioniciListAdressOIB_1">
      <item>PROGRES ZADAR d.o.o. za konzalting i trgovinu, OIB 92572788839, Jure Kastriotića Skenderbega 23,23000 Zadar</item>
      <item>FINA, OIB 85821130368</item>
      <item>Budimir Savarin, OIB 26126003160, Splitska Ulica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92572788839</item>
      <item>, OIB 85821130368</item>
      <item>, OIB 26126003160</item>
    </izvorni_sadrzaj>
    <derivirana_varijabla naziv="DomainObject.Predmet.SudioniciListNazivOIB_1">
      <item>, OIB 92572788839</item>
      <item>, OIB 85821130368</item>
      <item>, OIB 26126003160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lipnja 2019.</izvorni_sadrzaj>
    <derivirana_varijabla naziv="DomainObject.Predmet.DatumZadnjeOdrzaneSudskeRadnje_1">18. lipnja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C9AEE2-346A-4896-A379-0045772CFB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943</properties:Words>
  <properties:Characters>5347</properties:Characters>
  <properties:Lines>159</properties:Lines>
  <properties:Paragraphs>59</properties:Paragraphs>
  <properties:TotalTime>178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2016-09-28T11:24:00Z</dcterms:created>
  <dc:creator>wsadmin</dc:creator>
  <cp:lastModifiedBy>Martina Kalmeta</cp:lastModifiedBy>
  <cp:lastPrinted>2016-09-29T09:26:00Z</cp:lastPrinted>
  <dcterms:modified xmlns:xsi="http://www.w3.org/2001/XMLSchema-instance" xsi:type="dcterms:W3CDTF">2019-06-18T09:49:00Z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St-563/2016-31 / Zapisnik - Izvještajno ročište (St-563-16 IZVJEŠTAJNO.docx)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