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d0870" w14:paraId="13d0870" w:rsidRDefault="001C799F" w:rsidP="001C799F" w:rsidR="001C799F" w:rsidRPr="002C49DF">
      <w:pPr>
        <w:jc w:val="center"/>
        <w15:collapsed w:val="false"/>
        <w:rPr>
          <w:rFonts w:hAnsi="Bookman Old Style" w:ascii="Bookman Old Style"/>
          <w:b/>
          <w:sz w:val="24"/>
          <w:szCs w:val="24"/>
        </w:rPr>
      </w:pPr>
      <w:bookmarkStart w:name="_GoBack" w:id="0"/>
      <w:bookmarkEnd w:id="0"/>
      <w:r w:rsidRPr="002C49DF">
        <w:rPr>
          <w:rFonts w:hAnsi="Bookman Old Style" w:ascii="Bookman Old Style"/>
          <w:b/>
          <w:sz w:val="24"/>
          <w:szCs w:val="24"/>
        </w:rPr>
        <w:t>Obrazac 20.</w:t>
      </w:r>
    </w:p>
    <w:p w:rsidRDefault="001C799F" w:rsidP="001C799F" w:rsidR="001C799F" w:rsidRPr="002C49DF">
      <w:pPr>
        <w:jc w:val="center"/>
        <w:rPr>
          <w:rFonts w:hAnsi="Bookman Old Style" w:ascii="Bookman Old Style"/>
          <w:b/>
          <w:sz w:val="24"/>
          <w:szCs w:val="24"/>
        </w:rPr>
      </w:pPr>
      <w:r w:rsidRPr="002C49DF">
        <w:rPr>
          <w:rFonts w:hAnsi="Bookman Old Style" w:ascii="Bookman Old Style"/>
          <w:b/>
          <w:sz w:val="24"/>
          <w:szCs w:val="24"/>
        </w:rPr>
        <w:t>IZVJEŠĆE STEČAJNOGA UPRAVITELJA O TIJEKU STEČAJNOGA POSTUPKA I STANJU STEČAJNE MASE</w:t>
      </w:r>
    </w:p>
    <w:p w:rsidRDefault="001C799F" w:rsidP="001C799F" w:rsidR="001C799F" w:rsidRPr="002C49DF">
      <w:pPr>
        <w:jc w:val="center"/>
        <w:rPr>
          <w:rFonts w:hAnsi="Bookman Old Style" w:ascii="Bookman Old Style"/>
          <w:sz w:val="24"/>
          <w:szCs w:val="24"/>
        </w:rPr>
      </w:pPr>
    </w:p>
    <w:p w:rsidRDefault="001C799F" w:rsidP="001C799F" w:rsidR="001C799F" w:rsidRPr="002C49DF">
      <w:pPr>
        <w:jc w:val="center"/>
        <w:rPr>
          <w:rFonts w:hAnsi="Bookman Old Style" w:ascii="Bookman Old Style"/>
          <w:sz w:val="24"/>
          <w:szCs w:val="24"/>
        </w:rPr>
      </w:pPr>
    </w:p>
    <w:p w:rsidRDefault="001C799F" w:rsidP="001C799F" w:rsidR="001C799F" w:rsidRPr="002C49DF">
      <w:pPr>
        <w:jc w:val="both"/>
        <w:rPr>
          <w:rFonts w:hAnsi="Bookman Old Style" w:ascii="Bookman Old Style"/>
          <w:sz w:val="24"/>
          <w:szCs w:val="24"/>
        </w:rPr>
      </w:pPr>
      <w:r w:rsidRPr="002C49DF">
        <w:rPr>
          <w:rFonts w:hAnsi="Bookman Old Style" w:ascii="Bookman Old Style"/>
          <w:sz w:val="24"/>
          <w:szCs w:val="24"/>
          <w:lang w:val="pl-PL"/>
        </w:rPr>
        <w:t>Nadle</w:t>
      </w:r>
      <w:r w:rsidRPr="002C49DF">
        <w:rPr>
          <w:rFonts w:hAnsi="Bookman Old Style" w:ascii="Bookman Old Style"/>
          <w:sz w:val="24"/>
          <w:szCs w:val="24"/>
        </w:rPr>
        <w:t>ž</w:t>
      </w:r>
      <w:r w:rsidRPr="002C49DF">
        <w:rPr>
          <w:rFonts w:hAnsi="Bookman Old Style" w:ascii="Bookman Old Style"/>
          <w:sz w:val="24"/>
          <w:szCs w:val="24"/>
          <w:lang w:val="pl-PL"/>
        </w:rPr>
        <w:t>ni</w:t>
      </w:r>
      <w:r w:rsidRPr="002C49DF">
        <w:rPr>
          <w:rFonts w:hAnsi="Bookman Old Style" w:ascii="Bookman Old Style"/>
          <w:sz w:val="24"/>
          <w:szCs w:val="24"/>
        </w:rPr>
        <w:t xml:space="preserve"> </w:t>
      </w:r>
      <w:r w:rsidRPr="002C49DF">
        <w:rPr>
          <w:rFonts w:hAnsi="Bookman Old Style" w:ascii="Bookman Old Style"/>
          <w:sz w:val="24"/>
          <w:szCs w:val="24"/>
          <w:lang w:val="pl-PL"/>
        </w:rPr>
        <w:t>trgova</w:t>
      </w:r>
      <w:r w:rsidRPr="002C49DF">
        <w:rPr>
          <w:rFonts w:hAnsi="Bookman Old Style" w:ascii="Bookman Old Style"/>
          <w:sz w:val="24"/>
          <w:szCs w:val="24"/>
        </w:rPr>
        <w:t>č</w:t>
      </w:r>
      <w:r w:rsidRPr="002C49DF">
        <w:rPr>
          <w:rFonts w:hAnsi="Bookman Old Style" w:ascii="Bookman Old Style"/>
          <w:sz w:val="24"/>
          <w:szCs w:val="24"/>
          <w:lang w:val="pl-PL"/>
        </w:rPr>
        <w:t>ki</w:t>
      </w:r>
      <w:r w:rsidRPr="002C49DF">
        <w:rPr>
          <w:rFonts w:hAnsi="Bookman Old Style" w:ascii="Bookman Old Style"/>
          <w:sz w:val="24"/>
          <w:szCs w:val="24"/>
        </w:rPr>
        <w:t xml:space="preserve"> </w:t>
      </w:r>
      <w:r w:rsidRPr="002C49DF">
        <w:rPr>
          <w:rFonts w:hAnsi="Bookman Old Style" w:ascii="Bookman Old Style"/>
          <w:sz w:val="24"/>
          <w:szCs w:val="24"/>
          <w:lang w:val="pl-PL"/>
        </w:rPr>
        <w:t>sud</w:t>
      </w:r>
      <w:r w:rsidRPr="002C49DF">
        <w:rPr>
          <w:rFonts w:hAnsi="Bookman Old Style" w:ascii="Bookman Old Style"/>
          <w:sz w:val="24"/>
          <w:szCs w:val="24"/>
        </w:rPr>
        <w:t xml:space="preserve"> : Zagreb</w:t>
      </w:r>
    </w:p>
    <w:p w:rsidRDefault="001C799F" w:rsidP="001C799F" w:rsidR="001C799F" w:rsidRPr="002C49DF">
      <w:pPr>
        <w:jc w:val="both"/>
        <w:rPr>
          <w:rFonts w:hAnsi="Bookman Old Style" w:ascii="Bookman Old Style"/>
          <w:sz w:val="24"/>
          <w:szCs w:val="24"/>
          <w:lang w:val="pl-PL"/>
        </w:rPr>
      </w:pPr>
      <w:r>
        <w:rPr>
          <w:rFonts w:hAnsi="Bookman Old Style" w:ascii="Bookman Old Style"/>
          <w:sz w:val="24"/>
          <w:szCs w:val="24"/>
          <w:lang w:val="pl-PL"/>
        </w:rPr>
        <w:t>Poslovni broj spisa: St-319/12</w:t>
      </w:r>
    </w:p>
    <w:p w:rsidRDefault="001C799F" w:rsidP="001C799F" w:rsidR="001C799F" w:rsidRPr="002C49DF">
      <w:pPr>
        <w:rPr>
          <w:rFonts w:hAnsi="Bookman Old Style" w:ascii="Bookman Old Style"/>
          <w:sz w:val="24"/>
          <w:szCs w:val="24"/>
          <w:lang w:val="pl-PL"/>
        </w:rPr>
      </w:pPr>
      <w:r w:rsidRPr="002C49DF">
        <w:rPr>
          <w:rFonts w:hAnsi="Bookman Old Style" w:ascii="Bookman Old Style"/>
          <w:sz w:val="24"/>
          <w:szCs w:val="24"/>
          <w:lang w:val="pl-PL"/>
        </w:rPr>
        <w:t>Dužnik (ime i prezime / tvrtka ili naziv, OIB, adresa / sjedište):</w:t>
      </w:r>
    </w:p>
    <w:p w:rsidRDefault="001C799F" w:rsidP="001C799F" w:rsidR="001C799F" w:rsidRPr="002C49DF">
      <w:pPr>
        <w:rPr>
          <w:rFonts w:hAnsi="Bookman Old Style" w:ascii="Bookman Old Style"/>
          <w:sz w:val="24"/>
          <w:szCs w:val="24"/>
        </w:rPr>
      </w:pPr>
      <w:r>
        <w:rPr>
          <w:rFonts w:hAnsi="Bookman Old Style" w:ascii="Bookman Old Style"/>
          <w:b/>
          <w:sz w:val="24"/>
          <w:szCs w:val="24"/>
        </w:rPr>
        <w:t>ZOVKO-ZAGREB</w:t>
      </w:r>
      <w:r w:rsidRPr="002C49DF">
        <w:rPr>
          <w:rFonts w:hAnsi="Bookman Old Style" w:ascii="Bookman Old Style"/>
          <w:b/>
          <w:sz w:val="24"/>
          <w:szCs w:val="24"/>
        </w:rPr>
        <w:t xml:space="preserve"> d.o.o.</w:t>
      </w:r>
      <w:r>
        <w:rPr>
          <w:rFonts w:hAnsi="Bookman Old Style" w:ascii="Bookman Old Style"/>
          <w:b/>
          <w:sz w:val="24"/>
          <w:szCs w:val="24"/>
        </w:rPr>
        <w:t xml:space="preserve"> -</w:t>
      </w:r>
      <w:r w:rsidRPr="002C49DF">
        <w:rPr>
          <w:rFonts w:hAnsi="Bookman Old Style" w:ascii="Bookman Old Style"/>
          <w:b/>
          <w:sz w:val="24"/>
          <w:szCs w:val="24"/>
        </w:rPr>
        <w:t xml:space="preserve"> u stečaju</w:t>
      </w:r>
      <w:r>
        <w:rPr>
          <w:rFonts w:hAnsi="Bookman Old Style" w:ascii="Bookman Old Style"/>
          <w:sz w:val="24"/>
          <w:szCs w:val="24"/>
        </w:rPr>
        <w:t>, Sesvete, Slavonska avenija 63</w:t>
      </w:r>
      <w:r w:rsidRPr="002C49DF">
        <w:rPr>
          <w:rFonts w:hAnsi="Bookman Old Style" w:ascii="Bookman Old Style"/>
          <w:sz w:val="24"/>
          <w:szCs w:val="24"/>
        </w:rPr>
        <w:t xml:space="preserve">, </w:t>
      </w:r>
    </w:p>
    <w:p w:rsidRDefault="001C799F" w:rsidP="001C799F" w:rsidR="001C799F" w:rsidRPr="002C49DF">
      <w:pPr>
        <w:rPr>
          <w:rFonts w:hAnsi="Bookman Old Style" w:ascii="Bookman Old Style"/>
          <w:sz w:val="24"/>
          <w:szCs w:val="24"/>
          <w:lang w:val="pl-PL"/>
        </w:rPr>
      </w:pPr>
      <w:r>
        <w:rPr>
          <w:rFonts w:hAnsi="Bookman Old Style" w:ascii="Bookman Old Style"/>
          <w:sz w:val="24"/>
          <w:szCs w:val="24"/>
        </w:rPr>
        <w:t>OIB: 02310872315</w:t>
      </w:r>
    </w:p>
    <w:p w:rsidRDefault="001C799F" w:rsidP="001C799F" w:rsidR="001C799F" w:rsidRPr="002C49DF">
      <w:pPr>
        <w:jc w:val="center"/>
        <w:rPr>
          <w:rFonts w:hAnsi="Bookman Old Style" w:ascii="Bookman Old Style"/>
          <w:sz w:val="24"/>
          <w:szCs w:val="24"/>
          <w:lang w:val="pl-PL"/>
        </w:rPr>
      </w:pPr>
    </w:p>
    <w:p w:rsidRDefault="001C799F" w:rsidP="001C799F" w:rsidR="001C799F" w:rsidRPr="002C49DF">
      <w:pPr>
        <w:jc w:val="center"/>
        <w:rPr>
          <w:rFonts w:hAnsi="Bookman Old Style" w:ascii="Bookman Old Style"/>
          <w:sz w:val="24"/>
          <w:szCs w:val="24"/>
          <w:lang w:val="pl-PL"/>
        </w:rPr>
      </w:pPr>
    </w:p>
    <w:p w:rsidRDefault="001C799F" w:rsidP="001C799F" w:rsidR="001C799F" w:rsidRPr="002C49DF">
      <w:pPr>
        <w:rPr>
          <w:rFonts w:hAnsi="Bookman Old Style" w:ascii="Bookman Old Style"/>
          <w:sz w:val="24"/>
          <w:szCs w:val="24"/>
          <w:lang w:val="pl-PL"/>
        </w:rPr>
      </w:pPr>
      <w:r w:rsidRPr="002C49DF">
        <w:rPr>
          <w:rFonts w:hAnsi="Bookman Old Style" w:ascii="Bookman Old Style"/>
          <w:b/>
          <w:sz w:val="24"/>
          <w:szCs w:val="24"/>
          <w:lang w:val="pl-PL"/>
        </w:rPr>
        <w:t>I.  TIJEK STEČAJNOGA POSTUPKA</w:t>
      </w:r>
      <w:r>
        <w:rPr>
          <w:rFonts w:hAnsi="Bookman Old Style" w:ascii="Bookman Old Style"/>
          <w:sz w:val="24"/>
          <w:szCs w:val="24"/>
          <w:lang w:val="pl-PL"/>
        </w:rPr>
        <w:t xml:space="preserve"> U RAZDOBLJU OD 08.09.2017. DO 08.12</w:t>
      </w:r>
      <w:r w:rsidRPr="002C49DF">
        <w:rPr>
          <w:rFonts w:hAnsi="Bookman Old Style" w:ascii="Bookman Old Style"/>
          <w:sz w:val="24"/>
          <w:szCs w:val="24"/>
          <w:lang w:val="pl-PL"/>
        </w:rPr>
        <w:t>.2017. godine.</w:t>
      </w:r>
    </w:p>
    <w:p w:rsidRDefault="001C799F" w:rsidP="001C799F" w:rsidR="001C799F" w:rsidRPr="002C49DF">
      <w:pPr>
        <w:rPr>
          <w:rFonts w:hAnsi="Bookman Old Style" w:ascii="Bookman Old Style"/>
          <w:sz w:val="24"/>
          <w:szCs w:val="24"/>
          <w:lang w:val="pl-PL"/>
        </w:rPr>
      </w:pPr>
    </w:p>
    <w:p w:rsidRDefault="001C799F" w:rsidP="001C799F" w:rsidR="001C799F" w:rsidRPr="002C49DF">
      <w:pPr>
        <w:pStyle w:val="Odlomakpopisa"/>
        <w:numPr>
          <w:ilvl w:val="1"/>
          <w:numId w:val="1"/>
        </w:numPr>
        <w:spacing w:after="0"/>
        <w:rPr>
          <w:rFonts w:hAnsi="Bookman Old Style" w:ascii="Bookman Old Style"/>
          <w:b/>
          <w:sz w:val="24"/>
          <w:szCs w:val="24"/>
          <w:lang w:val="pl-PL"/>
        </w:rPr>
      </w:pPr>
      <w:r w:rsidRPr="002C49DF">
        <w:rPr>
          <w:rFonts w:hAnsi="Bookman Old Style" w:ascii="Bookman Old Style"/>
          <w:b/>
          <w:sz w:val="24"/>
          <w:szCs w:val="24"/>
          <w:lang w:val="pl-PL"/>
        </w:rPr>
        <w:t>UVOD</w:t>
      </w:r>
    </w:p>
    <w:p w:rsidRDefault="001C799F" w:rsidP="001C799F" w:rsidR="001C799F">
      <w:pPr>
        <w:spacing w:after="0"/>
        <w:rPr>
          <w:rFonts w:hAnsi="Bookman Old Style" w:ascii="Bookman Old Style"/>
          <w:sz w:val="24"/>
          <w:szCs w:val="24"/>
          <w:lang w:val="pl-PL"/>
        </w:rPr>
      </w:pPr>
    </w:p>
    <w:p w:rsidRDefault="001C799F" w:rsidP="001C799F" w:rsidR="002A32B4">
      <w:pPr>
        <w:pStyle w:val="Tijeloteksta"/>
        <w:tabs>
          <w:tab w:pos="426" w:val="left"/>
        </w:tabs>
      </w:pPr>
      <w:r>
        <w:tab/>
        <w:t xml:space="preserve">Stečajna upraviteljica podnosi slijedeće Izvješće nakon što je preuzela stečajni postupak nad stečajnim dužnikom ZOVKO-ZAGREB d.o.o. - u stečaju. </w:t>
      </w:r>
    </w:p>
    <w:p w:rsidRDefault="002A32B4" w:rsidP="001C799F" w:rsidR="001C799F">
      <w:pPr>
        <w:pStyle w:val="Tijeloteksta"/>
        <w:tabs>
          <w:tab w:pos="426" w:val="left"/>
        </w:tabs>
      </w:pPr>
      <w:r>
        <w:tab/>
      </w:r>
      <w:r w:rsidR="001C799F">
        <w:t xml:space="preserve">Rješenjem Trgovačkog suda u Zagrebu od 08. rujna 2017. godine, za stečajnog upravitelja imenovana je </w:t>
      </w:r>
      <w:r>
        <w:t>stečajna upraviteljica Davorka Huljev, iz Zagreba, Miramarska 13d</w:t>
      </w:r>
      <w:r w:rsidR="00671D42">
        <w:t>.</w:t>
      </w:r>
    </w:p>
    <w:p w:rsidRDefault="002A32B4" w:rsidP="001C799F" w:rsidR="002A32B4">
      <w:pPr>
        <w:pStyle w:val="Tijeloteksta"/>
        <w:tabs>
          <w:tab w:pos="426" w:val="left"/>
        </w:tabs>
      </w:pPr>
      <w:r>
        <w:tab/>
        <w:t>U nastavku se daje t</w:t>
      </w:r>
      <w:r w:rsidR="00671D42">
        <w:t>romjesečno Izvješće kako slijedi</w:t>
      </w:r>
      <w:r>
        <w:t>:</w:t>
      </w:r>
    </w:p>
    <w:p w:rsidRDefault="00671D42" w:rsidP="001C799F" w:rsidR="00671D42">
      <w:pPr>
        <w:pStyle w:val="Tijeloteksta"/>
        <w:tabs>
          <w:tab w:pos="426" w:val="left"/>
        </w:tabs>
      </w:pPr>
    </w:p>
    <w:p w:rsidRDefault="00A707A8" w:rsidP="001C799F" w:rsidR="00A707A8">
      <w:pPr>
        <w:pStyle w:val="Tijeloteksta"/>
        <w:tabs>
          <w:tab w:pos="426" w:val="left"/>
        </w:tabs>
      </w:pPr>
    </w:p>
    <w:p w:rsidRDefault="001C799F" w:rsidP="001C799F" w:rsidR="001C799F">
      <w:pPr>
        <w:pStyle w:val="Tijeloteksta"/>
        <w:tabs>
          <w:tab w:pos="426" w:val="left"/>
        </w:tabs>
      </w:pPr>
    </w:p>
    <w:p w:rsidRDefault="001C799F" w:rsidP="001C799F" w:rsidR="001C799F"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1C799F" w:rsidP="001C799F" w:rsidR="001C799F">
      <w:pPr>
        <w:spacing w:after="0"/>
        <w:rPr>
          <w:rFonts w:hAnsi="Bookman Old Style" w:ascii="Bookman Old Style"/>
          <w:b/>
          <w:sz w:val="24"/>
          <w:szCs w:val="24"/>
          <w:lang w:val="pl-PL"/>
        </w:rPr>
      </w:pPr>
    </w:p>
    <w:p w:rsidRDefault="001C799F" w:rsidP="001C799F" w:rsidR="001C799F">
      <w:pPr>
        <w:spacing w:after="0"/>
        <w:rPr>
          <w:rFonts w:hAnsi="Bookman Old Style" w:ascii="Bookman Old Style"/>
          <w:b/>
          <w:sz w:val="24"/>
          <w:szCs w:val="24"/>
          <w:lang w:val="pl-PL"/>
        </w:rPr>
      </w:pPr>
    </w:p>
    <w:p w:rsidRDefault="001C799F" w:rsidP="001C799F" w:rsidR="001C799F">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1C799F" w:rsidP="001C799F" w:rsidR="001C799F">
      <w:pPr>
        <w:pStyle w:val="Tijeloteksta"/>
        <w:tabs>
          <w:tab w:pos="426" w:val="left"/>
        </w:tabs>
      </w:pPr>
    </w:p>
    <w:p w:rsidRDefault="002A32B4" w:rsidP="002A32B4" w:rsidR="002A32B4" w:rsidRPr="008F7229">
      <w:pPr>
        <w:jc w:val="both"/>
        <w:rPr>
          <w:rFonts w:hAnsi="Bookman Old Style" w:ascii="Bookman Old Style"/>
          <w:sz w:val="26"/>
          <w:szCs w:val="26"/>
          <w:lang w:val="pl-PL"/>
        </w:rPr>
      </w:pPr>
      <w:r w:rsidRPr="005E6240">
        <w:rPr>
          <w:rFonts w:hAnsi="Bookman Old Style" w:ascii="Bookman Old Style"/>
          <w:b/>
          <w:sz w:val="26"/>
          <w:szCs w:val="26"/>
          <w:lang w:val="pl-PL"/>
        </w:rPr>
        <w:t>A)</w:t>
      </w:r>
      <w:r w:rsidRPr="005E6240">
        <w:rPr>
          <w:rFonts w:hAnsi="Bookman Old Style" w:ascii="Bookman Old Style"/>
          <w:b/>
          <w:sz w:val="24"/>
          <w:szCs w:val="24"/>
          <w:lang w:val="pl-PL"/>
        </w:rPr>
        <w:t xml:space="preserve"> </w:t>
      </w:r>
      <w:r w:rsidRPr="008F7229">
        <w:rPr>
          <w:rFonts w:hAnsi="Bookman Old Style" w:ascii="Bookman Old Style"/>
          <w:b/>
          <w:sz w:val="26"/>
          <w:szCs w:val="26"/>
          <w:u w:val="single"/>
          <w:lang w:val="pl-PL"/>
        </w:rPr>
        <w:t>Benzinska crpka, hotel, trafo-stanica, spremnik, livada i dvorište Ukosi –    SLAVONSKI BROD</w:t>
      </w:r>
    </w:p>
    <w:p w:rsidRDefault="002A32B4" w:rsidP="002A32B4"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-nekretnina upisana u </w:t>
      </w:r>
      <w:r w:rsidRPr="002A32B4">
        <w:rPr>
          <w:rFonts w:hAnsi="Bookman Old Style" w:ascii="Bookman Old Style"/>
          <w:sz w:val="24"/>
          <w:szCs w:val="24"/>
          <w:u w:val="single"/>
          <w:lang w:val="pl-PL"/>
        </w:rPr>
        <w:t>zk.ul.br. 859 k.o. Gromačnik</w:t>
      </w:r>
      <w:r w:rsidRPr="002A32B4">
        <w:rPr>
          <w:rFonts w:hAnsi="Bookman Old Style" w:ascii="Bookman Old Style"/>
          <w:sz w:val="24"/>
          <w:szCs w:val="24"/>
          <w:lang w:val="pl-PL"/>
        </w:rPr>
        <w:t>, koji se sastoji od:</w:t>
      </w:r>
    </w:p>
    <w:p w:rsidRDefault="002A32B4" w:rsidP="002A32B4" w:rsidR="002A32B4" w:rsidRPr="002A32B4">
      <w:pPr>
        <w:jc w:val="both"/>
        <w:rPr>
          <w:rFonts w:hAnsi="Bookman Old Style" w:ascii="Bookman Old Style"/>
          <w:sz w:val="24"/>
          <w:szCs w:val="24"/>
          <w:u w:val="single"/>
          <w:lang w:val="pl-PL"/>
        </w:rPr>
      </w:pPr>
      <w:r w:rsidRPr="002A32B4">
        <w:rPr>
          <w:rFonts w:hAnsi="Bookman Old Style" w:ascii="Bookman Old Style"/>
          <w:sz w:val="24"/>
          <w:szCs w:val="24"/>
          <w:u w:val="single"/>
          <w:lang w:val="pl-PL"/>
        </w:rPr>
        <w:t>1.etaže – 86,31/100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2A32B4" w:rsidP="002A32B4" w:rsidR="002A32B4"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1. PROSTOR BR. 1</w:t>
      </w:r>
      <w:r w:rsidRPr="002A32B4">
        <w:rPr>
          <w:rFonts w:hAnsi="Bookman Old Style" w:ascii="Bookman Old Style"/>
          <w:sz w:val="24"/>
          <w:szCs w:val="24"/>
          <w:lang w:val="pl-PL"/>
        </w:rPr>
        <w:t xml:space="preserve"> - označen kao "P1" HOTEL I RESTORAN, sveukupne površine 1378,32 (1456,56) m2</w:t>
      </w:r>
    </w:p>
    <w:p w:rsidRDefault="002A32B4" w:rsidP="002A32B4"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PRIZEMLJE ukupne površine 499,63 m2: 1. Ulazni podest 2,71 m2 (50% od 5,42 m2), 2. Vjetrobran 6,80 m2, 3. Predvorje 55,98 m2, 4. Stubište 7,91 m2, 5. Sigurnosni lift 3,57 m2, 6. Garderoba 4,32 m2, 7. Invalidski wc 4,25 </w:t>
      </w:r>
      <w:r w:rsidRPr="002A32B4">
        <w:rPr>
          <w:rFonts w:hAnsi="Bookman Old Style" w:ascii="Bookman Old Style"/>
          <w:sz w:val="24"/>
          <w:szCs w:val="24"/>
          <w:lang w:val="pl-PL"/>
        </w:rPr>
        <w:lastRenderedPageBreak/>
        <w:t>m2, 8. Muški wc 5,24 m2, 9.Ženski wc 6,57 m2, 10. Restoran 149,05 m2, 11. Zatvorena terasa 90,40 m2, 12. Priručno spremište 3,50 m2, 13. Gospodarski ulaz 5,24 m2, 14. Gospodarski hodnik 20,31 m2, 15. Garderoba osoblja 7,87 m2, 16. Ženski wc i tuš 4,68 m2,17. Muški wc i tuš 5,85 m2, 18. Garderoba 5,37 m2, 19. Muški wc 4,05m2, 20. Ženski wc 2,52 m2, 21. Sprem. i priprema mesa 9,72 m2, 22. Sprem. i priprema povrća 4,30 m2, 23. Spremište pića 3,67 m2, 24. Kuhinja 58,35 m2, 25. Sprem.obrađene hrane 3,78 m2, 26. Dnevno spremište 4,06 m2, 27. Stubište za osoblje 11,82 m2, 28. Komunalni otpad 3,99 m2</w:t>
      </w:r>
    </w:p>
    <w:p w:rsidRDefault="002A32B4" w:rsidP="002A32B4"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1. KAT ukupne površine 452,38 (530,62) m2: 1. Stubište 22,99 m2, 2. Sigurnosni lift 3,57 m2, 3. Stubište za osoblje 13,40 m2, 4. Hodnik 47,05 m2, 5. Ured 3,42 m2, 6. Modul hotelskog apartmana 54,17 (73,55) m2 (ulazni prostor 10,81 m2, boravak 15,86 m2, spavaonica 16,99 m2, kupaonica 4,06 m2 i terasa 6,45 (25,83) m2), 7. Modul hotelske sobe 29,77 (49,48) m2 (ulazni prostor 3,48 m2, spavaonica 15,56 m2, kupaonica 4,16 m2 i terasa 6,57 (26,28) m2), 8. Modul hotelske sobe 29,86 (49,57) m2 (ulazni prostor 3,35 m2, spavaonica 15,78 m2, kupaonica 4,16 m2 i terasa 6,57 (26,28) m2), 9. Modul hotelske sobe 26,19 (35,91) m2 (ulazni prostor 3,48 m2, spavaonica 15,43 m2, kupaonica 4,04 m2 i terasa 3,24 (12,96) m2), 10. Modul hotelske sobe 26,63 (36,35) m2 (ulazni prostor 3,48 m2, spavaonica 15,78 m2, kupaonica 4,13 m2 i terasa 3,24 (12,96)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m2, kupaonica 4,04 m2), 18. Modul sobe 23,39 m2 (ulazni prostor 3,48 m2, spavaonica 15,78 m2, kupaonica 4,13 m2),</w:t>
      </w:r>
    </w:p>
    <w:p w:rsidRDefault="002A32B4" w:rsidP="002A32B4"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 KAT ukupne površine 426,31 m2: 1. Stubište 22,99 m2, 2. Sigurnosni lift 3,57 m2, 3. Stubište za osoblje 13,40 m2, 4. Hodnik 47,05 m2, 5. Ured 3,42 m2, 6. Modul hotelskog apartmana 47,72 m2 (ulazni prostor 10,81 m2, boravak 5,86 m2, spavaonica 16,99 m2, kupaonica 4,06 m2),7. Modul hotelske sobe 23,20 m2 (ulazni prostor 3,48 m2, spavaonica 15,56 m2, kupaonica 4,16 m2), 8. Modul hotelske sobe 23,29 m2 (ulazni prostor 3,35 m2, spavaonica 15,78 m2, kupaonica 4,16 m2), 9. Modul hotelske sobe 22,95 m2 (ulazni prostor 3,48 m2, spavaonica 15,43 m2, kupaonica 4,04 m2), 10. Modul hotelske sobe 23,39 m2 (ulazni prostor 3,48 m2, spavaonica 15,78 m2, kupaonica 4,13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w:t>
      </w:r>
      <w:r w:rsidRPr="002A32B4">
        <w:rPr>
          <w:rFonts w:hAnsi="Bookman Old Style" w:ascii="Bookman Old Style"/>
          <w:sz w:val="24"/>
          <w:szCs w:val="24"/>
          <w:lang w:val="pl-PL"/>
        </w:rPr>
        <w:lastRenderedPageBreak/>
        <w:t>m2), 17. Modul sobe 23,08 m2 (ulazni prostor 3,48 m2, spavaonica 15,56 m2, kupaonica 4,04 m2), 18. Modul sobe 23,39 m2 (ulazni prostor 3,48 m2, spavaonica 15,78 m2, kupaonica 4,13 m2)</w:t>
      </w:r>
    </w:p>
    <w:p w:rsidRDefault="002A32B4" w:rsidP="002A32B4" w:rsidR="002A32B4"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2.etaže- 13,69/100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2A32B4" w:rsidP="002A32B4" w:rsidR="002A32B4"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PROSTOR BR. 2</w:t>
      </w:r>
      <w:r w:rsidRPr="002A32B4">
        <w:rPr>
          <w:rFonts w:hAnsi="Bookman Old Style" w:ascii="Bookman Old Style"/>
          <w:sz w:val="24"/>
          <w:szCs w:val="24"/>
          <w:lang w:val="pl-PL"/>
        </w:rPr>
        <w:t xml:space="preserve"> - označen kao "P2" BENZINSKA PUMPA, ukupne površine 231,05 m2, koji se sastoji od dijela prizemlja, a čine ga: 1. Trgovina 79,46 m2, 2. Ured 13,59 m2, 3. Nadstrešnica 552,00x0,25=138,00 m2</w:t>
      </w:r>
    </w:p>
    <w:p w:rsidRDefault="002A32B4" w:rsidP="002A32B4" w:rsidR="002A32B4">
      <w:pPr>
        <w:ind w:left="696"/>
        <w:jc w:val="both"/>
        <w:rPr>
          <w:rFonts w:hAnsi="Bookman Old Style" w:ascii="Bookman Old Style"/>
          <w:sz w:val="24"/>
          <w:szCs w:val="24"/>
          <w:lang w:val="pl-PL"/>
        </w:rPr>
      </w:pPr>
    </w:p>
    <w:p w:rsidRDefault="002A32B4" w:rsidP="002A32B4" w:rsidR="002A32B4"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 xml:space="preserve">Napomena: </w:t>
      </w:r>
    </w:p>
    <w:p w:rsidRDefault="002A32B4" w:rsidP="005E6240" w:rsidR="002A32B4" w:rsidRPr="005E6240">
      <w:pPr>
        <w:pStyle w:val="Odlomakpopisa"/>
        <w:numPr>
          <w:ilvl w:val="0"/>
          <w:numId w:val="8"/>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1 (86,31/100)</w:t>
      </w:r>
    </w:p>
    <w:p w:rsidRDefault="005E6240" w:rsidP="005E6240" w:rsidR="005E6240" w:rsidRPr="005E6240">
      <w:pPr>
        <w:pStyle w:val="Odlomakpopisa"/>
        <w:ind w:left="1065"/>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-1.1. Temeljem Sporazuma radi osiguranja novčane tražbine zasnivanjem založnog prava na nekretnini od 16. srpnja 2008. br. OV-15816/08 uknjižuje se pravo zaloga na nekretnine upisane u A I (jedan) za okvirni iznos od 19.560.000,00 KN (devetnaest milijuna petstošezdesettisuća kuna) uvećano za ostale kamate, naknade i troškove - za korist:</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INA INDUSTRIJA NAFTE DD, OIB: 27759560625, ZAGREB, AV. V. HOLJEVCA BR. 10</w:t>
      </w:r>
    </w:p>
    <w:p w:rsidRDefault="005E6240" w:rsidP="005E6240" w:rsidR="005E6240">
      <w:pPr>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-1.2.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5E6240" w:rsidP="002A32B4" w:rsidR="005E6240">
      <w:pPr>
        <w:ind w:left="696"/>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-1.3.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stotine sedamdeset dvije kune i trideset tri lipe) uvećano za pripadajuće kamate i sve ostale troškove - za korist: </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5E6240" w:rsidP="005E6240" w:rsidR="005E6240">
      <w:pPr>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-1.4.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w:t>
      </w:r>
      <w:r w:rsidRPr="002A32B4">
        <w:rPr>
          <w:rFonts w:hAnsi="Bookman Old Style" w:ascii="Bookman Old Style"/>
          <w:sz w:val="24"/>
          <w:szCs w:val="24"/>
          <w:lang w:val="pl-PL"/>
        </w:rPr>
        <w:lastRenderedPageBreak/>
        <w:t>devet stotina sedamdeset tri kune i šezdeset četiri lipe) uvećano za pripadajuće kamate i sve ostale troškove - za korist:</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5E6240" w:rsidP="005E6240" w:rsidR="005E6240">
      <w:pPr>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-1.5.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5E6240" w:rsidP="005E6240" w:rsidR="005E6240">
      <w:pPr>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-1.6.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5E6240" w:rsidP="008F7229" w:rsidR="005E6240">
      <w:pPr>
        <w:jc w:val="both"/>
        <w:rPr>
          <w:rFonts w:hAnsi="Bookman Old Style" w:ascii="Bookman Old Style"/>
          <w:sz w:val="24"/>
          <w:szCs w:val="24"/>
          <w:lang w:val="pl-PL"/>
        </w:rPr>
      </w:pPr>
    </w:p>
    <w:p w:rsidRDefault="008F7229" w:rsidP="008F7229" w:rsidR="008F7229">
      <w:pPr>
        <w:jc w:val="both"/>
        <w:rPr>
          <w:rFonts w:hAnsi="Bookman Old Style" w:ascii="Bookman Old Style"/>
          <w:sz w:val="24"/>
          <w:szCs w:val="24"/>
          <w:lang w:val="pl-PL"/>
        </w:rPr>
      </w:pPr>
    </w:p>
    <w:p w:rsidRDefault="00A707A8" w:rsidP="008F7229" w:rsidR="00A707A8" w:rsidRPr="002A32B4">
      <w:pPr>
        <w:jc w:val="both"/>
        <w:rPr>
          <w:rFonts w:hAnsi="Bookman Old Style" w:ascii="Bookman Old Style"/>
          <w:sz w:val="24"/>
          <w:szCs w:val="24"/>
          <w:lang w:val="pl-PL"/>
        </w:rPr>
      </w:pPr>
    </w:p>
    <w:p w:rsidRDefault="002A32B4" w:rsidP="005E6240" w:rsidR="005E6240" w:rsidRPr="005E6240">
      <w:pPr>
        <w:pStyle w:val="Odlomakpopisa"/>
        <w:numPr>
          <w:ilvl w:val="0"/>
          <w:numId w:val="8"/>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2 (13,69/100)</w:t>
      </w:r>
    </w:p>
    <w:p w:rsidRDefault="005E6240" w:rsidP="005E6240" w:rsidR="005E6240" w:rsidRPr="005E6240">
      <w:pPr>
        <w:pStyle w:val="Odlomakpopisa"/>
        <w:ind w:left="1065"/>
        <w:jc w:val="both"/>
        <w:rPr>
          <w:rFonts w:hAnsi="Bookman Old Style" w:ascii="Bookman Old Style"/>
          <w:sz w:val="24"/>
          <w:szCs w:val="24"/>
          <w:u w:val="single"/>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-2.1.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-2.2.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w:t>
      </w:r>
      <w:r w:rsidRPr="002A32B4">
        <w:rPr>
          <w:rFonts w:hAnsi="Bookman Old Style" w:ascii="Bookman Old Style"/>
          <w:sz w:val="24"/>
          <w:szCs w:val="24"/>
          <w:lang w:val="pl-PL"/>
        </w:rPr>
        <w:lastRenderedPageBreak/>
        <w:t>stotine sedamdeset dvije kune i trideset tri lipe) uvećano za pripadajuće kamate i sve ostale troškove - za korist:</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5E6240" w:rsidP="005E6240" w:rsidR="005E6240">
      <w:pPr>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-2.3.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devet stotina sedamdeset tri kune i šezdeset četiri lipe) uvećano za pripadajuće kamate i sve ostale troškove - za korist:  </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5E6240" w:rsidP="005E6240" w:rsidR="005E6240">
      <w:pPr>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-2.4.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2A32B4" w:rsidP="005E6240" w:rsidR="002A32B4"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5E6240" w:rsidP="005E6240" w:rsidR="005E6240">
      <w:pPr>
        <w:jc w:val="both"/>
        <w:rPr>
          <w:rFonts w:hAnsi="Bookman Old Style" w:ascii="Bookman Old Style"/>
          <w:sz w:val="24"/>
          <w:szCs w:val="24"/>
          <w:lang w:val="pl-PL"/>
        </w:rPr>
      </w:pPr>
    </w:p>
    <w:p w:rsidRDefault="002A32B4" w:rsidP="005E6240" w:rsidR="002A32B4"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-2.5.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2A32B4" w:rsidP="005E6240" w:rsidR="005E6240">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5E6240" w:rsidP="005E6240" w:rsidR="005E6240">
      <w:pPr>
        <w:jc w:val="both"/>
        <w:rPr>
          <w:rFonts w:hAnsi="Bookman Old Style" w:ascii="Bookman Old Style"/>
          <w:b/>
          <w:sz w:val="24"/>
          <w:szCs w:val="24"/>
          <w:lang w:val="pl-PL"/>
        </w:rPr>
      </w:pPr>
    </w:p>
    <w:p w:rsidRDefault="005E4B6E" w:rsidP="005E6240" w:rsidR="005E4B6E"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5E4B6E" w:rsidP="005E6240" w:rsidR="005E4B6E">
      <w:pPr>
        <w:jc w:val="both"/>
        <w:rPr>
          <w:rFonts w:hAnsi="Bookman Old Style" w:ascii="Bookman Old Style"/>
          <w:sz w:val="24"/>
          <w:szCs w:val="24"/>
          <w:lang w:val="pl-PL"/>
        </w:rPr>
      </w:pPr>
      <w:r>
        <w:rPr>
          <w:rFonts w:hAnsi="Bookman Old Style" w:ascii="Bookman Old Style"/>
          <w:sz w:val="24"/>
          <w:szCs w:val="24"/>
          <w:lang w:val="pl-PL"/>
        </w:rPr>
        <w:t>Na nekretnini je upisana zabilježba tužbe tužitelja Ivice Zovka, posl.br. P-232/15, te će iz tog razloga nekretnina biti predmetom prodaje tek po okončanju predmetnog spora.</w:t>
      </w:r>
    </w:p>
    <w:p w:rsidRDefault="000562F6" w:rsidP="005E6240" w:rsidR="000562F6" w:rsidRPr="005E4B6E">
      <w:pPr>
        <w:jc w:val="both"/>
        <w:rPr>
          <w:rFonts w:hAnsi="Bookman Old Style" w:ascii="Bookman Old Style"/>
          <w:sz w:val="24"/>
          <w:szCs w:val="24"/>
          <w:lang w:val="pl-PL"/>
        </w:rPr>
      </w:pPr>
    </w:p>
    <w:p w:rsidRDefault="008F7229" w:rsidP="005E6240" w:rsidR="008F7229">
      <w:pPr>
        <w:jc w:val="both"/>
        <w:rPr>
          <w:rFonts w:hAnsi="Bookman Old Style" w:ascii="Bookman Old Style"/>
          <w:b/>
          <w:sz w:val="24"/>
          <w:szCs w:val="24"/>
          <w:lang w:val="pl-PL"/>
        </w:rPr>
      </w:pPr>
    </w:p>
    <w:p w:rsidRDefault="000562F6" w:rsidP="005E6240" w:rsidR="000562F6">
      <w:pPr>
        <w:jc w:val="both"/>
        <w:rPr>
          <w:rFonts w:hAnsi="Bookman Old Style" w:ascii="Bookman Old Style"/>
          <w:b/>
          <w:sz w:val="26"/>
          <w:szCs w:val="26"/>
          <w:u w:val="single"/>
          <w:lang w:val="pl-PL"/>
        </w:rPr>
      </w:pPr>
    </w:p>
    <w:p w:rsidRDefault="00A707A8" w:rsidP="005E6240" w:rsidR="00A707A8">
      <w:pPr>
        <w:jc w:val="both"/>
        <w:rPr>
          <w:rFonts w:hAnsi="Bookman Old Style" w:ascii="Bookman Old Style"/>
          <w:b/>
          <w:sz w:val="26"/>
          <w:szCs w:val="26"/>
          <w:u w:val="single"/>
          <w:lang w:val="pl-PL"/>
        </w:rPr>
      </w:pPr>
    </w:p>
    <w:p w:rsidRDefault="005E6240" w:rsidP="005E6240" w:rsidR="005E6240" w:rsidRPr="008F7229">
      <w:pPr>
        <w:jc w:val="both"/>
        <w:rPr>
          <w:rFonts w:hAnsi="Bookman Old Style" w:ascii="Bookman Old Style"/>
          <w:b/>
          <w:sz w:val="26"/>
          <w:szCs w:val="26"/>
          <w:u w:val="single"/>
          <w:lang w:val="pl-PL"/>
        </w:rPr>
      </w:pPr>
      <w:r w:rsidRPr="008F7229">
        <w:rPr>
          <w:rFonts w:hAnsi="Bookman Old Style" w:ascii="Bookman Old Style"/>
          <w:b/>
          <w:sz w:val="26"/>
          <w:szCs w:val="26"/>
          <w:u w:val="single"/>
          <w:lang w:val="pl-PL"/>
        </w:rPr>
        <w:lastRenderedPageBreak/>
        <w:t>B) Poslovni prostor – dio šećerane – Beli Manastir – Branjin vrh</w:t>
      </w:r>
    </w:p>
    <w:p w:rsidRDefault="005E6240" w:rsidP="005E6240" w:rsid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-nekretnina upisana u zemljišnim knjigama Općinskog suda Beli Manastir, upisanim u </w:t>
      </w:r>
      <w:r w:rsidRPr="005E6240">
        <w:rPr>
          <w:rFonts w:hAnsi="Bookman Old Style" w:ascii="Bookman Old Style"/>
          <w:sz w:val="24"/>
          <w:szCs w:val="24"/>
          <w:u w:val="single"/>
          <w:lang w:val="pl-PL"/>
        </w:rPr>
        <w:t>zk.ul.br. 1406 poduložak 1, k.o. Branjin Vrh</w:t>
      </w:r>
      <w:r w:rsidRPr="005E6240">
        <w:rPr>
          <w:rFonts w:hAnsi="Bookman Old Style" w:ascii="Bookman Old Style"/>
          <w:sz w:val="24"/>
          <w:szCs w:val="24"/>
          <w:lang w:val="pl-PL"/>
        </w:rPr>
        <w:t xml:space="preserve"> koje se sastoje iz posebnog dijela </w:t>
      </w:r>
      <w:r w:rsidRPr="005E6240">
        <w:rPr>
          <w:rFonts w:hAnsi="Bookman Old Style" w:ascii="Bookman Old Style"/>
          <w:sz w:val="24"/>
          <w:szCs w:val="24"/>
          <w:u w:val="single"/>
          <w:lang w:val="pl-PL"/>
        </w:rPr>
        <w:t>kat. čest. br. 867/1</w:t>
      </w:r>
      <w:r w:rsidRPr="005E6240">
        <w:rPr>
          <w:rFonts w:hAnsi="Bookman Old Style" w:ascii="Bookman Old Style"/>
          <w:sz w:val="24"/>
          <w:szCs w:val="24"/>
          <w:lang w:val="pl-PL"/>
        </w:rPr>
        <w:t xml:space="preserve">: </w:t>
      </w:r>
    </w:p>
    <w:p w:rsidRDefault="00A6780D" w:rsidP="005E6240" w:rsidR="00A6780D" w:rsidRPr="005E6240">
      <w:pPr>
        <w:jc w:val="both"/>
        <w:rPr>
          <w:rFonts w:hAnsi="Bookman Old Style" w:ascii="Bookman Old Style"/>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UL. </w:t>
      </w:r>
      <w:r>
        <w:rPr>
          <w:rFonts w:hAnsi="Bookman Old Style" w:ascii="Bookman Old Style"/>
          <w:sz w:val="24"/>
          <w:szCs w:val="24"/>
          <w:lang w:val="pl-PL"/>
        </w:rPr>
        <w:t xml:space="preserve">ING. MIRKA MARKOVIĆA 3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Pr="005E6240">
        <w:rPr>
          <w:rFonts w:hAnsi="Bookman Old Style" w:ascii="Bookman Old Style"/>
          <w:sz w:val="24"/>
          <w:szCs w:val="24"/>
          <w:lang w:val="pl-PL"/>
        </w:rPr>
        <w:t>221588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 xml:space="preserve">39 m2 </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IZGRAĐE</w:t>
      </w:r>
      <w:r>
        <w:rPr>
          <w:rFonts w:hAnsi="Bookman Old Style" w:ascii="Bookman Old Style"/>
          <w:sz w:val="24"/>
          <w:szCs w:val="24"/>
          <w:lang w:val="pl-PL"/>
        </w:rPr>
        <w:t xml:space="preserv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52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310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UPRAVNA ZGRADA K. BR. 3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303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MATERIJALA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594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SJEMENA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581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GOSPODARSKA ZGRADA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TVORNIČKA HALA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6187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ŠEĆERA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1539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2 R</w:t>
      </w:r>
      <w:r>
        <w:rPr>
          <w:rFonts w:hAnsi="Bookman Old Style" w:ascii="Bookman Old Style"/>
          <w:sz w:val="24"/>
          <w:szCs w:val="24"/>
          <w:lang w:val="pl-PL"/>
        </w:rPr>
        <w:t xml:space="preserve">EZERVOARA ZA GUSTI SOK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2944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PUMPNA STANICA ZA SOK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79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TALOŽNIK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4681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GOSPODAR</w:t>
      </w:r>
      <w:r>
        <w:rPr>
          <w:rFonts w:hAnsi="Bookman Old Style" w:ascii="Bookman Old Style"/>
          <w:sz w:val="24"/>
          <w:szCs w:val="24"/>
          <w:lang w:val="pl-PL"/>
        </w:rPr>
        <w:t xml:space="preserve">SKA ZGRADA - LABORATORIJ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ab/>
        <w:t>324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GARAŽA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206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PU</w:t>
      </w:r>
      <w:r>
        <w:rPr>
          <w:rFonts w:hAnsi="Bookman Old Style" w:ascii="Bookman Old Style"/>
          <w:sz w:val="24"/>
          <w:szCs w:val="24"/>
          <w:lang w:val="pl-PL"/>
        </w:rPr>
        <w:t xml:space="preserve">MPNA STANICA TALOŽNIKA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198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KOMPRESORSKA STANICA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DIMNJAK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31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TRAFOSTANICA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11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HANGAR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411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AMBULAN</w:t>
      </w:r>
      <w:r>
        <w:rPr>
          <w:rFonts w:hAnsi="Bookman Old Style" w:ascii="Bookman Old Style"/>
          <w:sz w:val="24"/>
          <w:szCs w:val="24"/>
          <w:lang w:val="pl-PL"/>
        </w:rPr>
        <w:t xml:space="preserve">TA UL. M. MARKOVIĆA 10.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379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S</w:t>
      </w:r>
      <w:r>
        <w:rPr>
          <w:rFonts w:hAnsi="Bookman Old Style" w:ascii="Bookman Old Style"/>
          <w:sz w:val="24"/>
          <w:szCs w:val="24"/>
          <w:lang w:val="pl-PL"/>
        </w:rPr>
        <w:t xml:space="preserve">KLADIŠTE ŠEĆERA KOCKA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2847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SKLADIŠTE UGLJA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154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ZGRADA TOPLANE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2505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3 SKLADI</w:t>
      </w:r>
      <w:r>
        <w:rPr>
          <w:rFonts w:hAnsi="Bookman Old Style" w:ascii="Bookman Old Style"/>
          <w:sz w:val="24"/>
          <w:szCs w:val="24"/>
          <w:lang w:val="pl-PL"/>
        </w:rPr>
        <w:t xml:space="preserve">ŠTA ZAPALJIVE TEKUĆINE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57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PUMPNA STANICA </w:t>
      </w:r>
      <w:r>
        <w:rPr>
          <w:rFonts w:hAnsi="Bookman Old Style" w:ascii="Bookman Old Style"/>
          <w:sz w:val="24"/>
          <w:szCs w:val="24"/>
          <w:lang w:val="pl-PL"/>
        </w:rPr>
        <w:t xml:space="preserve">ZA VODU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92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DVA REZERVOARA ZA VODU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212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REZERVOAR ZA MAZUT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305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KOTLOVNICA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441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3 RADIONICE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1274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DVORIŠTE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Pr="005E6240">
        <w:rPr>
          <w:rFonts w:hAnsi="Bookman Old Style" w:ascii="Bookman Old Style"/>
          <w:sz w:val="24"/>
          <w:szCs w:val="24"/>
          <w:lang w:val="pl-PL"/>
        </w:rPr>
        <w:t>190037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lastRenderedPageBreak/>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2567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IZGRAĐENO ZEMLJ</w:t>
      </w:r>
      <w:r>
        <w:rPr>
          <w:rFonts w:hAnsi="Bookman Old Style" w:ascii="Bookman Old Style"/>
          <w:sz w:val="24"/>
          <w:szCs w:val="24"/>
          <w:lang w:val="pl-PL"/>
        </w:rPr>
        <w:t xml:space="preserve">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146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109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55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1046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22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69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206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18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28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106 m2</w:t>
      </w:r>
    </w:p>
    <w:p w:rsidRDefault="005E6240"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IZGRAĐENO ZEMLJIŠTE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58 m2</w:t>
      </w:r>
    </w:p>
    <w:p w:rsidRDefault="005E6240" w:rsidP="005E6240" w:rsidR="005E6240" w:rsidRPr="005E6240">
      <w:pPr>
        <w:jc w:val="both"/>
        <w:rPr>
          <w:rFonts w:hAnsi="Bookman Old Style" w:ascii="Bookman Old Style"/>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-poduložak 2. kat. čest. br. 867/2: </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UL. </w:t>
      </w:r>
      <w:r>
        <w:rPr>
          <w:rFonts w:hAnsi="Bookman Old Style" w:ascii="Bookman Old Style"/>
          <w:sz w:val="24"/>
          <w:szCs w:val="24"/>
          <w:lang w:val="pl-PL"/>
        </w:rPr>
        <w:t xml:space="preserve">ING. MIRKA MARKOVIĆA 1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5E6240">
        <w:rPr>
          <w:rFonts w:hAnsi="Bookman Old Style" w:ascii="Bookman Old Style"/>
          <w:sz w:val="24"/>
          <w:szCs w:val="24"/>
          <w:lang w:val="pl-PL"/>
        </w:rPr>
        <w:t>8754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DJEČIJI VRTIĆ   </w:t>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r>
      <w:r w:rsidRPr="005E6240">
        <w:rPr>
          <w:rFonts w:hAnsi="Bookman Old Style" w:ascii="Bookman Old Style"/>
          <w:sz w:val="24"/>
          <w:szCs w:val="24"/>
          <w:lang w:val="pl-PL"/>
        </w:rPr>
        <w:tab/>
        <w:t xml:space="preserve">490 m2 </w:t>
      </w:r>
    </w:p>
    <w:p w:rsidRDefault="00A6780D"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DVORIŠTE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005E6240" w:rsidRPr="005E6240">
        <w:rPr>
          <w:rFonts w:hAnsi="Bookman Old Style" w:ascii="Bookman Old Style"/>
          <w:sz w:val="24"/>
          <w:szCs w:val="24"/>
          <w:lang w:val="pl-PL"/>
        </w:rPr>
        <w:t xml:space="preserve">8264 m2  </w:t>
      </w:r>
    </w:p>
    <w:p w:rsidRDefault="005E6240" w:rsidP="005E6240" w:rsidR="00A6780D">
      <w:pPr>
        <w:jc w:val="both"/>
        <w:rPr>
          <w:rFonts w:hAnsi="Bookman Old Style" w:ascii="Bookman Old Style"/>
          <w:sz w:val="24"/>
          <w:szCs w:val="24"/>
          <w:lang w:val="pl-PL"/>
        </w:rPr>
      </w:pPr>
      <w:r w:rsidRPr="005E6240">
        <w:rPr>
          <w:rFonts w:hAnsi="Bookman Old Style" w:ascii="Bookman Old Style"/>
          <w:sz w:val="24"/>
          <w:szCs w:val="24"/>
          <w:lang w:val="pl-PL"/>
        </w:rPr>
        <w:t xml:space="preserve">   </w:t>
      </w:r>
    </w:p>
    <w:p w:rsidRDefault="00A6780D" w:rsidP="005E6240" w:rsidR="005E6240" w:rsidRPr="005E6240">
      <w:pPr>
        <w:jc w:val="both"/>
        <w:rPr>
          <w:rFonts w:hAnsi="Bookman Old Style" w:ascii="Bookman Old Style"/>
          <w:sz w:val="24"/>
          <w:szCs w:val="24"/>
          <w:lang w:val="pl-PL"/>
        </w:rPr>
      </w:pPr>
      <w:r>
        <w:rPr>
          <w:rFonts w:hAnsi="Bookman Old Style" w:ascii="Bookman Old Style"/>
          <w:sz w:val="24"/>
          <w:szCs w:val="24"/>
          <w:lang w:val="pl-PL"/>
        </w:rPr>
        <w:t xml:space="preserve">UKUPNO: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 xml:space="preserve">        </w:t>
      </w:r>
      <w:r w:rsidR="005E6240" w:rsidRPr="005E6240">
        <w:rPr>
          <w:rFonts w:hAnsi="Bookman Old Style" w:ascii="Bookman Old Style"/>
          <w:sz w:val="24"/>
          <w:szCs w:val="24"/>
          <w:lang w:val="pl-PL"/>
        </w:rPr>
        <w:t xml:space="preserve">230342 m2   </w:t>
      </w:r>
    </w:p>
    <w:p w:rsidRDefault="005E6240" w:rsidP="005E6240" w:rsid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w:t>
      </w:r>
    </w:p>
    <w:p w:rsidRDefault="00A6780D" w:rsidP="005E6240" w:rsidR="00A6780D" w:rsidRPr="005E6240">
      <w:pPr>
        <w:jc w:val="both"/>
        <w:rPr>
          <w:rFonts w:hAnsi="Bookman Old Style" w:ascii="Bookman Old Style"/>
          <w:sz w:val="24"/>
          <w:szCs w:val="24"/>
          <w:lang w:val="pl-PL"/>
        </w:rPr>
      </w:pPr>
    </w:p>
    <w:p w:rsidRDefault="005E6240" w:rsidP="005E6240" w:rsidR="005E6240" w:rsidRPr="00A6780D">
      <w:pPr>
        <w:jc w:val="both"/>
        <w:rPr>
          <w:rFonts w:hAnsi="Bookman Old Style" w:ascii="Bookman Old Style"/>
          <w:sz w:val="24"/>
          <w:szCs w:val="24"/>
          <w:u w:val="single"/>
          <w:lang w:val="pl-PL"/>
        </w:rPr>
      </w:pPr>
      <w:r w:rsidRPr="00A6780D">
        <w:rPr>
          <w:rFonts w:hAnsi="Bookman Old Style" w:ascii="Bookman Old Style"/>
          <w:sz w:val="24"/>
          <w:szCs w:val="24"/>
          <w:u w:val="single"/>
          <w:lang w:val="pl-PL"/>
        </w:rPr>
        <w:t xml:space="preserve">1. Suvlasnički dio: 1776/10000 ETAŽNO VLASNIŠTVO (E-1)   </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1. POSLOVNI PROSTOR br.1 u prizemlju označen plavom bojom u diobnom planu, a koji se sastoji od:</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   sa          2524,22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                  238,86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                    23,20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1/4                    26,50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1/5                    43,50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1/6                    22,25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1/7                    22,25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1/8                    22,25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1/9                    22,25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1/10                  42,28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1/11                  42,30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1/12                  13,65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1/13                  21,10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1/14                  43,70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lastRenderedPageBreak/>
        <w:t>pp 1/15                    6,94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prizemlje 3 086,06 m2</w:t>
      </w:r>
    </w:p>
    <w:p w:rsidRDefault="005E6240" w:rsidP="005E6240" w:rsidR="005E6240" w:rsidRPr="005E6240">
      <w:pPr>
        <w:jc w:val="both"/>
        <w:rPr>
          <w:rFonts w:hAnsi="Bookman Old Style" w:ascii="Bookman Old Style"/>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I KAT</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1/16               2610,00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1/17                 442,72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1/18                   48,28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1/19                   13,65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1/20                   14,59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1/21                     7,87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1/22                     5,66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1/23                   15,41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1/24                     7,54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 kat           3165,72 m2</w:t>
      </w:r>
    </w:p>
    <w:p w:rsidRDefault="005E6240" w:rsidP="005E6240" w:rsidR="005E6240" w:rsidRPr="005E6240">
      <w:pPr>
        <w:jc w:val="both"/>
        <w:rPr>
          <w:rFonts w:hAnsi="Bookman Old Style" w:ascii="Bookman Old Style"/>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II KAT</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1/25                  197,02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1/26                    13,65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1/27                    21,10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1/28                    43,70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1/29                      6,94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1/30                  212,65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II Kat        495,06 m2</w:t>
      </w:r>
    </w:p>
    <w:p w:rsidRDefault="005E6240" w:rsidP="005E6240" w:rsidR="005E6240" w:rsidRPr="005E6240">
      <w:pPr>
        <w:jc w:val="both"/>
        <w:rPr>
          <w:rFonts w:hAnsi="Bookman Old Style" w:ascii="Bookman Old Style"/>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III KAT</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1/31                  197,02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1/32                    20,74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1/33                      6,24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1/34                    14,49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1/35                    43,70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1/36                      6,94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pp 1/37                  212,65 m2</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Ukupno III kat        501,78 m2</w:t>
      </w:r>
    </w:p>
    <w:p w:rsidRDefault="005E6240" w:rsidP="005E6240" w:rsidR="005E6240" w:rsidRPr="005E6240">
      <w:pPr>
        <w:jc w:val="both"/>
        <w:rPr>
          <w:rFonts w:hAnsi="Bookman Old Style" w:ascii="Bookman Old Style"/>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lastRenderedPageBreak/>
        <w:t>Ukupna površina poslovnog prostora  br. 1  iznosi 7248,62 m2, a isti se nalazi u zgradi u ul. M. Markovića br. 1 na kčbr. 867</w:t>
      </w:r>
    </w:p>
    <w:p w:rsidRDefault="005E6240" w:rsidP="005E6240" w:rsidR="005E6240" w:rsidRPr="005E6240">
      <w:pPr>
        <w:jc w:val="both"/>
        <w:rPr>
          <w:rFonts w:hAnsi="Bookman Old Style" w:ascii="Bookman Old Style"/>
          <w:sz w:val="24"/>
          <w:szCs w:val="24"/>
          <w:lang w:val="pl-PL"/>
        </w:rPr>
      </w:pPr>
    </w:p>
    <w:p w:rsidRDefault="005E6240" w:rsidP="005E6240" w:rsidR="005E6240"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Na temelju Sporazuma o osiguranju novčane tražbine zasnivanjem založnog prava na nekretninama od 27.05.2010. solemniziran po javnom bilježniku Vuger Ignacu iz Sesveta br. OV- 6130/10, uknjižuje se založno pravo na etaži 1: 1776/10000 dijela kčbr. 867/1, radi osiguranja novčane tražbine u ukupnom iznosu od 14.047.973,64 KN uvećano za pripadajuće ugovorene kamate i sve ostale troškove za korist:</w:t>
      </w:r>
    </w:p>
    <w:p w:rsidRDefault="005E6240" w:rsidP="005E6240" w:rsidR="005E6240">
      <w:pPr>
        <w:jc w:val="both"/>
        <w:rPr>
          <w:rFonts w:hAnsi="Bookman Old Style" w:ascii="Bookman Old Style"/>
          <w:b/>
          <w:sz w:val="24"/>
          <w:szCs w:val="24"/>
          <w:lang w:val="pl-PL"/>
        </w:rPr>
      </w:pPr>
      <w:r w:rsidRPr="00A6780D">
        <w:rPr>
          <w:rFonts w:hAnsi="Bookman Old Style" w:ascii="Bookman Old Style"/>
          <w:b/>
          <w:sz w:val="24"/>
          <w:szCs w:val="24"/>
          <w:lang w:val="pl-PL"/>
        </w:rPr>
        <w:t>ZOVKO DRAGAN, OIB: 68879506642, ZAGREB, PETRINE 29</w:t>
      </w:r>
    </w:p>
    <w:p w:rsidRDefault="00A6780D" w:rsidP="005E6240" w:rsidR="00A6780D" w:rsidRPr="00A6780D">
      <w:pPr>
        <w:jc w:val="both"/>
        <w:rPr>
          <w:rFonts w:hAnsi="Bookman Old Style" w:ascii="Bookman Old Style"/>
          <w:b/>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Sporazuma o osiguranju novčane tražbine zasnivanjem založnog prava od 27.05.2010 solemnizirano po javnom bilježniku Vuger Ignac,Sesvete pod brojem OV-6136/2010 uknjižuje se pravo zaloga na nekretnine upisane u PU 1, a koje se sastoji iz 1776/10.000 dijela nekretnina u A I (kč.br. 867/1) povezano sa vlasništvom poslovnog prostora br. 1 za iznos od 15.149.999,27 KN., uvećano za pripadajuće kamate, naknade i ostale troškove, za korist: </w:t>
      </w:r>
    </w:p>
    <w:p w:rsidRDefault="005E6240" w:rsidP="005E6240" w:rsidR="005E6240">
      <w:pPr>
        <w:jc w:val="both"/>
        <w:rPr>
          <w:rFonts w:hAnsi="Bookman Old Style" w:ascii="Bookman Old Style"/>
          <w:b/>
          <w:sz w:val="24"/>
          <w:szCs w:val="24"/>
          <w:lang w:val="pl-PL"/>
        </w:rPr>
      </w:pPr>
      <w:r w:rsidRPr="00A6780D">
        <w:rPr>
          <w:rFonts w:hAnsi="Bookman Old Style" w:ascii="Bookman Old Style"/>
          <w:b/>
          <w:sz w:val="24"/>
          <w:szCs w:val="24"/>
          <w:lang w:val="pl-PL"/>
        </w:rPr>
        <w:t>ZOVKO IVICA, OIB: 54196104128, ZAGREB, PETRINE 29</w:t>
      </w:r>
    </w:p>
    <w:p w:rsidRDefault="00A6780D" w:rsidP="005E6240" w:rsidR="00A6780D" w:rsidRPr="00A6780D">
      <w:pPr>
        <w:jc w:val="both"/>
        <w:rPr>
          <w:rFonts w:hAnsi="Bookman Old Style" w:ascii="Bookman Old Style"/>
          <w:b/>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Na temelju Sporazuma o osiguranju novčane tražbine zasnivanjem založnog prava na nekretninama od 27.05.2010 solemnizirano po javnom bilježniku Vuger Ignac, Sesvete pod brojem OV-6134/2010, uknjižuje se pravo zaloga na nekretnine upisane u PU 1, a koje se sastoji iz 1776/10.000 dijela nekretnina u A I (kč.br. 867/1) povezano sa vlasništvom poslovnog prostora br. 1 za iznos od 1.341.527,84 KN, uvećano za pripadajuće kamate, naknade i ostale troškove, za korist:</w:t>
      </w:r>
    </w:p>
    <w:p w:rsidRDefault="005E6240" w:rsidP="005E6240" w:rsidR="005E6240">
      <w:pPr>
        <w:jc w:val="both"/>
        <w:rPr>
          <w:rFonts w:hAnsi="Bookman Old Style" w:ascii="Bookman Old Style"/>
          <w:b/>
          <w:sz w:val="24"/>
          <w:szCs w:val="24"/>
          <w:lang w:val="pl-PL"/>
        </w:rPr>
      </w:pPr>
      <w:r w:rsidRPr="00A6780D">
        <w:rPr>
          <w:rFonts w:hAnsi="Bookman Old Style" w:ascii="Bookman Old Style"/>
          <w:b/>
          <w:sz w:val="24"/>
          <w:szCs w:val="24"/>
          <w:lang w:val="pl-PL"/>
        </w:rPr>
        <w:t>ZOVKO MARINKO, OIB: 56189269298, ZAGREB, PETRINE 29</w:t>
      </w:r>
    </w:p>
    <w:p w:rsidRDefault="00A6780D" w:rsidP="005E6240" w:rsidR="00A6780D" w:rsidRPr="00A6780D">
      <w:pPr>
        <w:jc w:val="both"/>
        <w:rPr>
          <w:rFonts w:hAnsi="Bookman Old Style" w:ascii="Bookman Old Style"/>
          <w:b/>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Sporazuma o osiguranju novčane tražbine zasnivanjem založnog prava na nekretninama od 27.05.2010 solemnizirano po javnom bilježniku Vuger Ignac, Sesvete pod brojem OV-6135/2010, uknjižuje se pravo zaloga na nekretnine upisane u PU 1, a koje se sastoji iz 1776/10.000 dijela nekretnina u A I (kč.br. 867/1) povezano sa vlasništvom poslovnog prostora br. 1 za iznos od 5.155.272,33 KN, uvećano za pripadajuće kamate, naknade i ostale troškove, za korist: </w:t>
      </w:r>
    </w:p>
    <w:p w:rsidRDefault="005E6240" w:rsidP="005E6240" w:rsidR="005E6240">
      <w:pPr>
        <w:jc w:val="both"/>
        <w:rPr>
          <w:rFonts w:hAnsi="Bookman Old Style" w:ascii="Bookman Old Style"/>
          <w:b/>
          <w:sz w:val="24"/>
          <w:szCs w:val="24"/>
          <w:lang w:val="pl-PL"/>
        </w:rPr>
      </w:pPr>
      <w:r w:rsidRPr="00A6780D">
        <w:rPr>
          <w:rFonts w:hAnsi="Bookman Old Style" w:ascii="Bookman Old Style"/>
          <w:b/>
          <w:sz w:val="24"/>
          <w:szCs w:val="24"/>
          <w:lang w:val="pl-PL"/>
        </w:rPr>
        <w:t>ZOVKO DANICA, OIB: 40467015056, ZAGREB, PETRINE 29</w:t>
      </w:r>
    </w:p>
    <w:p w:rsidRDefault="00A6780D" w:rsidP="005E6240" w:rsidR="00A6780D" w:rsidRPr="00A6780D">
      <w:pPr>
        <w:jc w:val="both"/>
        <w:rPr>
          <w:rFonts w:hAnsi="Bookman Old Style" w:ascii="Bookman Old Style"/>
          <w:b/>
          <w:sz w:val="24"/>
          <w:szCs w:val="24"/>
          <w:lang w:val="pl-PL"/>
        </w:rPr>
      </w:pPr>
    </w:p>
    <w:p w:rsidRDefault="005E6240" w:rsidP="005E6240" w:rsidR="005E6240" w:rsidRPr="005E6240">
      <w:pPr>
        <w:jc w:val="both"/>
        <w:rPr>
          <w:rFonts w:hAnsi="Bookman Old Style" w:ascii="Bookman Old Style"/>
          <w:sz w:val="24"/>
          <w:szCs w:val="24"/>
          <w:lang w:val="pl-PL"/>
        </w:rPr>
      </w:pPr>
      <w:r w:rsidRPr="005E6240">
        <w:rPr>
          <w:rFonts w:hAnsi="Bookman Old Style" w:ascii="Bookman Old Style"/>
          <w:sz w:val="24"/>
          <w:szCs w:val="24"/>
          <w:lang w:val="pl-PL"/>
        </w:rPr>
        <w:t xml:space="preserve">- Na temelju ovosudnog rješenja o ovrsi broj:Ovr-1081/10-2 od 22.09.2010. predbilježuje se ovršno založno pravo na nekretninama Zovko-Zagreb d.o.o. Sesvete za iznos od 4.933.536,19 kuna sa zateznim kamatama koje na dan 31.08.2010. iznose 239.340,30 kuna koja teče i dalje sve do namirenja tražbine kao i troškova ovršnog postupka u iznosu od 9.433,53 kuna, za korist: </w:t>
      </w:r>
    </w:p>
    <w:p w:rsidRDefault="005E6240" w:rsidP="005E6240" w:rsidR="005E6240" w:rsidRPr="00A6780D">
      <w:pPr>
        <w:jc w:val="both"/>
        <w:rPr>
          <w:rFonts w:hAnsi="Bookman Old Style" w:ascii="Bookman Old Style"/>
          <w:b/>
          <w:sz w:val="24"/>
          <w:szCs w:val="24"/>
          <w:lang w:val="pl-PL"/>
        </w:rPr>
      </w:pPr>
      <w:r w:rsidRPr="00A6780D">
        <w:rPr>
          <w:rFonts w:hAnsi="Bookman Old Style" w:ascii="Bookman Old Style"/>
          <w:b/>
          <w:sz w:val="24"/>
          <w:szCs w:val="24"/>
          <w:lang w:val="pl-PL"/>
        </w:rPr>
        <w:lastRenderedPageBreak/>
        <w:t>REPUBLIKA HRVATSKA MINISTARSTVO FINANCIJA - POREZNA UPRAVA</w:t>
      </w:r>
    </w:p>
    <w:p w:rsidRDefault="001C799F" w:rsidP="001C799F" w:rsidR="001C799F">
      <w:pPr>
        <w:jc w:val="both"/>
        <w:rPr>
          <w:rFonts w:hAnsi="Bookman Old Style" w:ascii="Bookman Old Style"/>
          <w:sz w:val="24"/>
          <w:szCs w:val="24"/>
          <w:lang w:val="pl-PL"/>
        </w:rPr>
      </w:pPr>
    </w:p>
    <w:p w:rsidRDefault="000562F6" w:rsidP="000562F6" w:rsidR="000562F6"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6C734A" w:rsidP="001C799F" w:rsidR="006C734A" w:rsidRPr="008F7229">
      <w:pPr>
        <w:jc w:val="both"/>
        <w:rPr>
          <w:rFonts w:hAnsi="Bookman Old Style" w:ascii="Bookman Old Style"/>
          <w:sz w:val="24"/>
          <w:szCs w:val="24"/>
          <w:u w:val="single"/>
          <w:lang w:val="pl-PL"/>
        </w:rPr>
      </w:pPr>
      <w:r w:rsidRPr="008F7229">
        <w:rPr>
          <w:rFonts w:hAnsi="Bookman Old Style" w:ascii="Bookman Old Style"/>
          <w:sz w:val="24"/>
          <w:szCs w:val="24"/>
          <w:u w:val="single"/>
          <w:lang w:val="pl-PL"/>
        </w:rPr>
        <w:t>Trgovački sud u Zagrebu, dana 29. studenog 2017. godine, donio je zaključak, pod posl.br. St-319/12, kojim je odredio devetnaesto ročište za javnu dražbu gore opisanih nekretnina, za dan 18. siječnja 2018. godine.</w:t>
      </w:r>
    </w:p>
    <w:p w:rsidRDefault="006C734A" w:rsidP="00A6780D" w:rsidR="006C734A">
      <w:pPr>
        <w:jc w:val="both"/>
        <w:rPr>
          <w:rFonts w:hAnsi="Bookman Old Style" w:ascii="Bookman Old Style"/>
          <w:sz w:val="24"/>
          <w:szCs w:val="24"/>
          <w:lang w:val="pl-PL"/>
        </w:rPr>
      </w:pPr>
    </w:p>
    <w:p w:rsidRDefault="000562F6" w:rsidP="00A6780D" w:rsidR="000562F6">
      <w:pPr>
        <w:jc w:val="both"/>
        <w:rPr>
          <w:rFonts w:hAnsi="Bookman Old Style" w:ascii="Bookman Old Style"/>
          <w:sz w:val="24"/>
          <w:szCs w:val="24"/>
          <w:lang w:val="pl-PL"/>
        </w:rPr>
      </w:pPr>
    </w:p>
    <w:p w:rsidRDefault="008F7229" w:rsidP="00A6780D" w:rsidR="008F7229">
      <w:pPr>
        <w:jc w:val="both"/>
        <w:rPr>
          <w:rFonts w:hAnsi="Bookman Old Style" w:ascii="Bookman Old Style"/>
          <w:sz w:val="24"/>
          <w:szCs w:val="24"/>
          <w:lang w:val="pl-PL"/>
        </w:rPr>
      </w:pPr>
    </w:p>
    <w:p w:rsidRDefault="00A6780D" w:rsidP="00A6780D" w:rsidR="00A6780D" w:rsidRPr="00A6780D">
      <w:pPr>
        <w:jc w:val="both"/>
        <w:rPr>
          <w:rFonts w:hAnsi="Bookman Old Style" w:ascii="Bookman Old Style"/>
          <w:b/>
          <w:sz w:val="24"/>
          <w:szCs w:val="24"/>
          <w:u w:val="single"/>
          <w:lang w:val="pl-PL"/>
        </w:rPr>
      </w:pPr>
      <w:r w:rsidRPr="00A6780D">
        <w:rPr>
          <w:rFonts w:hAnsi="Bookman Old Style" w:ascii="Bookman Old Style"/>
          <w:b/>
          <w:sz w:val="26"/>
          <w:szCs w:val="26"/>
          <w:u w:val="single"/>
          <w:lang w:val="pl-PL"/>
        </w:rPr>
        <w:t>C</w:t>
      </w:r>
      <w:r w:rsidRPr="008F7229">
        <w:rPr>
          <w:rFonts w:hAnsi="Bookman Old Style" w:ascii="Bookman Old Style"/>
          <w:b/>
          <w:sz w:val="26"/>
          <w:szCs w:val="26"/>
          <w:u w:val="single"/>
          <w:lang w:val="pl-PL"/>
        </w:rPr>
        <w:t>) Selo, četiri zgrade, ekonomsko dvorište selo, Selo, dvije zgrade selo, ekonomsko dvorište selo – Drenje</w:t>
      </w:r>
    </w:p>
    <w:p w:rsidRDefault="00A6780D" w:rsidP="00A6780D" w:rsidR="00A6780D">
      <w:pPr>
        <w:jc w:val="both"/>
        <w:rPr>
          <w:rFonts w:hAnsi="Bookman Old Style" w:ascii="Bookman Old Style"/>
          <w:sz w:val="24"/>
          <w:szCs w:val="24"/>
          <w:u w:val="single"/>
          <w:lang w:val="pl-PL"/>
        </w:rPr>
      </w:pPr>
      <w:r w:rsidRPr="00A6780D">
        <w:rPr>
          <w:rFonts w:hAnsi="Bookman Old Style" w:ascii="Bookman Old Style"/>
          <w:sz w:val="24"/>
          <w:szCs w:val="24"/>
          <w:lang w:val="pl-PL"/>
        </w:rPr>
        <w:t>-nekretnina upisana u zemljišnim knjigama Općinskog suda Đakovo</w:t>
      </w:r>
      <w:r>
        <w:rPr>
          <w:rFonts w:hAnsi="Bookman Old Style" w:ascii="Bookman Old Style"/>
          <w:sz w:val="24"/>
          <w:szCs w:val="24"/>
          <w:lang w:val="pl-PL"/>
        </w:rPr>
        <w:t xml:space="preserve">, u </w:t>
      </w:r>
      <w:r>
        <w:rPr>
          <w:rFonts w:hAnsi="Bookman Old Style" w:ascii="Bookman Old Style"/>
          <w:sz w:val="24"/>
          <w:szCs w:val="24"/>
          <w:u w:val="single"/>
          <w:lang w:val="pl-PL"/>
        </w:rPr>
        <w:t>zk.ul.br. 879, k.o. Drenje;</w:t>
      </w:r>
      <w:r w:rsidRPr="00A6780D">
        <w:rPr>
          <w:rFonts w:hAnsi="Bookman Old Style" w:ascii="Bookman Old Style"/>
          <w:sz w:val="24"/>
          <w:szCs w:val="24"/>
          <w:u w:val="single"/>
          <w:lang w:val="pl-PL"/>
        </w:rPr>
        <w:t xml:space="preserve"> </w:t>
      </w:r>
    </w:p>
    <w:p w:rsidRDefault="00A6780D" w:rsidP="00A6780D" w:rsidR="00A6780D">
      <w:pPr>
        <w:jc w:val="both"/>
        <w:rPr>
          <w:rFonts w:hAnsi="Bookman Old Style" w:ascii="Bookman Old Style"/>
          <w:sz w:val="24"/>
          <w:szCs w:val="24"/>
          <w:lang w:val="pl-PL"/>
        </w:rPr>
      </w:pPr>
      <w:r>
        <w:rPr>
          <w:rFonts w:hAnsi="Bookman Old Style" w:ascii="Bookman Old Style"/>
          <w:sz w:val="24"/>
          <w:szCs w:val="24"/>
          <w:u w:val="single"/>
          <w:lang w:val="pl-PL"/>
        </w:rPr>
        <w:t>-</w:t>
      </w:r>
      <w:r w:rsidRPr="00A6780D">
        <w:rPr>
          <w:rFonts w:hAnsi="Bookman Old Style" w:ascii="Bookman Old Style"/>
          <w:sz w:val="24"/>
          <w:szCs w:val="24"/>
          <w:u w:val="single"/>
          <w:lang w:val="pl-PL"/>
        </w:rPr>
        <w:t>kat.čest.br. 431/1</w:t>
      </w:r>
      <w:r>
        <w:rPr>
          <w:rFonts w:hAnsi="Bookman Old Style" w:ascii="Bookman Old Style"/>
          <w:sz w:val="24"/>
          <w:szCs w:val="24"/>
          <w:u w:val="single"/>
          <w:lang w:val="pl-PL"/>
        </w:rPr>
        <w:t>:</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A6780D" w:rsidP="00A6780D" w:rsidR="00A6780D"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2336m2</w:t>
      </w:r>
    </w:p>
    <w:p w:rsidRDefault="00A6780D" w:rsidP="00A6780D" w:rsidR="00A6780D" w:rsidRPr="00A6780D">
      <w:pPr>
        <w:jc w:val="both"/>
        <w:rPr>
          <w:rFonts w:hAnsi="Bookman Old Style" w:ascii="Bookman Old Style"/>
          <w:sz w:val="24"/>
          <w:szCs w:val="24"/>
          <w:lang w:val="pl-PL"/>
        </w:rPr>
      </w:pPr>
      <w:r>
        <w:rPr>
          <w:rFonts w:hAnsi="Bookman Old Style" w:ascii="Bookman Old Style"/>
          <w:sz w:val="24"/>
          <w:szCs w:val="24"/>
          <w:lang w:val="pl-PL"/>
        </w:rPr>
        <w:t>ČETIRI ZGRADE</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503m2</w:t>
      </w:r>
    </w:p>
    <w:p w:rsidRDefault="00A6780D" w:rsidP="00A6780D" w:rsidR="00A6780D"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1833m2</w:t>
      </w:r>
    </w:p>
    <w:p w:rsidRDefault="00A6780D" w:rsidP="00A6780D" w:rsidR="00A6780D" w:rsidRPr="00A6780D">
      <w:pPr>
        <w:jc w:val="both"/>
        <w:rPr>
          <w:rFonts w:hAnsi="Bookman Old Style" w:ascii="Bookman Old Style"/>
          <w:sz w:val="24"/>
          <w:szCs w:val="24"/>
          <w:lang w:val="pl-PL"/>
        </w:rPr>
      </w:pPr>
    </w:p>
    <w:p w:rsidRDefault="00A6780D" w:rsidP="00A6780D" w:rsidR="00A6780D" w:rsidRPr="00A6780D">
      <w:pPr>
        <w:jc w:val="both"/>
        <w:rPr>
          <w:rFonts w:hAnsi="Bookman Old Style" w:ascii="Bookman Old Style"/>
          <w:sz w:val="24"/>
          <w:szCs w:val="24"/>
          <w:u w:val="single"/>
          <w:lang w:val="pl-PL"/>
        </w:rPr>
      </w:pPr>
      <w:r w:rsidRPr="00A6780D">
        <w:rPr>
          <w:rFonts w:hAnsi="Bookman Old Style" w:ascii="Bookman Old Style"/>
          <w:sz w:val="24"/>
          <w:szCs w:val="24"/>
          <w:u w:val="single"/>
          <w:lang w:val="pl-PL"/>
        </w:rPr>
        <w:t>-kat.čest.br. 431/2:</w:t>
      </w:r>
    </w:p>
    <w:p w:rsidRDefault="00A6780D" w:rsidP="00A6780D" w:rsidR="00A6780D"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1682m2</w:t>
      </w:r>
    </w:p>
    <w:p w:rsidRDefault="00A6780D" w:rsidP="00A6780D" w:rsidR="00A6780D" w:rsidRPr="00A6780D">
      <w:pPr>
        <w:jc w:val="both"/>
        <w:rPr>
          <w:rFonts w:hAnsi="Bookman Old Style" w:ascii="Bookman Old Style"/>
          <w:sz w:val="24"/>
          <w:szCs w:val="24"/>
          <w:lang w:val="pl-PL"/>
        </w:rPr>
      </w:pPr>
      <w:r w:rsidRPr="00A6780D">
        <w:rPr>
          <w:rFonts w:hAnsi="Bookman Old Style" w:ascii="Bookman Old Style"/>
          <w:sz w:val="24"/>
          <w:szCs w:val="24"/>
          <w:lang w:val="pl-PL"/>
        </w:rPr>
        <w:t>DVIJE ZGRADE 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t>površine 69m2</w:t>
      </w:r>
    </w:p>
    <w:p w:rsidRDefault="00A6780D" w:rsidP="00A6780D" w:rsidR="00A6780D"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1613m2</w:t>
      </w:r>
    </w:p>
    <w:p w:rsidRDefault="00A6780D" w:rsidP="00A6780D" w:rsidR="00A6780D" w:rsidRPr="00A6780D">
      <w:pPr>
        <w:jc w:val="both"/>
        <w:rPr>
          <w:rFonts w:hAnsi="Bookman Old Style" w:ascii="Bookman Old Style"/>
          <w:sz w:val="24"/>
          <w:szCs w:val="24"/>
          <w:lang w:val="pl-PL"/>
        </w:rPr>
      </w:pP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A6780D" w:rsidP="00A6780D" w:rsidR="00A6780D" w:rsidRPr="00A6780D">
      <w:pPr>
        <w:jc w:val="both"/>
        <w:rPr>
          <w:rFonts w:hAnsi="Bookman Old Style" w:ascii="Bookman Old Style"/>
          <w:sz w:val="24"/>
          <w:szCs w:val="24"/>
          <w:lang w:val="pl-PL"/>
        </w:rPr>
      </w:pPr>
      <w:r w:rsidRPr="00A6780D">
        <w:rPr>
          <w:rFonts w:hAnsi="Bookman Old Style" w:ascii="Bookman Old Style"/>
          <w:sz w:val="24"/>
          <w:szCs w:val="24"/>
          <w:lang w:val="pl-PL"/>
        </w:rPr>
        <w:t>UKUPNO:</w:t>
      </w:r>
      <w:r w:rsidRPr="00A6780D">
        <w:rPr>
          <w:rFonts w:hAnsi="Bookman Old Style" w:ascii="Bookman Old Style"/>
          <w:sz w:val="24"/>
          <w:szCs w:val="24"/>
          <w:lang w:val="pl-PL"/>
        </w:rPr>
        <w:tab/>
        <w:t>4018m2</w:t>
      </w:r>
    </w:p>
    <w:p w:rsidRDefault="00A6780D" w:rsidP="00A6780D" w:rsidR="00A6780D" w:rsidRPr="00A6780D">
      <w:pPr>
        <w:jc w:val="both"/>
        <w:rPr>
          <w:rFonts w:hAnsi="Bookman Old Style" w:ascii="Bookman Old Style"/>
          <w:sz w:val="24"/>
          <w:szCs w:val="24"/>
          <w:lang w:val="pl-PL"/>
        </w:rPr>
      </w:pPr>
    </w:p>
    <w:p w:rsidRDefault="00A6780D" w:rsidP="00A6780D" w:rsidR="00A6780D"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A6780D" w:rsidP="00A6780D" w:rsidR="00A6780D" w:rsidRPr="00A6780D">
      <w:pPr>
        <w:jc w:val="both"/>
        <w:rPr>
          <w:rFonts w:hAnsi="Bookman Old Style" w:ascii="Bookman Old Style"/>
          <w:sz w:val="24"/>
          <w:szCs w:val="24"/>
          <w:lang w:val="pl-PL"/>
        </w:rPr>
      </w:pPr>
      <w:r w:rsidRPr="00A6780D">
        <w:rPr>
          <w:rFonts w:hAnsi="Bookman Old Style" w:ascii="Bookman Old Style"/>
          <w:sz w:val="24"/>
          <w:szCs w:val="24"/>
          <w:lang w:val="pl-PL"/>
        </w:rPr>
        <w:t>- Na temelju sporazuma radi osiguranja novčane tražbine zasnivanjem založnog prava na nekretnini od 24. lipnja 2008. solemniziranog 26. lipnja 2008. broj OV-13973/2008 uknjižuje se ovršno pravo zaloga na nekretnine u A za kreditni iznos od 4.570.000,00 kn (četirimilijunapetstosedamdesettisuća kuna), uz kamate i ostale uvjete kako je navedeno u sporazumu za korist:</w:t>
      </w:r>
    </w:p>
    <w:p w:rsidRDefault="00A6780D" w:rsidP="00A6780D" w:rsidR="00A6780D">
      <w:pPr>
        <w:jc w:val="both"/>
        <w:rPr>
          <w:rFonts w:hAnsi="Bookman Old Style" w:ascii="Bookman Old Style"/>
          <w:b/>
          <w:sz w:val="24"/>
          <w:szCs w:val="24"/>
          <w:lang w:val="pl-PL"/>
        </w:rPr>
      </w:pPr>
      <w:r w:rsidRPr="00A6780D">
        <w:rPr>
          <w:rFonts w:hAnsi="Bookman Old Style" w:ascii="Bookman Old Style"/>
          <w:b/>
          <w:sz w:val="24"/>
          <w:szCs w:val="24"/>
          <w:lang w:val="pl-PL"/>
        </w:rPr>
        <w:t>INA-INDUSTRIJA NAFTE D. D., OIB: 27759560625, ZAGREB, AVENIJA V. HOLJEVCA 10</w:t>
      </w:r>
    </w:p>
    <w:p w:rsidRDefault="00A6780D" w:rsidP="00A6780D" w:rsidR="00A6780D" w:rsidRPr="00A6780D">
      <w:pPr>
        <w:jc w:val="both"/>
        <w:rPr>
          <w:rFonts w:hAnsi="Bookman Old Style" w:ascii="Bookman Old Style"/>
          <w:b/>
          <w:sz w:val="24"/>
          <w:szCs w:val="24"/>
          <w:lang w:val="pl-PL"/>
        </w:rPr>
      </w:pPr>
    </w:p>
    <w:p w:rsidRDefault="00A6780D" w:rsidP="00A6780D" w:rsidR="00A6780D" w:rsidRPr="00A6780D">
      <w:pPr>
        <w:jc w:val="both"/>
        <w:rPr>
          <w:rFonts w:hAnsi="Bookman Old Style" w:ascii="Bookman Old Style"/>
          <w:sz w:val="24"/>
          <w:szCs w:val="24"/>
          <w:lang w:val="pl-PL"/>
        </w:rPr>
      </w:pPr>
      <w:r w:rsidRPr="00A6780D">
        <w:rPr>
          <w:rFonts w:hAnsi="Bookman Old Style" w:ascii="Bookman Old Style"/>
          <w:sz w:val="24"/>
          <w:szCs w:val="24"/>
          <w:lang w:val="pl-PL"/>
        </w:rPr>
        <w:t xml:space="preserve">- Na temelju rješenja Općinskog suda u Đakovu broj Ovr-1002/10-2 od 04. listopada 2010. uknjižuje se ovršno pravo zaloga na nekretnine u A za iznos tražbine od 4.933.536,19 kn (glavnica 4.694.195,89 kn plus kamate 239.340,30 kn) sa pripadajućom zateznom kamatom koja teče od 10. rujna 2010. pa do isplate za korist:    </w:t>
      </w:r>
    </w:p>
    <w:p w:rsidRDefault="00A6780D" w:rsidP="00A6780D" w:rsidR="005E6240">
      <w:pPr>
        <w:jc w:val="both"/>
        <w:rPr>
          <w:rFonts w:hAnsi="Bookman Old Style" w:ascii="Bookman Old Style"/>
          <w:b/>
          <w:sz w:val="24"/>
          <w:szCs w:val="24"/>
          <w:lang w:val="pl-PL"/>
        </w:rPr>
      </w:pPr>
      <w:r w:rsidRPr="00A6780D">
        <w:rPr>
          <w:rFonts w:hAnsi="Bookman Old Style" w:ascii="Bookman Old Style"/>
          <w:b/>
          <w:sz w:val="24"/>
          <w:szCs w:val="24"/>
          <w:lang w:val="pl-PL"/>
        </w:rPr>
        <w:t>RH - MINISTARSTVO FINANCIJA</w:t>
      </w:r>
    </w:p>
    <w:p w:rsidRDefault="000562F6" w:rsidP="00A6780D" w:rsidR="00A6780D"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lastRenderedPageBreak/>
        <w:t xml:space="preserve">Napomena: </w:t>
      </w:r>
    </w:p>
    <w:p w:rsidRDefault="006C734A" w:rsidP="006C734A" w:rsidR="006C734A" w:rsidRPr="008F7229">
      <w:pPr>
        <w:jc w:val="both"/>
        <w:rPr>
          <w:rFonts w:hAnsi="Bookman Old Style" w:ascii="Bookman Old Style"/>
          <w:sz w:val="24"/>
          <w:szCs w:val="24"/>
          <w:u w:val="single"/>
          <w:lang w:val="pl-PL"/>
        </w:rPr>
      </w:pPr>
      <w:r w:rsidRPr="008F7229">
        <w:rPr>
          <w:rFonts w:hAnsi="Bookman Old Style" w:ascii="Bookman Old Style"/>
          <w:sz w:val="24"/>
          <w:szCs w:val="24"/>
          <w:u w:val="single"/>
          <w:lang w:val="pl-PL"/>
        </w:rPr>
        <w:t>Trgovački sud u Zagrebu, dana 29. studenog 2017. godine, donio je zaključak, pod posl.br. St-319/12, kojim je odredio deseto ročište za javnu dražbu gore opisanih nekretnina, za dan 18. siječnja 2018. godine.</w:t>
      </w:r>
    </w:p>
    <w:p w:rsidRDefault="000562F6" w:rsidP="00A6780D" w:rsidR="000562F6">
      <w:pPr>
        <w:jc w:val="both"/>
        <w:rPr>
          <w:rFonts w:hAnsi="Bookman Old Style" w:ascii="Bookman Old Style"/>
          <w:b/>
          <w:sz w:val="24"/>
          <w:szCs w:val="24"/>
          <w:lang w:val="pl-PL"/>
        </w:rPr>
      </w:pPr>
    </w:p>
    <w:p w:rsidRDefault="000562F6" w:rsidP="00A6780D" w:rsidR="000562F6">
      <w:pPr>
        <w:jc w:val="both"/>
        <w:rPr>
          <w:rFonts w:hAnsi="Bookman Old Style" w:ascii="Bookman Old Style"/>
          <w:b/>
          <w:sz w:val="24"/>
          <w:szCs w:val="24"/>
          <w:lang w:val="pl-PL"/>
        </w:rPr>
      </w:pPr>
    </w:p>
    <w:p w:rsidRDefault="000562F6" w:rsidP="00A6780D" w:rsidR="000562F6">
      <w:pPr>
        <w:jc w:val="both"/>
        <w:rPr>
          <w:rFonts w:hAnsi="Bookman Old Style" w:ascii="Bookman Old Style"/>
          <w:b/>
          <w:sz w:val="24"/>
          <w:szCs w:val="24"/>
          <w:lang w:val="pl-PL"/>
        </w:rPr>
      </w:pPr>
    </w:p>
    <w:p w:rsidRDefault="00A6780D" w:rsidP="00A6780D" w:rsidR="00A6780D" w:rsidRPr="008F7229">
      <w:pPr>
        <w:jc w:val="both"/>
        <w:rPr>
          <w:rFonts w:hAnsi="Bookman Old Style" w:ascii="Bookman Old Style"/>
          <w:b/>
          <w:sz w:val="24"/>
          <w:szCs w:val="24"/>
          <w:u w:val="single"/>
          <w:lang w:val="pl-PL"/>
        </w:rPr>
      </w:pPr>
      <w:r w:rsidRPr="008F7229">
        <w:rPr>
          <w:rFonts w:hAnsi="Bookman Old Style" w:ascii="Bookman Old Style"/>
          <w:b/>
          <w:sz w:val="26"/>
          <w:szCs w:val="26"/>
          <w:u w:val="single"/>
          <w:lang w:val="pl-PL"/>
        </w:rPr>
        <w:t>D) Izvanknjižno vlasništvo - Autobusni kolodvor u Imotskom</w:t>
      </w:r>
    </w:p>
    <w:p w:rsidRDefault="00A6780D" w:rsidP="00A6780D" w:rsidR="00A6780D"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 xml:space="preserve">nekretnina označena kao dio č. zem. 2979 (stara izmjera) odnosno 4221 (nova izmjera) dio 6. zk. tijela u zk. ul. br. 105. k.o. Imotski-Glavina ukupne površine 15.004 m2 </w:t>
      </w:r>
    </w:p>
    <w:p w:rsidRDefault="00A6780D" w:rsidP="00A6780D" w:rsidR="00A6780D" w:rsidRPr="00A6780D">
      <w:pPr>
        <w:jc w:val="both"/>
        <w:rPr>
          <w:rFonts w:hAnsi="Bookman Old Style" w:ascii="Bookman Old Style"/>
          <w:sz w:val="24"/>
          <w:szCs w:val="24"/>
          <w:lang w:val="pl-PL"/>
        </w:rPr>
      </w:pPr>
      <w:r w:rsidRPr="00A6780D">
        <w:rPr>
          <w:rFonts w:hAnsi="Bookman Old Style" w:ascii="Bookman Old Style"/>
          <w:sz w:val="24"/>
          <w:szCs w:val="24"/>
          <w:lang w:val="pl-PL"/>
        </w:rPr>
        <w:t>(označena kao nekretnina skice 2 sudskog vještaka ing.geod. Gorana Kukavice od 14.kolovoza 2005. godine)</w:t>
      </w:r>
    </w:p>
    <w:p w:rsidRDefault="00A6780D" w:rsidP="00A6780D" w:rsidR="00A6780D"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nekretnina označena kao dio č. zem. 2979 (stara izmjera) odnosno 4421 (nova izmjera) u k.o. Imotski-Glavina površine 2360 m2, te poslovni prostor u zgradi Autobusnog kolodvora u Imotskom izgrađenoj na ovoj č. zem. ukupne neto površine 1144m2</w:t>
      </w:r>
    </w:p>
    <w:p w:rsidRDefault="00A6780D" w:rsidP="00A6780D" w:rsidR="00A6780D">
      <w:pPr>
        <w:jc w:val="both"/>
        <w:rPr>
          <w:rFonts w:hAnsi="Bookman Old Style" w:ascii="Bookman Old Style"/>
          <w:sz w:val="24"/>
          <w:szCs w:val="24"/>
          <w:lang w:val="pl-PL"/>
        </w:rPr>
      </w:pPr>
      <w:r w:rsidRPr="00A6780D">
        <w:rPr>
          <w:rFonts w:hAnsi="Bookman Old Style" w:ascii="Bookman Old Style"/>
          <w:sz w:val="24"/>
          <w:szCs w:val="24"/>
          <w:lang w:val="pl-PL"/>
        </w:rPr>
        <w:t>(sve prema pojedinačnom i tabelarnom prikazu u Elaboratu o etažiranju od 21. ožujka 2006. godine sačinjenog od strane sudskog vještaka ing. Daria Vučka, kao i suvlasnički dio nekretnine ispod cijele zgrade Autobusnog kolodvora)</w:t>
      </w:r>
    </w:p>
    <w:p w:rsidRDefault="00A6780D" w:rsidP="00A6780D" w:rsidR="00A6780D">
      <w:pPr>
        <w:jc w:val="both"/>
        <w:rPr>
          <w:rFonts w:hAnsi="Bookman Old Style" w:ascii="Bookman Old Style"/>
          <w:sz w:val="24"/>
          <w:szCs w:val="24"/>
          <w:lang w:val="pl-PL"/>
        </w:rPr>
      </w:pPr>
    </w:p>
    <w:p w:rsidRDefault="00A6780D" w:rsidP="00A6780D" w:rsidR="00A6780D"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A6780D" w:rsidP="001C799F" w:rsidR="001C799F" w:rsidRPr="004F59A9">
      <w:pPr>
        <w:jc w:val="both"/>
        <w:rPr>
          <w:rFonts w:hAnsi="Bookman Old Style" w:ascii="Bookman Old Style"/>
          <w:sz w:val="24"/>
          <w:szCs w:val="24"/>
          <w:lang w:val="pl-PL"/>
        </w:rPr>
      </w:pPr>
      <w:r w:rsidRPr="00A6780D">
        <w:rPr>
          <w:rFonts w:hAnsi="Bookman Old Style" w:ascii="Bookman Old Style"/>
          <w:sz w:val="24"/>
          <w:szCs w:val="24"/>
          <w:lang w:val="pl-PL"/>
        </w:rPr>
        <w:t>Nekretnine nisu upisane u zemljišne knjige; čine izvanknjižno vlasništvo stečeno od tvrtke AUTOBUSNI PROMET d.d., Varaždin, kupoprodajnim ugovorom od 14. svibnja 2008. godine, a ta tvrtka je navedene nekretnine stekla kupnjom u stečajnom postupku koji se vodio nad stečajnim dužnikom AUTOPODUZEĆE IMOTSKI d.d. – u stečaju, Imotski, pred Trgovačkim sudom u Splitu, rješenjem o dosudi posl. br. St-613/04 dana 29. veljače 2008. godine.</w:t>
      </w:r>
    </w:p>
    <w:p w:rsidRDefault="001C799F" w:rsidP="001C799F" w:rsidR="001C799F">
      <w:pPr>
        <w:jc w:val="both"/>
        <w:rPr>
          <w:rFonts w:hAnsi="Bookman Old Style" w:ascii="Bookman Old Style"/>
          <w:b/>
          <w:sz w:val="24"/>
          <w:szCs w:val="24"/>
          <w:lang w:val="pl-PL"/>
        </w:rPr>
      </w:pPr>
    </w:p>
    <w:p w:rsidRDefault="000562F6" w:rsidP="000562F6" w:rsidR="000562F6"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6C734A" w:rsidP="006C734A" w:rsidR="006C734A" w:rsidRPr="008F7229">
      <w:pPr>
        <w:jc w:val="both"/>
        <w:rPr>
          <w:rFonts w:hAnsi="Bookman Old Style" w:ascii="Bookman Old Style"/>
          <w:sz w:val="24"/>
          <w:szCs w:val="24"/>
          <w:u w:val="single"/>
          <w:lang w:val="pl-PL"/>
        </w:rPr>
      </w:pPr>
      <w:r w:rsidRPr="008F7229">
        <w:rPr>
          <w:rFonts w:hAnsi="Bookman Old Style" w:ascii="Bookman Old Style"/>
          <w:sz w:val="24"/>
          <w:szCs w:val="24"/>
          <w:u w:val="single"/>
          <w:lang w:val="pl-PL"/>
        </w:rPr>
        <w:t>Trgovački sud u Zagrebu, dana 29. studenog 2017. godine, donio je zaključak, pod posl.br. St-319/12, kojim je odredio drugo ročište za javnu dražbu gore opisanih nekretnina, za dan 18. siječnja 2018. godine.</w:t>
      </w:r>
    </w:p>
    <w:p w:rsidRDefault="001C799F" w:rsidP="001C799F" w:rsidR="001C799F">
      <w:pPr>
        <w:jc w:val="both"/>
        <w:rPr>
          <w:rFonts w:hAnsi="Bookman Old Style" w:ascii="Bookman Old Style"/>
          <w:b/>
          <w:sz w:val="24"/>
          <w:szCs w:val="24"/>
          <w:lang w:val="pl-PL"/>
        </w:rPr>
      </w:pPr>
    </w:p>
    <w:p w:rsidRDefault="000562F6" w:rsidP="001C799F" w:rsidR="000562F6">
      <w:pPr>
        <w:jc w:val="both"/>
        <w:rPr>
          <w:rFonts w:hAnsi="Bookman Old Style" w:ascii="Bookman Old Style"/>
          <w:b/>
          <w:sz w:val="24"/>
          <w:szCs w:val="24"/>
          <w:lang w:val="pl-PL"/>
        </w:rPr>
      </w:pPr>
    </w:p>
    <w:p w:rsidRDefault="000562F6" w:rsidP="001C799F" w:rsidR="000562F6">
      <w:pPr>
        <w:jc w:val="both"/>
        <w:rPr>
          <w:rFonts w:hAnsi="Bookman Old Style" w:ascii="Bookman Old Style"/>
          <w:b/>
          <w:sz w:val="24"/>
          <w:szCs w:val="24"/>
          <w:lang w:val="pl-PL"/>
        </w:rPr>
      </w:pPr>
    </w:p>
    <w:p w:rsidRDefault="000562F6" w:rsidP="000562F6" w:rsidR="000562F6">
      <w:pPr>
        <w:jc w:val="both"/>
        <w:rPr>
          <w:rFonts w:hAnsi="Bookman Old Style" w:ascii="Bookman Old Style"/>
          <w:b/>
          <w:sz w:val="26"/>
          <w:szCs w:val="26"/>
          <w:u w:val="single"/>
          <w:lang w:val="pl-PL"/>
        </w:rPr>
      </w:pPr>
      <w:r>
        <w:rPr>
          <w:rFonts w:hAnsi="Bookman Old Style" w:ascii="Bookman Old Style"/>
          <w:b/>
          <w:sz w:val="26"/>
          <w:szCs w:val="26"/>
          <w:u w:val="single"/>
          <w:lang w:val="pl-PL"/>
        </w:rPr>
        <w:t>E</w:t>
      </w:r>
      <w:r w:rsidRPr="008F7229">
        <w:rPr>
          <w:rFonts w:hAnsi="Bookman Old Style" w:ascii="Bookman Old Style"/>
          <w:b/>
          <w:sz w:val="26"/>
          <w:szCs w:val="26"/>
          <w:u w:val="single"/>
          <w:lang w:val="pl-PL"/>
        </w:rPr>
        <w:t xml:space="preserve">) Izvanknjižno vlasništvo </w:t>
      </w:r>
      <w:r>
        <w:rPr>
          <w:rFonts w:hAnsi="Bookman Old Style" w:ascii="Bookman Old Style"/>
          <w:b/>
          <w:sz w:val="26"/>
          <w:szCs w:val="26"/>
          <w:u w:val="single"/>
          <w:lang w:val="pl-PL"/>
        </w:rPr>
        <w:t>–</w:t>
      </w:r>
      <w:r w:rsidRPr="008F7229">
        <w:rPr>
          <w:rFonts w:hAnsi="Bookman Old Style" w:ascii="Bookman Old Style"/>
          <w:b/>
          <w:sz w:val="26"/>
          <w:szCs w:val="26"/>
          <w:u w:val="single"/>
          <w:lang w:val="pl-PL"/>
        </w:rPr>
        <w:t xml:space="preserve"> </w:t>
      </w:r>
      <w:r>
        <w:rPr>
          <w:rFonts w:hAnsi="Bookman Old Style" w:ascii="Bookman Old Style"/>
          <w:b/>
          <w:sz w:val="26"/>
          <w:szCs w:val="26"/>
          <w:u w:val="single"/>
          <w:lang w:val="pl-PL"/>
        </w:rPr>
        <w:t>Poslovni prostor u zgradi Autobusnog kolodvora u Zagrebu</w:t>
      </w:r>
    </w:p>
    <w:p w:rsidRDefault="000562F6" w:rsidP="000562F6" w:rsidR="000562F6">
      <w:pPr>
        <w:jc w:val="both"/>
        <w:rPr>
          <w:rFonts w:hAnsi="Bookman Old Style" w:ascii="Bookman Old Style"/>
          <w:sz w:val="24"/>
          <w:szCs w:val="24"/>
          <w:lang w:val="pl-PL"/>
        </w:rPr>
      </w:pPr>
      <w:r w:rsidRPr="000562F6">
        <w:rPr>
          <w:rFonts w:hAnsi="Bookman Old Style" w:ascii="Bookman Old Style"/>
          <w:sz w:val="24"/>
          <w:szCs w:val="24"/>
          <w:lang w:val="pl-PL"/>
        </w:rPr>
        <w:t xml:space="preserve">Poslovni prostor </w:t>
      </w:r>
      <w:r>
        <w:rPr>
          <w:rFonts w:hAnsi="Bookman Old Style" w:ascii="Bookman Old Style"/>
          <w:sz w:val="24"/>
          <w:szCs w:val="24"/>
          <w:lang w:val="pl-PL"/>
        </w:rPr>
        <w:t xml:space="preserve">se nalazi u zgradi autobusnog kolodvora u Zagrebu, Av. Marina Držića, ukupne površine 83,45m2, u naravi poslovni prostor – blagajne u centralnom holu zgrade, površine 66,76m2 i pripadajući </w:t>
      </w:r>
      <w:r>
        <w:rPr>
          <w:rFonts w:hAnsi="Bookman Old Style" w:ascii="Bookman Old Style"/>
          <w:sz w:val="24"/>
          <w:szCs w:val="24"/>
          <w:lang w:val="pl-PL"/>
        </w:rPr>
        <w:lastRenderedPageBreak/>
        <w:t>zajednički dijelovi nekretnine u površini od 16,69m2, zajedno s idealnim dijelom zajedničkih dijelova i uređaja zgrade i idealnim dijelom zemljišta, sve kao posebni dio nekretnine upisane u zk.ul.br.4083, k.o. Trnje, sastojeće od kč.br.329/2, kuća i dvorište Držićeva ul. Autobusni kolodvor, ukupne površine 24.880m2.</w:t>
      </w:r>
    </w:p>
    <w:p w:rsidRDefault="000562F6" w:rsidP="000562F6" w:rsidR="000562F6" w:rsidRPr="000562F6">
      <w:pPr>
        <w:jc w:val="both"/>
        <w:rPr>
          <w:rFonts w:hAnsi="Bookman Old Style" w:ascii="Bookman Old Style"/>
          <w:sz w:val="24"/>
          <w:szCs w:val="24"/>
          <w:lang w:val="pl-PL"/>
        </w:rPr>
      </w:pPr>
    </w:p>
    <w:p w:rsidRDefault="000562F6" w:rsidP="000562F6" w:rsidR="000562F6"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0562F6" w:rsidP="001C799F" w:rsidR="008F7229">
      <w:pPr>
        <w:jc w:val="both"/>
        <w:rPr>
          <w:rFonts w:hAnsi="Bookman Old Style" w:ascii="Bookman Old Style"/>
          <w:sz w:val="24"/>
          <w:szCs w:val="24"/>
          <w:lang w:val="pl-PL"/>
        </w:rPr>
      </w:pPr>
      <w:r w:rsidRPr="000562F6">
        <w:rPr>
          <w:rFonts w:hAnsi="Bookman Old Style" w:ascii="Bookman Old Style"/>
          <w:sz w:val="24"/>
          <w:szCs w:val="24"/>
          <w:lang w:val="pl-PL"/>
        </w:rPr>
        <w:t>U parničnom postupku</w:t>
      </w:r>
      <w:r>
        <w:rPr>
          <w:rFonts w:hAnsi="Bookman Old Style" w:ascii="Bookman Old Style"/>
          <w:sz w:val="24"/>
          <w:szCs w:val="24"/>
          <w:lang w:val="pl-PL"/>
        </w:rPr>
        <w:t xml:space="preserve"> pokrenutom po tužbi CROATIA-BUS d.d. – u stečaju, pred Trgovačkim sudom u Zagrebu, pod posl.br. P-1570/10 radi pobijanja pravnih radnji, određena je privremena mjera kojom se zabranjuje ZOVKO-ZAGREB da otuđi, optereti ili na bilo koji drugi način raspolaže predmetnom nekretninom, do pravomoćnog okončanja predmetnog spora. Dana 18.12.2014, Trgovački sud u Zagrebu donio je rješenje o prekidu postupka jer je nad CROATIA</w:t>
      </w:r>
      <w:r w:rsidR="001672C2">
        <w:rPr>
          <w:rFonts w:hAnsi="Bookman Old Style" w:ascii="Bookman Old Style"/>
          <w:sz w:val="24"/>
          <w:szCs w:val="24"/>
          <w:lang w:val="pl-PL"/>
        </w:rPr>
        <w:t>-BUS, rješenjem Trgovačkog suda o Zagrebu (posl.br. St-25/09) od 11.09.2014. obustavljen i zaključen stečajni postupak zbog nedostatnosti mase, te je isti brisan iz Sudskog registra.</w:t>
      </w:r>
    </w:p>
    <w:p w:rsidRDefault="001672C2" w:rsidP="001C799F" w:rsidR="001672C2" w:rsidRPr="000562F6">
      <w:pPr>
        <w:jc w:val="both"/>
        <w:rPr>
          <w:rFonts w:hAnsi="Bookman Old Style" w:ascii="Bookman Old Style"/>
          <w:sz w:val="24"/>
          <w:szCs w:val="24"/>
          <w:lang w:val="pl-PL"/>
        </w:rPr>
      </w:pPr>
    </w:p>
    <w:p w:rsidRDefault="001C799F" w:rsidP="001C799F" w:rsidR="001C799F">
      <w:pPr>
        <w:jc w:val="both"/>
        <w:rPr>
          <w:rFonts w:hAnsi="Bookman Old Style" w:ascii="Bookman Old Style"/>
          <w:b/>
          <w:sz w:val="24"/>
          <w:szCs w:val="24"/>
          <w:lang w:val="pl-PL"/>
        </w:rPr>
      </w:pPr>
    </w:p>
    <w:p w:rsidRDefault="00D514C9" w:rsidP="001C799F" w:rsidR="00D514C9" w:rsidRPr="00597FBA">
      <w:pPr>
        <w:jc w:val="both"/>
        <w:rPr>
          <w:rFonts w:hAnsi="Bookman Old Style" w:ascii="Bookman Old Style"/>
          <w:b/>
          <w:sz w:val="24"/>
          <w:szCs w:val="24"/>
          <w:lang w:val="pl-PL"/>
        </w:rPr>
      </w:pPr>
    </w:p>
    <w:p w:rsidRDefault="001C799F" w:rsidP="004F59A9" w:rsidR="001C799F" w:rsidRPr="004F59A9">
      <w:pPr>
        <w:spacing w:after="0"/>
        <w:jc w:val="both"/>
        <w:rPr>
          <w:rFonts w:hAnsi="Bookman Old Style" w:ascii="Bookman Old Style"/>
          <w:i/>
          <w:sz w:val="24"/>
          <w:szCs w:val="24"/>
          <w:lang w:val="pl-PL"/>
        </w:rPr>
      </w:pPr>
      <w:r>
        <w:rPr>
          <w:rFonts w:hAnsi="Bookman Old Style" w:ascii="Bookman Old Style"/>
          <w:b/>
          <w:sz w:val="24"/>
          <w:szCs w:val="24"/>
          <w:lang w:val="pl-PL"/>
        </w:rPr>
        <w:t>2.</w:t>
      </w:r>
      <w:r w:rsidRPr="00597FBA">
        <w:rPr>
          <w:rFonts w:hAnsi="Bookman Old Style" w:ascii="Bookman Old Style"/>
          <w:b/>
          <w:sz w:val="24"/>
          <w:szCs w:val="24"/>
          <w:lang w:val="pl-PL"/>
        </w:rPr>
        <w:t>POKRETNINE:</w:t>
      </w:r>
    </w:p>
    <w:p w:rsidRDefault="001C799F" w:rsidP="004A22B6" w:rsidR="003A465F" w:rsidRPr="004A22B6">
      <w:pPr>
        <w:ind w:left="336"/>
        <w:jc w:val="both"/>
        <w:rPr>
          <w:rFonts w:hAnsi="Bookman Old Style" w:ascii="Bookman Old Style"/>
          <w:b/>
          <w:sz w:val="24"/>
          <w:szCs w:val="24"/>
          <w:lang w:val="pl-PL"/>
        </w:rPr>
      </w:pPr>
      <w:r w:rsidRPr="00597FBA">
        <w:rPr>
          <w:rFonts w:hAnsi="Bookman Old Style" w:ascii="Bookman Old Style"/>
          <w:b/>
          <w:sz w:val="24"/>
          <w:szCs w:val="24"/>
          <w:lang w:val="pl-PL"/>
        </w:rPr>
        <w:t xml:space="preserve"> </w:t>
      </w:r>
    </w:p>
    <w:p w:rsidRDefault="001C799F" w:rsidP="008F7229" w:rsidR="001C799F" w:rsidRPr="008F7229">
      <w:pPr>
        <w:pStyle w:val="Odlomakpopisa"/>
        <w:numPr>
          <w:ilvl w:val="0"/>
          <w:numId w:val="11"/>
        </w:numPr>
        <w:jc w:val="both"/>
        <w:rPr>
          <w:rFonts w:hAnsi="Bookman Old Style" w:ascii="Bookman Old Style"/>
          <w:sz w:val="24"/>
          <w:szCs w:val="24"/>
          <w:lang w:val="pl-PL"/>
        </w:rPr>
      </w:pPr>
      <w:r w:rsidRPr="008F7229">
        <w:rPr>
          <w:rFonts w:hAnsi="Bookman Old Style" w:ascii="Bookman Old Style"/>
          <w:b/>
          <w:sz w:val="24"/>
          <w:szCs w:val="24"/>
          <w:lang w:val="pl-PL"/>
        </w:rPr>
        <w:t>Vozila</w:t>
      </w:r>
    </w:p>
    <w:p w:rsidRDefault="004A22B6" w:rsidP="004A22B6" w:rsidR="004A22B6" w:rsidRPr="004A22B6">
      <w:pPr>
        <w:jc w:val="both"/>
        <w:rPr>
          <w:rFonts w:hAnsi="Bookman Old Style" w:ascii="Bookman Old Style"/>
          <w:sz w:val="24"/>
          <w:szCs w:val="24"/>
          <w:lang w:val="pl-PL"/>
        </w:rPr>
      </w:pPr>
      <w:r w:rsidRPr="004A22B6">
        <w:rPr>
          <w:rFonts w:hAnsi="Bookman Old Style" w:ascii="Bookman Old Style"/>
          <w:sz w:val="24"/>
          <w:szCs w:val="24"/>
          <w:lang w:val="pl-PL"/>
        </w:rPr>
        <w:t xml:space="preserve">Izvršena je procjena </w:t>
      </w:r>
      <w:r>
        <w:rPr>
          <w:rFonts w:hAnsi="Bookman Old Style" w:ascii="Bookman Old Style"/>
          <w:sz w:val="24"/>
          <w:szCs w:val="24"/>
          <w:lang w:val="pl-PL"/>
        </w:rPr>
        <w:t xml:space="preserve">vrijednosti vozila od strane stalnog sudskog vještaka Maria Cirakia, „Vještačenja CIRAKI” d.o.o., Zagreb, Ilica 174, </w:t>
      </w:r>
      <w:r w:rsidR="00D62A73">
        <w:rPr>
          <w:rFonts w:hAnsi="Bookman Old Style" w:ascii="Bookman Old Style"/>
          <w:sz w:val="24"/>
          <w:szCs w:val="24"/>
          <w:lang w:val="pl-PL"/>
        </w:rPr>
        <w:t>listopad 2017. godine, čime je tržišna vrijednost predmetne opreme utvrđena u iznosu od 136.000,00kn.</w:t>
      </w:r>
    </w:p>
    <w:p w:rsidRDefault="001C799F" w:rsidP="001C799F" w:rsidR="001C799F" w:rsidRPr="00597FBA">
      <w:pPr>
        <w:jc w:val="both"/>
        <w:rPr>
          <w:rFonts w:hAnsi="Bookman Old Style" w:ascii="Bookman Old Style"/>
          <w:b/>
          <w:sz w:val="24"/>
          <w:szCs w:val="24"/>
          <w:lang w:val="pl-PL"/>
        </w:rPr>
      </w:pPr>
    </w:p>
    <w:p w:rsidRDefault="001C799F" w:rsidP="001C799F" w:rsidR="001C799F" w:rsidRPr="00597FBA">
      <w:pPr>
        <w:jc w:val="both"/>
        <w:rPr>
          <w:rFonts w:hAnsi="Bookman Old Style" w:ascii="Bookman Old Style"/>
          <w:sz w:val="24"/>
          <w:szCs w:val="24"/>
          <w:lang w:val="pl-PL"/>
        </w:rPr>
      </w:pPr>
      <w:r w:rsidRPr="00597FBA">
        <w:rPr>
          <w:rFonts w:hAnsi="Bookman Old Style" w:ascii="Bookman Old Style"/>
          <w:sz w:val="24"/>
          <w:szCs w:val="24"/>
          <w:lang w:val="pl-PL"/>
        </w:rPr>
        <w:t>1.</w:t>
      </w:r>
      <w:r w:rsidRPr="00597FBA">
        <w:rPr>
          <w:rFonts w:hAnsi="Bookman Old Style" w:ascii="Bookman Old Style"/>
          <w:sz w:val="24"/>
          <w:szCs w:val="24"/>
          <w:lang w:val="pl-PL"/>
        </w:rPr>
        <w:tab/>
      </w:r>
      <w:r w:rsidR="004F59A9">
        <w:rPr>
          <w:rFonts w:hAnsi="Bookman Old Style" w:ascii="Bookman Old Style"/>
          <w:sz w:val="24"/>
          <w:szCs w:val="24"/>
          <w:lang w:val="pl-PL"/>
        </w:rPr>
        <w:t>Teretno vozilo – tegljač IVECO STRALIS, snaga motora 316Kw. Broj šasije VJMM1VSK004259796</w:t>
      </w:r>
      <w:r w:rsidRPr="00597FBA">
        <w:rPr>
          <w:rFonts w:hAnsi="Bookman Old Style" w:ascii="Bookman Old Style"/>
          <w:sz w:val="24"/>
          <w:szCs w:val="24"/>
          <w:lang w:val="pl-PL"/>
        </w:rPr>
        <w:t>.</w:t>
      </w:r>
      <w:r w:rsidR="004F59A9">
        <w:rPr>
          <w:rFonts w:hAnsi="Bookman Old Style" w:ascii="Bookman Old Style"/>
          <w:sz w:val="24"/>
          <w:szCs w:val="24"/>
          <w:lang w:val="pl-PL"/>
        </w:rPr>
        <w:t xml:space="preserve"> Vozilo je bilo registrirano do 09/2014. godine. Vozilo odjavljeno 04.09.2014. Za vozilo je evidentirana zabrana otuđenja Porezne uprave broj UP/I-415-02/1001/2363.</w:t>
      </w:r>
    </w:p>
    <w:p w:rsidRDefault="001C799F" w:rsidP="001C799F" w:rsidR="001C799F" w:rsidRPr="00597FBA">
      <w:pPr>
        <w:jc w:val="both"/>
        <w:rPr>
          <w:rFonts w:hAnsi="Bookman Old Style" w:ascii="Bookman Old Style"/>
          <w:sz w:val="24"/>
          <w:szCs w:val="24"/>
          <w:lang w:val="pl-PL"/>
        </w:rPr>
      </w:pPr>
    </w:p>
    <w:p w:rsidRDefault="001C799F" w:rsidP="001C799F" w:rsidR="001C799F" w:rsidRPr="00597FBA">
      <w:pPr>
        <w:jc w:val="both"/>
        <w:rPr>
          <w:rFonts w:hAnsi="Bookman Old Style" w:ascii="Bookman Old Style"/>
          <w:sz w:val="24"/>
          <w:szCs w:val="24"/>
          <w:lang w:val="pl-PL"/>
        </w:rPr>
      </w:pPr>
      <w:r w:rsidRPr="00597FBA">
        <w:rPr>
          <w:rFonts w:hAnsi="Bookman Old Style" w:ascii="Bookman Old Style"/>
          <w:sz w:val="24"/>
          <w:szCs w:val="24"/>
          <w:lang w:val="pl-PL"/>
        </w:rPr>
        <w:t>2.</w:t>
      </w:r>
      <w:r w:rsidRPr="00597FBA">
        <w:rPr>
          <w:rFonts w:hAnsi="Bookman Old Style" w:ascii="Bookman Old Style"/>
          <w:sz w:val="24"/>
          <w:szCs w:val="24"/>
          <w:lang w:val="pl-PL"/>
        </w:rPr>
        <w:tab/>
      </w:r>
      <w:r w:rsidR="004F59A9">
        <w:rPr>
          <w:rFonts w:hAnsi="Bookman Old Style" w:ascii="Bookman Old Style"/>
          <w:sz w:val="24"/>
          <w:szCs w:val="24"/>
          <w:lang w:val="pl-PL"/>
        </w:rPr>
        <w:t>Priključno vozilo – poluprikolica cisterna za prijevoz zapaljivih tekućina, nosivost 27.000 kg, proizvođač BOLGAN, Italija, tip vozila CBA 39-44. Broj šasije ZA9CBA394A1B45630</w:t>
      </w:r>
      <w:r w:rsidRPr="00597FBA">
        <w:rPr>
          <w:rFonts w:hAnsi="Bookman Old Style" w:ascii="Bookman Old Style"/>
          <w:sz w:val="24"/>
          <w:szCs w:val="24"/>
          <w:lang w:val="pl-PL"/>
        </w:rPr>
        <w:t>.</w:t>
      </w:r>
      <w:r w:rsidR="004F59A9">
        <w:rPr>
          <w:rFonts w:hAnsi="Bookman Old Style" w:ascii="Bookman Old Style"/>
          <w:sz w:val="24"/>
          <w:szCs w:val="24"/>
          <w:lang w:val="pl-PL"/>
        </w:rPr>
        <w:t xml:space="preserve"> Vozilo je opremljeno ADR sustavom. Vozilo je registrirano do 21.08.2018. godine</w:t>
      </w:r>
      <w:r w:rsidR="00F54028">
        <w:rPr>
          <w:rFonts w:hAnsi="Bookman Old Style" w:ascii="Bookman Old Style"/>
          <w:sz w:val="24"/>
          <w:szCs w:val="24"/>
          <w:lang w:val="pl-PL"/>
        </w:rPr>
        <w:t xml:space="preserve"> (napomena: skinute tablice radi sigurnosnih razloga)</w:t>
      </w:r>
      <w:r w:rsidR="004F59A9">
        <w:rPr>
          <w:rFonts w:hAnsi="Bookman Old Style" w:ascii="Bookman Old Style"/>
          <w:sz w:val="24"/>
          <w:szCs w:val="24"/>
          <w:lang w:val="pl-PL"/>
        </w:rPr>
        <w:t>.</w:t>
      </w:r>
      <w:r w:rsidRPr="00597FBA">
        <w:rPr>
          <w:rFonts w:hAnsi="Bookman Old Style" w:ascii="Bookman Old Style"/>
          <w:sz w:val="24"/>
          <w:szCs w:val="24"/>
          <w:lang w:val="pl-PL"/>
        </w:rPr>
        <w:t xml:space="preserve"> Za vozilo je evidentirana zabrana otuđenja.</w:t>
      </w:r>
    </w:p>
    <w:p w:rsidRDefault="001C799F" w:rsidP="001C799F" w:rsidR="001C799F" w:rsidRPr="00597FBA">
      <w:pPr>
        <w:jc w:val="both"/>
        <w:rPr>
          <w:rFonts w:hAnsi="Bookman Old Style" w:ascii="Bookman Old Style"/>
          <w:sz w:val="24"/>
          <w:szCs w:val="24"/>
          <w:lang w:val="pl-PL"/>
        </w:rPr>
      </w:pPr>
    </w:p>
    <w:p w:rsidRDefault="001C799F" w:rsidP="00F54028" w:rsidR="00F54028" w:rsidRPr="00597FBA">
      <w:pPr>
        <w:jc w:val="both"/>
        <w:rPr>
          <w:rFonts w:hAnsi="Bookman Old Style" w:ascii="Bookman Old Style"/>
          <w:sz w:val="24"/>
          <w:szCs w:val="24"/>
          <w:lang w:val="pl-PL"/>
        </w:rPr>
      </w:pPr>
      <w:r w:rsidRPr="00597FBA">
        <w:rPr>
          <w:rFonts w:hAnsi="Bookman Old Style" w:ascii="Bookman Old Style"/>
          <w:sz w:val="24"/>
          <w:szCs w:val="24"/>
          <w:lang w:val="pl-PL"/>
        </w:rPr>
        <w:t>3.</w:t>
      </w:r>
      <w:r w:rsidRPr="00597FBA">
        <w:rPr>
          <w:rFonts w:hAnsi="Bookman Old Style" w:ascii="Bookman Old Style"/>
          <w:sz w:val="24"/>
          <w:szCs w:val="24"/>
          <w:lang w:val="pl-PL"/>
        </w:rPr>
        <w:tab/>
      </w:r>
      <w:r w:rsidR="00F54028">
        <w:rPr>
          <w:rFonts w:hAnsi="Bookman Old Style" w:ascii="Bookman Old Style"/>
          <w:sz w:val="24"/>
          <w:szCs w:val="24"/>
          <w:lang w:val="pl-PL"/>
        </w:rPr>
        <w:t>Priključno vozilo – poluprikolica cisterna za prijevoz zapaljivih tekućina, nosivost 26.080 kg, proizvođač ZOVKO METALI - Žepče, BiH, tip vozila PPCSI-29. Broj šasije U89PCST297ZZ20020</w:t>
      </w:r>
      <w:r w:rsidR="00F54028" w:rsidRPr="00597FBA">
        <w:rPr>
          <w:rFonts w:hAnsi="Bookman Old Style" w:ascii="Bookman Old Style"/>
          <w:sz w:val="24"/>
          <w:szCs w:val="24"/>
          <w:lang w:val="pl-PL"/>
        </w:rPr>
        <w:t>.</w:t>
      </w:r>
      <w:r w:rsidR="00F54028">
        <w:rPr>
          <w:rFonts w:hAnsi="Bookman Old Style" w:ascii="Bookman Old Style"/>
          <w:sz w:val="24"/>
          <w:szCs w:val="24"/>
          <w:lang w:val="pl-PL"/>
        </w:rPr>
        <w:t xml:space="preserve"> Vozilo je opremljeno ADR sustavom. Vozilo je bilo registrirano do 22.03.2013. godine, odjavljeno 19.04.2013. godine.</w:t>
      </w:r>
      <w:r w:rsidR="00F54028" w:rsidRPr="00597FBA">
        <w:rPr>
          <w:rFonts w:hAnsi="Bookman Old Style" w:ascii="Bookman Old Style"/>
          <w:sz w:val="24"/>
          <w:szCs w:val="24"/>
          <w:lang w:val="pl-PL"/>
        </w:rPr>
        <w:t xml:space="preserve"> Za vozilo je evidentirana zabrana otuđenja</w:t>
      </w:r>
      <w:r w:rsidR="00F54028">
        <w:rPr>
          <w:rFonts w:hAnsi="Bookman Old Style" w:ascii="Bookman Old Style"/>
          <w:sz w:val="24"/>
          <w:szCs w:val="24"/>
          <w:lang w:val="pl-PL"/>
        </w:rPr>
        <w:t xml:space="preserve"> – Porezna uprava</w:t>
      </w:r>
      <w:r w:rsidR="00F54028" w:rsidRPr="00597FBA">
        <w:rPr>
          <w:rFonts w:hAnsi="Bookman Old Style" w:ascii="Bookman Old Style"/>
          <w:sz w:val="24"/>
          <w:szCs w:val="24"/>
          <w:lang w:val="pl-PL"/>
        </w:rPr>
        <w:t>.</w:t>
      </w:r>
    </w:p>
    <w:p w:rsidRDefault="001C799F" w:rsidP="001C799F" w:rsidR="001C799F" w:rsidRPr="00597FBA">
      <w:pPr>
        <w:jc w:val="both"/>
        <w:rPr>
          <w:rFonts w:hAnsi="Bookman Old Style" w:ascii="Bookman Old Style"/>
          <w:sz w:val="24"/>
          <w:szCs w:val="24"/>
          <w:lang w:val="pl-PL"/>
        </w:rPr>
      </w:pPr>
    </w:p>
    <w:p w:rsidRDefault="001C799F" w:rsidP="000B15CC" w:rsidR="000B15CC">
      <w:pPr>
        <w:jc w:val="both"/>
        <w:rPr>
          <w:rFonts w:hAnsi="Bookman Old Style" w:ascii="Bookman Old Style"/>
          <w:sz w:val="24"/>
          <w:szCs w:val="24"/>
          <w:lang w:val="pl-PL"/>
        </w:rPr>
      </w:pPr>
      <w:r w:rsidRPr="00597FBA">
        <w:rPr>
          <w:rFonts w:hAnsi="Bookman Old Style" w:ascii="Bookman Old Style"/>
          <w:sz w:val="24"/>
          <w:szCs w:val="24"/>
          <w:lang w:val="pl-PL"/>
        </w:rPr>
        <w:lastRenderedPageBreak/>
        <w:t>4.</w:t>
      </w:r>
      <w:r w:rsidRPr="00597FBA">
        <w:rPr>
          <w:rFonts w:hAnsi="Bookman Old Style" w:ascii="Bookman Old Style"/>
          <w:sz w:val="24"/>
          <w:szCs w:val="24"/>
          <w:lang w:val="pl-PL"/>
        </w:rPr>
        <w:tab/>
      </w:r>
      <w:r w:rsidR="000B15CC">
        <w:rPr>
          <w:rFonts w:hAnsi="Bookman Old Style" w:ascii="Bookman Old Style"/>
          <w:sz w:val="24"/>
          <w:szCs w:val="24"/>
          <w:lang w:val="pl-PL"/>
        </w:rPr>
        <w:t>Priključno vozilo – poluprikolica cisterna najveća dopuštena nosivost 23.250 kg, proizvođač LAN GEUSENS, tip vozila GSA 22. Broj šasije 9168</w:t>
      </w:r>
      <w:r w:rsidR="000B15CC" w:rsidRPr="00597FBA">
        <w:rPr>
          <w:rFonts w:hAnsi="Bookman Old Style" w:ascii="Bookman Old Style"/>
          <w:sz w:val="24"/>
          <w:szCs w:val="24"/>
          <w:lang w:val="pl-PL"/>
        </w:rPr>
        <w:t>.</w:t>
      </w:r>
      <w:r w:rsidR="000B15CC">
        <w:rPr>
          <w:rFonts w:hAnsi="Bookman Old Style" w:ascii="Bookman Old Style"/>
          <w:sz w:val="24"/>
          <w:szCs w:val="24"/>
          <w:lang w:val="pl-PL"/>
        </w:rPr>
        <w:t xml:space="preserve"> Vozilo je bilo registrirano do 10/2010. godine. Vozilo odjavljeno 17.09.2010. godine. </w:t>
      </w:r>
      <w:r w:rsidR="000B15CC" w:rsidRPr="00597FBA">
        <w:rPr>
          <w:rFonts w:hAnsi="Bookman Old Style" w:ascii="Bookman Old Style"/>
          <w:sz w:val="24"/>
          <w:szCs w:val="24"/>
          <w:lang w:val="pl-PL"/>
        </w:rPr>
        <w:t>Za vozilo je evidentirana zabrana otuđenja.</w:t>
      </w:r>
    </w:p>
    <w:p w:rsidRDefault="003C7612" w:rsidP="000B15CC" w:rsidR="003C7612">
      <w:pPr>
        <w:jc w:val="both"/>
        <w:rPr>
          <w:rFonts w:hAnsi="Bookman Old Style" w:ascii="Bookman Old Style"/>
          <w:sz w:val="24"/>
          <w:szCs w:val="24"/>
          <w:lang w:val="pl-PL"/>
        </w:rPr>
      </w:pPr>
    </w:p>
    <w:p w:rsidRDefault="008F7229" w:rsidP="000B15CC" w:rsidR="008F7229">
      <w:pPr>
        <w:jc w:val="both"/>
        <w:rPr>
          <w:rFonts w:hAnsi="Bookman Old Style" w:ascii="Bookman Old Style"/>
          <w:sz w:val="24"/>
          <w:szCs w:val="24"/>
          <w:lang w:val="pl-PL"/>
        </w:rPr>
      </w:pPr>
    </w:p>
    <w:p w:rsidRDefault="008F7229" w:rsidP="000B15CC" w:rsidR="008F7229">
      <w:pPr>
        <w:jc w:val="both"/>
        <w:rPr>
          <w:rFonts w:hAnsi="Bookman Old Style" w:ascii="Bookman Old Style"/>
          <w:sz w:val="24"/>
          <w:szCs w:val="24"/>
          <w:lang w:val="pl-PL"/>
        </w:rPr>
      </w:pPr>
    </w:p>
    <w:p w:rsidRDefault="003C7612" w:rsidP="008F7229" w:rsidR="003C7612" w:rsidRPr="008F7229">
      <w:pPr>
        <w:pStyle w:val="Odlomakpopisa"/>
        <w:numPr>
          <w:ilvl w:val="0"/>
          <w:numId w:val="11"/>
        </w:numPr>
        <w:jc w:val="both"/>
        <w:rPr>
          <w:rFonts w:hAnsi="Bookman Old Style" w:ascii="Bookman Old Style"/>
          <w:sz w:val="24"/>
          <w:szCs w:val="24"/>
          <w:lang w:val="pl-PL"/>
        </w:rPr>
      </w:pPr>
      <w:r w:rsidRPr="008F7229">
        <w:rPr>
          <w:rFonts w:hAnsi="Bookman Old Style" w:ascii="Bookman Old Style"/>
          <w:b/>
          <w:sz w:val="24"/>
          <w:szCs w:val="24"/>
          <w:lang w:val="pl-PL"/>
        </w:rPr>
        <w:t>Namještaj i oprema</w:t>
      </w:r>
      <w:r w:rsidRPr="008F7229">
        <w:rPr>
          <w:rFonts w:hAnsi="Bookman Old Style" w:ascii="Bookman Old Style"/>
          <w:sz w:val="24"/>
          <w:szCs w:val="24"/>
          <w:lang w:val="pl-PL"/>
        </w:rPr>
        <w:t xml:space="preserve"> (hotel i benzinska pumpa)</w:t>
      </w:r>
    </w:p>
    <w:p w:rsidRDefault="003C7612" w:rsidP="000B15CC" w:rsidR="003C7612" w:rsidRPr="00597FBA">
      <w:pPr>
        <w:jc w:val="both"/>
        <w:rPr>
          <w:rFonts w:hAnsi="Bookman Old Style" w:ascii="Bookman Old Style"/>
          <w:sz w:val="24"/>
          <w:szCs w:val="24"/>
          <w:lang w:val="pl-PL"/>
        </w:rPr>
      </w:pPr>
      <w:r>
        <w:rPr>
          <w:rFonts w:hAnsi="Bookman Old Style" w:ascii="Bookman Old Style"/>
          <w:sz w:val="24"/>
          <w:szCs w:val="24"/>
          <w:lang w:val="pl-PL"/>
        </w:rPr>
        <w:t>U tijeku je izrada elaborata</w:t>
      </w:r>
      <w:r w:rsidRPr="003C7612">
        <w:rPr>
          <w:rFonts w:hAnsi="Bookman Old Style" w:ascii="Bookman Old Style"/>
          <w:sz w:val="24"/>
          <w:szCs w:val="24"/>
          <w:lang w:val="pl-PL"/>
        </w:rPr>
        <w:t xml:space="preserve"> </w:t>
      </w:r>
      <w:r>
        <w:rPr>
          <w:rFonts w:hAnsi="Bookman Old Style" w:ascii="Bookman Old Style"/>
          <w:sz w:val="24"/>
          <w:szCs w:val="24"/>
          <w:lang w:val="pl-PL"/>
        </w:rPr>
        <w:t>procjene</w:t>
      </w:r>
      <w:r w:rsidRPr="004A22B6">
        <w:rPr>
          <w:rFonts w:hAnsi="Bookman Old Style" w:ascii="Bookman Old Style"/>
          <w:sz w:val="24"/>
          <w:szCs w:val="24"/>
          <w:lang w:val="pl-PL"/>
        </w:rPr>
        <w:t xml:space="preserve"> </w:t>
      </w:r>
      <w:r>
        <w:rPr>
          <w:rFonts w:hAnsi="Bookman Old Style" w:ascii="Bookman Old Style"/>
          <w:sz w:val="24"/>
          <w:szCs w:val="24"/>
          <w:lang w:val="pl-PL"/>
        </w:rPr>
        <w:t>vrijednosti ostalih pokretnina (namještaja, opreme itd.)</w:t>
      </w:r>
    </w:p>
    <w:p w:rsidRDefault="001C799F" w:rsidP="003C7612" w:rsidR="001C799F" w:rsidRPr="00597FBA">
      <w:pPr>
        <w:jc w:val="both"/>
        <w:rPr>
          <w:rFonts w:hAnsi="Bookman Old Style" w:ascii="Bookman Old Style"/>
          <w:sz w:val="24"/>
          <w:szCs w:val="24"/>
          <w:lang w:val="pl-PL"/>
        </w:rPr>
      </w:pPr>
    </w:p>
    <w:p w:rsidRDefault="001C799F" w:rsidP="001C799F" w:rsidR="001C799F">
      <w:pPr>
        <w:pStyle w:val="Tijeloteksta"/>
        <w:rPr>
          <w:color w:val="FF0000"/>
          <w:szCs w:val="24"/>
        </w:rPr>
      </w:pPr>
    </w:p>
    <w:p w:rsidRDefault="00D514C9" w:rsidP="001C799F" w:rsidR="00D514C9" w:rsidRPr="00597FBA">
      <w:pPr>
        <w:pStyle w:val="Tijeloteksta"/>
        <w:rPr>
          <w:color w:val="FF0000"/>
          <w:szCs w:val="24"/>
        </w:rPr>
      </w:pPr>
    </w:p>
    <w:p w:rsidRDefault="001C799F" w:rsidP="001C799F" w:rsidR="001C799F" w:rsidRPr="00597FBA">
      <w:pPr>
        <w:pStyle w:val="Tijeloteksta"/>
        <w:rPr>
          <w:color w:val="FF0000"/>
          <w:szCs w:val="24"/>
        </w:rPr>
      </w:pPr>
    </w:p>
    <w:p w:rsidRDefault="008F7229" w:rsidP="008F7229" w:rsidR="001C799F" w:rsidRPr="00F15848">
      <w:pPr>
        <w:pStyle w:val="Tijeloteksta"/>
        <w:tabs>
          <w:tab w:pos="360" w:val="num"/>
        </w:tabs>
        <w:rPr>
          <w:b/>
          <w:szCs w:val="24"/>
        </w:rPr>
      </w:pPr>
      <w:r>
        <w:rPr>
          <w:b/>
          <w:szCs w:val="24"/>
        </w:rPr>
        <w:t>3.</w:t>
      </w:r>
      <w:r w:rsidR="001C799F" w:rsidRPr="00F15848">
        <w:rPr>
          <w:b/>
          <w:szCs w:val="24"/>
        </w:rPr>
        <w:t>ZAKUPNI ODNOSI</w:t>
      </w:r>
    </w:p>
    <w:p w:rsidRDefault="001C799F" w:rsidP="001C799F" w:rsidR="001C799F" w:rsidRPr="007E6428">
      <w:pPr>
        <w:pStyle w:val="Tijeloteksta"/>
        <w:rPr>
          <w:b/>
          <w:szCs w:val="24"/>
        </w:rPr>
      </w:pPr>
    </w:p>
    <w:p w:rsidRDefault="004A19CF" w:rsidP="001C799F" w:rsidR="001C799F" w:rsidRPr="007E6428">
      <w:pPr>
        <w:pStyle w:val="Tijeloteksta"/>
        <w:rPr>
          <w:szCs w:val="24"/>
          <w:u w:val="single"/>
        </w:rPr>
      </w:pPr>
      <w:r w:rsidRPr="007E6428">
        <w:rPr>
          <w:szCs w:val="24"/>
          <w:u w:val="single"/>
        </w:rPr>
        <w:t>1.</w:t>
      </w:r>
      <w:r w:rsidR="001C799F" w:rsidRPr="007E6428">
        <w:rPr>
          <w:szCs w:val="24"/>
          <w:u w:val="single"/>
        </w:rPr>
        <w:t xml:space="preserve">Ugovor </w:t>
      </w:r>
      <w:r w:rsidR="006C5749" w:rsidRPr="007E6428">
        <w:rPr>
          <w:szCs w:val="24"/>
          <w:u w:val="single"/>
        </w:rPr>
        <w:t>o zakupu poslovnog prostora</w:t>
      </w:r>
      <w:r w:rsidR="00F15848" w:rsidRPr="007E6428">
        <w:rPr>
          <w:szCs w:val="24"/>
          <w:u w:val="single"/>
        </w:rPr>
        <w:t xml:space="preserve"> i benzinske pumpe</w:t>
      </w:r>
      <w:r w:rsidR="006C5749" w:rsidRPr="007E6428">
        <w:rPr>
          <w:szCs w:val="24"/>
          <w:u w:val="single"/>
        </w:rPr>
        <w:t xml:space="preserve"> između ZOVKO-ZAGREB</w:t>
      </w:r>
      <w:r w:rsidR="001C799F" w:rsidRPr="007E6428">
        <w:rPr>
          <w:szCs w:val="24"/>
          <w:u w:val="single"/>
        </w:rPr>
        <w:t xml:space="preserve"> d.o.o.</w:t>
      </w:r>
      <w:r w:rsidR="006C5749" w:rsidRPr="007E6428">
        <w:rPr>
          <w:szCs w:val="24"/>
          <w:u w:val="single"/>
        </w:rPr>
        <w:t xml:space="preserve"> – u stečaju i CRO CAN CENTAR</w:t>
      </w:r>
      <w:r w:rsidR="001C799F" w:rsidRPr="007E6428">
        <w:rPr>
          <w:szCs w:val="24"/>
          <w:u w:val="single"/>
        </w:rPr>
        <w:t xml:space="preserve"> d.o.o. </w:t>
      </w:r>
    </w:p>
    <w:p w:rsidRDefault="004A19CF" w:rsidP="004A19CF" w:rsidR="004A19CF">
      <w:pPr>
        <w:pStyle w:val="Tijeloteksta"/>
        <w:rPr>
          <w:szCs w:val="24"/>
        </w:rPr>
      </w:pPr>
      <w:r>
        <w:rPr>
          <w:szCs w:val="24"/>
        </w:rPr>
        <w:t>P</w:t>
      </w:r>
      <w:r w:rsidR="001C799F" w:rsidRPr="002669D2">
        <w:rPr>
          <w:szCs w:val="24"/>
        </w:rPr>
        <w:t>redmet zakupa su</w:t>
      </w:r>
      <w:r>
        <w:rPr>
          <w:szCs w:val="24"/>
        </w:rPr>
        <w:t>:</w:t>
      </w:r>
    </w:p>
    <w:p w:rsidRDefault="004A19CF" w:rsidP="004A19CF" w:rsidR="001C799F" w:rsidRPr="002669D2">
      <w:pPr>
        <w:pStyle w:val="Tijeloteksta"/>
        <w:rPr>
          <w:szCs w:val="24"/>
        </w:rPr>
      </w:pPr>
      <w:r>
        <w:rPr>
          <w:szCs w:val="24"/>
        </w:rPr>
        <w:t>-</w:t>
      </w:r>
      <w:r w:rsidR="006C5749">
        <w:rPr>
          <w:szCs w:val="24"/>
        </w:rPr>
        <w:t xml:space="preserve">nekretnine upisane u zk.ul.br.879, k.o. Drenje, k.č.br. 431/1, u naravi ekonomsko dvorište i četiri zgrade (poslovni prostor) i k.č.br. 431/2 u naravi dvorište i dvije zgrade (benzinska pumpa), ukupne površine: </w:t>
      </w:r>
      <w:r w:rsidR="006C5749" w:rsidRPr="006C5749">
        <w:rPr>
          <w:szCs w:val="24"/>
        </w:rPr>
        <w:t>4018m2</w:t>
      </w:r>
      <w:r>
        <w:rPr>
          <w:szCs w:val="24"/>
        </w:rPr>
        <w:t>.</w:t>
      </w:r>
    </w:p>
    <w:p w:rsidRDefault="00F15848" w:rsidP="006C5749" w:rsidR="00F15848">
      <w:pPr>
        <w:pStyle w:val="Tijeloteksta"/>
        <w:rPr>
          <w:szCs w:val="24"/>
        </w:rPr>
      </w:pPr>
    </w:p>
    <w:p w:rsidRDefault="004A19CF" w:rsidP="004A19CF" w:rsidR="00F15848" w:rsidRPr="007E6428">
      <w:pPr>
        <w:pStyle w:val="Tijeloteksta"/>
        <w:rPr>
          <w:szCs w:val="24"/>
          <w:u w:val="single"/>
        </w:rPr>
      </w:pPr>
      <w:r w:rsidRPr="007E6428">
        <w:rPr>
          <w:szCs w:val="24"/>
          <w:u w:val="single"/>
        </w:rPr>
        <w:t>2.</w:t>
      </w:r>
      <w:r w:rsidR="00F15848" w:rsidRPr="007E6428">
        <w:rPr>
          <w:szCs w:val="24"/>
          <w:u w:val="single"/>
        </w:rPr>
        <w:t xml:space="preserve">Ugovor </w:t>
      </w:r>
      <w:r w:rsidRPr="007E6428">
        <w:rPr>
          <w:szCs w:val="24"/>
          <w:u w:val="single"/>
        </w:rPr>
        <w:t>o zakupu autobusnog kolodvora</w:t>
      </w:r>
      <w:r w:rsidR="00F15848" w:rsidRPr="007E6428">
        <w:rPr>
          <w:szCs w:val="24"/>
          <w:u w:val="single"/>
        </w:rPr>
        <w:t xml:space="preserve"> između ZOVKO-ZAGREB d.o.o.</w:t>
      </w:r>
      <w:r w:rsidRPr="007E6428">
        <w:rPr>
          <w:szCs w:val="24"/>
          <w:u w:val="single"/>
        </w:rPr>
        <w:t xml:space="preserve"> – u stečaju i AUTOHERC</w:t>
      </w:r>
      <w:r w:rsidR="00F15848" w:rsidRPr="007E6428">
        <w:rPr>
          <w:szCs w:val="24"/>
          <w:u w:val="single"/>
        </w:rPr>
        <w:t xml:space="preserve"> d.o.o. </w:t>
      </w:r>
    </w:p>
    <w:p w:rsidRDefault="00D51C9D" w:rsidP="00F15848" w:rsidR="00D51C9D">
      <w:pPr>
        <w:pStyle w:val="Tijeloteksta"/>
        <w:rPr>
          <w:szCs w:val="24"/>
        </w:rPr>
      </w:pPr>
      <w:r>
        <w:rPr>
          <w:szCs w:val="24"/>
        </w:rPr>
        <w:t>P</w:t>
      </w:r>
      <w:r w:rsidR="004A19CF">
        <w:rPr>
          <w:szCs w:val="24"/>
        </w:rPr>
        <w:t>redmet zakupa su</w:t>
      </w:r>
      <w:r>
        <w:rPr>
          <w:szCs w:val="24"/>
        </w:rPr>
        <w:t>:</w:t>
      </w:r>
    </w:p>
    <w:p w:rsidRDefault="00F15848" w:rsidP="00F15848" w:rsidR="00F15848" w:rsidRPr="00F15848">
      <w:pPr>
        <w:pStyle w:val="Tijeloteksta"/>
        <w:rPr>
          <w:szCs w:val="24"/>
        </w:rPr>
      </w:pPr>
      <w:r w:rsidRPr="00F15848">
        <w:rPr>
          <w:szCs w:val="24"/>
        </w:rPr>
        <w:t xml:space="preserve">nekretnina označena kao dio č. zem. 2979 (stara izmjera) odnosno 4221 (nova izmjera) dio 6. zk. tijela u zk. ul. br. 105. k.o. Imotski-Glavina ukupne površine 15.004 m2 </w:t>
      </w:r>
    </w:p>
    <w:p w:rsidRDefault="004A19CF" w:rsidP="004A19CF" w:rsidR="00F15848">
      <w:pPr>
        <w:pStyle w:val="Tijeloteksta"/>
        <w:rPr>
          <w:szCs w:val="24"/>
        </w:rPr>
      </w:pPr>
      <w:r>
        <w:rPr>
          <w:szCs w:val="24"/>
        </w:rPr>
        <w:t>-</w:t>
      </w:r>
      <w:r w:rsidR="00F15848" w:rsidRPr="00F15848">
        <w:rPr>
          <w:szCs w:val="24"/>
        </w:rPr>
        <w:t>nekretnina označena kao dio č. zem. 2979 (stara izmjera) odnosno 4421 (nova izmjera) u k.o. Imotski-Glavina površine 2360 m2, te poslovni prostor u zgradi Autobusnog kolodvora u Imotskom izgrađenoj na ovoj č. zem. ukupne neto površine 1144m2</w:t>
      </w:r>
      <w:r>
        <w:rPr>
          <w:szCs w:val="24"/>
        </w:rPr>
        <w:t>.</w:t>
      </w:r>
    </w:p>
    <w:p w:rsidRDefault="004A19CF" w:rsidP="00F15848" w:rsidR="004A19CF">
      <w:pPr>
        <w:pStyle w:val="Tijeloteksta"/>
        <w:rPr>
          <w:szCs w:val="24"/>
        </w:rPr>
      </w:pPr>
    </w:p>
    <w:p w:rsidRDefault="004A19CF" w:rsidP="004A19CF" w:rsidR="004A19CF" w:rsidRPr="007E6428">
      <w:pPr>
        <w:pStyle w:val="Tijeloteksta"/>
        <w:rPr>
          <w:szCs w:val="24"/>
          <w:u w:val="single"/>
        </w:rPr>
      </w:pPr>
      <w:r w:rsidRPr="007E6428">
        <w:rPr>
          <w:szCs w:val="24"/>
          <w:u w:val="single"/>
        </w:rPr>
        <w:t xml:space="preserve">3.Ugovor o zakupu hotela i benzinske pumpe između ZOVKO-ZAGREB d.o.o. – u stečaju i CRO CAN CENTAR d.o.o. </w:t>
      </w:r>
    </w:p>
    <w:p w:rsidRDefault="004A19CF" w:rsidP="004A19CF" w:rsidR="004A19CF">
      <w:pPr>
        <w:pStyle w:val="Tijeloteksta"/>
        <w:rPr>
          <w:szCs w:val="24"/>
        </w:rPr>
      </w:pPr>
      <w:r>
        <w:rPr>
          <w:szCs w:val="24"/>
        </w:rPr>
        <w:t>Predmet zakupa je:</w:t>
      </w:r>
    </w:p>
    <w:p w:rsidRDefault="004A19CF" w:rsidP="004A19CF" w:rsidR="004A19CF" w:rsidRPr="004A19CF">
      <w:pPr>
        <w:pStyle w:val="Tijeloteksta"/>
        <w:rPr>
          <w:szCs w:val="24"/>
        </w:rPr>
      </w:pPr>
      <w:r w:rsidRPr="004A19CF">
        <w:rPr>
          <w:szCs w:val="24"/>
        </w:rPr>
        <w:t>-nekretnina upisana u zk.ul.br. 859 k.o. Gromačnik, koji se sastoji od:</w:t>
      </w:r>
    </w:p>
    <w:p w:rsidRDefault="004A19CF" w:rsidP="004A19CF" w:rsidR="004A19CF" w:rsidRPr="004A19CF">
      <w:pPr>
        <w:pStyle w:val="Tijeloteksta"/>
        <w:rPr>
          <w:szCs w:val="24"/>
        </w:rPr>
      </w:pPr>
      <w:r w:rsidRPr="004A19CF">
        <w:rPr>
          <w:szCs w:val="24"/>
        </w:rPr>
        <w:t>1.etaže – 86,31/100 dijela č.k.br.1226/10 BENZINSKA CRPKA, HOTEL, TRAFO-STANICA, SPREMNIK, LIVADA I DVORIŠTE UKOSI sa 15799 m2 s kojim je nedjeljivo povezano pravo vlasništva posebnog dijela nekretnine koji u naravi čini:</w:t>
      </w:r>
    </w:p>
    <w:p w:rsidRDefault="004A19CF" w:rsidP="004A19CF" w:rsidR="004A19CF" w:rsidRPr="004A19CF">
      <w:pPr>
        <w:pStyle w:val="Tijeloteksta"/>
        <w:rPr>
          <w:szCs w:val="24"/>
        </w:rPr>
      </w:pPr>
      <w:r w:rsidRPr="004A19CF">
        <w:rPr>
          <w:szCs w:val="24"/>
        </w:rPr>
        <w:t>1. PROSTOR BR. 1 - označen kao "P1" HOTEL I RESTORAN, sveukupne površine 1378,32 (1456,56) m2</w:t>
      </w:r>
    </w:p>
    <w:p w:rsidRDefault="004A19CF" w:rsidP="004A19CF" w:rsidR="004A19CF" w:rsidRPr="004A19CF">
      <w:pPr>
        <w:pStyle w:val="Tijeloteksta"/>
        <w:rPr>
          <w:szCs w:val="24"/>
        </w:rPr>
      </w:pPr>
      <w:r w:rsidRPr="004A19CF">
        <w:rPr>
          <w:szCs w:val="24"/>
        </w:rPr>
        <w:t xml:space="preserve">2.etaže- 13,69/100 dijela č.k.br.1226/10 BENZINSKA CRPKA, HOTEL, TRAFO-STANICA, SPREMNIK, LIVADA I DVORIŠTE UKOSI sa 15799 m2 s </w:t>
      </w:r>
      <w:r w:rsidRPr="004A19CF">
        <w:rPr>
          <w:szCs w:val="24"/>
        </w:rPr>
        <w:lastRenderedPageBreak/>
        <w:t>kojim je nedjeljivo povezano pravo vlasništva posebnog dijela nekretnine koji u naravi čini:</w:t>
      </w:r>
    </w:p>
    <w:p w:rsidRDefault="004A19CF" w:rsidP="00E14FD8" w:rsidR="001C799F">
      <w:pPr>
        <w:pStyle w:val="Tijeloteksta"/>
        <w:rPr>
          <w:szCs w:val="24"/>
        </w:rPr>
      </w:pPr>
      <w:r w:rsidRPr="004A19CF">
        <w:rPr>
          <w:szCs w:val="24"/>
        </w:rPr>
        <w:t>PROSTOR BR. 2 - označen kao "P2" BENZINSKA PUMPA, ukupne površine 231,05 m2</w:t>
      </w:r>
      <w:r>
        <w:rPr>
          <w:szCs w:val="24"/>
        </w:rPr>
        <w:t>.</w:t>
      </w:r>
    </w:p>
    <w:p w:rsidRDefault="00E14FD8" w:rsidP="00E14FD8" w:rsidR="00E14FD8" w:rsidRPr="00E14FD8">
      <w:pPr>
        <w:pStyle w:val="Tijeloteksta"/>
        <w:rPr>
          <w:szCs w:val="24"/>
        </w:rPr>
      </w:pPr>
    </w:p>
    <w:p w:rsidRDefault="001C799F" w:rsidP="001C799F" w:rsidR="001C799F">
      <w:pPr>
        <w:pStyle w:val="Zaglavlje"/>
        <w:jc w:val="both"/>
        <w:rPr>
          <w:rFonts w:hAnsi="Bookman Old Style" w:ascii="Bookman Old Style"/>
          <w:szCs w:val="24"/>
          <w:lang w:val="hr-HR"/>
        </w:rPr>
      </w:pPr>
    </w:p>
    <w:p w:rsidRDefault="00D514C9" w:rsidP="001C799F" w:rsidR="00D514C9" w:rsidRPr="00597FBA">
      <w:pPr>
        <w:pStyle w:val="Zaglavlje"/>
        <w:jc w:val="both"/>
        <w:rPr>
          <w:rFonts w:hAnsi="Bookman Old Style" w:ascii="Bookman Old Style"/>
          <w:szCs w:val="24"/>
          <w:lang w:val="hr-HR"/>
        </w:rPr>
      </w:pPr>
    </w:p>
    <w:p w:rsidRDefault="008F7229" w:rsidP="008F7229" w:rsidR="008F7229">
      <w:pPr>
        <w:pStyle w:val="Zaglavlje"/>
        <w:tabs>
          <w:tab w:pos="360" w:val="num"/>
        </w:tabs>
        <w:jc w:val="both"/>
        <w:rPr>
          <w:rFonts w:hAnsi="Bookman Old Style" w:ascii="Bookman Old Style"/>
          <w:b/>
          <w:szCs w:val="24"/>
          <w:lang w:val="hr-HR"/>
        </w:rPr>
      </w:pPr>
    </w:p>
    <w:p w:rsidRDefault="008F7229" w:rsidP="008F7229" w:rsidR="001C799F" w:rsidRPr="00597FBA">
      <w:pPr>
        <w:pStyle w:val="Zaglavlje"/>
        <w:tabs>
          <w:tab w:pos="360" w:val="num"/>
        </w:tabs>
        <w:jc w:val="both"/>
        <w:rPr>
          <w:rFonts w:hAnsi="Bookman Old Style" w:ascii="Bookman Old Style"/>
          <w:b/>
          <w:szCs w:val="24"/>
          <w:lang w:val="hr-HR"/>
        </w:rPr>
      </w:pPr>
      <w:r>
        <w:rPr>
          <w:rFonts w:hAnsi="Bookman Old Style" w:ascii="Bookman Old Style"/>
          <w:b/>
          <w:szCs w:val="24"/>
          <w:lang w:val="hr-HR"/>
        </w:rPr>
        <w:t>4.</w:t>
      </w:r>
      <w:r w:rsidR="001C799F" w:rsidRPr="00597FBA">
        <w:rPr>
          <w:rFonts w:hAnsi="Bookman Old Style" w:ascii="Bookman Old Style"/>
          <w:b/>
          <w:szCs w:val="24"/>
          <w:lang w:val="hr-HR"/>
        </w:rPr>
        <w:t>POSTUPCI U TIJEKU</w:t>
      </w:r>
    </w:p>
    <w:p w:rsidRDefault="001C799F" w:rsidP="001C799F" w:rsidR="001C799F" w:rsidRPr="00597FBA">
      <w:pPr>
        <w:pStyle w:val="Zaglavlje"/>
        <w:jc w:val="both"/>
        <w:rPr>
          <w:rFonts w:hAnsi="Bookman Old Style" w:ascii="Bookman Old Style"/>
          <w:b/>
          <w:szCs w:val="24"/>
          <w:lang w:val="hr-HR"/>
        </w:rPr>
      </w:pPr>
    </w:p>
    <w:p w:rsidRDefault="001C799F" w:rsidP="001C799F" w:rsidR="001C799F" w:rsidRPr="00597FBA">
      <w:pPr>
        <w:pStyle w:val="Zaglavlje"/>
        <w:jc w:val="both"/>
        <w:rPr>
          <w:rFonts w:hAnsi="Bookman Old Style" w:ascii="Bookman Old Style"/>
          <w:szCs w:val="24"/>
          <w:lang w:val="hr-HR"/>
        </w:rPr>
      </w:pPr>
      <w:r w:rsidRPr="00597FBA">
        <w:rPr>
          <w:rFonts w:hAnsi="Bookman Old Style" w:ascii="Bookman Old Style"/>
          <w:szCs w:val="24"/>
          <w:lang w:val="hr-HR"/>
        </w:rPr>
        <w:t>U nastavku izvješć</w:t>
      </w:r>
      <w:r w:rsidR="008D294C">
        <w:rPr>
          <w:rFonts w:hAnsi="Bookman Old Style" w:ascii="Bookman Old Style"/>
          <w:szCs w:val="24"/>
          <w:lang w:val="hr-HR"/>
        </w:rPr>
        <w:t>a p</w:t>
      </w:r>
      <w:r w:rsidR="00D514C9">
        <w:rPr>
          <w:rFonts w:hAnsi="Bookman Old Style" w:ascii="Bookman Old Style"/>
          <w:szCs w:val="24"/>
          <w:lang w:val="hr-HR"/>
        </w:rPr>
        <w:t>rilaže se izvješće o postupcima u tijeku</w:t>
      </w:r>
      <w:r w:rsidRPr="00597FBA">
        <w:rPr>
          <w:rFonts w:hAnsi="Bookman Old Style" w:ascii="Bookman Old Style"/>
          <w:szCs w:val="24"/>
          <w:lang w:val="hr-HR"/>
        </w:rPr>
        <w:t>.</w:t>
      </w:r>
    </w:p>
    <w:p w:rsidRDefault="001C799F" w:rsidP="001C799F" w:rsidR="001C799F" w:rsidRPr="00597FBA">
      <w:pPr>
        <w:pStyle w:val="Zaglavlje"/>
        <w:jc w:val="both"/>
        <w:rPr>
          <w:rFonts w:hAnsi="Bookman Old Style" w:ascii="Bookman Old Style"/>
          <w:szCs w:val="24"/>
          <w:lang w:val="hr-HR"/>
        </w:rPr>
      </w:pPr>
    </w:p>
    <w:p w:rsidRDefault="001C799F" w:rsidP="001C799F" w:rsidR="001C799F" w:rsidRPr="00597FBA">
      <w:pPr>
        <w:pStyle w:val="Zaglavlje"/>
        <w:tabs>
          <w:tab w:pos="708" w:val="left"/>
        </w:tabs>
        <w:jc w:val="both"/>
        <w:rPr>
          <w:rFonts w:hAnsi="Bookman Old Style" w:ascii="Bookman Old Style"/>
          <w:szCs w:val="24"/>
          <w:lang w:val="hr-HR"/>
        </w:rPr>
      </w:pPr>
    </w:p>
    <w:p w:rsidRDefault="001C799F" w:rsidP="001C799F" w:rsidR="001C799F" w:rsidRPr="00597FBA">
      <w:pPr>
        <w:pStyle w:val="Zaglavlje"/>
        <w:tabs>
          <w:tab w:pos="708" w:val="left"/>
        </w:tabs>
        <w:ind w:firstLine="284"/>
        <w:jc w:val="both"/>
        <w:rPr>
          <w:rFonts w:hAnsi="Bookman Old Style" w:ascii="Bookman Old Style"/>
          <w:szCs w:val="24"/>
          <w:lang w:val="hr-HR"/>
        </w:rPr>
      </w:pPr>
      <w:r w:rsidRPr="00597FBA">
        <w:rPr>
          <w:rFonts w:hAnsi="Bookman Old Style" w:ascii="Bookman Old Style"/>
          <w:b/>
          <w:szCs w:val="24"/>
          <w:lang w:val="hr-HR"/>
        </w:rPr>
        <w:t>A) Parnice i ovrhe</w:t>
      </w:r>
    </w:p>
    <w:p w:rsidRDefault="001C799F" w:rsidP="001C799F" w:rsidR="001C799F" w:rsidRPr="00597FBA">
      <w:pPr>
        <w:pStyle w:val="Zaglavlje"/>
        <w:tabs>
          <w:tab w:pos="708" w:val="left"/>
        </w:tabs>
        <w:jc w:val="both"/>
        <w:rPr>
          <w:rFonts w:hAnsi="Bookman Old Style" w:ascii="Bookman Old Style"/>
          <w:szCs w:val="24"/>
          <w:lang w:val="hr-HR"/>
        </w:rPr>
      </w:pPr>
    </w:p>
    <w:p w:rsidRDefault="008D294C" w:rsidP="008D294C" w:rsidR="001C799F" w:rsidRPr="003C422D">
      <w:pPr>
        <w:pStyle w:val="Tijeloteksta"/>
        <w:numPr>
          <w:ilvl w:val="0"/>
          <w:numId w:val="9"/>
        </w:numPr>
        <w:tabs>
          <w:tab w:pos="426" w:val="left"/>
        </w:tabs>
        <w:rPr>
          <w:szCs w:val="24"/>
          <w:u w:val="single"/>
        </w:rPr>
      </w:pPr>
      <w:r w:rsidRPr="003C422D">
        <w:rPr>
          <w:szCs w:val="24"/>
          <w:u w:val="single"/>
        </w:rPr>
        <w:t>RH, MINISTARSTVO FINANCIJA/ZOVKO-ZAGREB</w:t>
      </w:r>
      <w:r w:rsidR="003C422D">
        <w:rPr>
          <w:szCs w:val="24"/>
          <w:u w:val="single"/>
        </w:rPr>
        <w:t xml:space="preserve"> d.o.o.</w:t>
      </w:r>
      <w:r w:rsidRPr="003C422D">
        <w:rPr>
          <w:szCs w:val="24"/>
          <w:u w:val="single"/>
        </w:rPr>
        <w:t>, posl.br. P-119/17, Trgovački sud u Varaždinu, V</w:t>
      </w:r>
      <w:r w:rsidR="003C422D">
        <w:rPr>
          <w:szCs w:val="24"/>
          <w:u w:val="single"/>
        </w:rPr>
        <w:t>PS:501.000,00kn</w:t>
      </w:r>
      <w:r w:rsidRPr="003C422D">
        <w:rPr>
          <w:szCs w:val="24"/>
          <w:u w:val="single"/>
        </w:rPr>
        <w:t>;</w:t>
      </w:r>
    </w:p>
    <w:p w:rsidRDefault="008D294C" w:rsidP="00ED5A13" w:rsidR="003C422D">
      <w:pPr>
        <w:pStyle w:val="Tijeloteksta"/>
        <w:tabs>
          <w:tab w:pos="426" w:val="left"/>
        </w:tabs>
        <w:rPr>
          <w:szCs w:val="24"/>
        </w:rPr>
      </w:pPr>
      <w:r>
        <w:rPr>
          <w:szCs w:val="24"/>
        </w:rPr>
        <w:t>Predmet se vodi po tužbi RH, M</w:t>
      </w:r>
      <w:r w:rsidR="003C422D">
        <w:rPr>
          <w:szCs w:val="24"/>
        </w:rPr>
        <w:t>inistarstvo financija</w:t>
      </w:r>
      <w:r>
        <w:rPr>
          <w:szCs w:val="24"/>
        </w:rPr>
        <w:t>, radi pobijanja pravnih radnji stečajnog dužnika Autobusni kolodvor d.d. – u stečaju. Trgovački sud u Varaždinu</w:t>
      </w:r>
      <w:r w:rsidR="003C422D">
        <w:rPr>
          <w:szCs w:val="24"/>
        </w:rPr>
        <w:t xml:space="preserve"> je 2012. godine donio presudu u korist RH, Ministarstvo financija. Visoki Trgovački sud je presudu ukinuo i predmet vratio na ponovno suđenje. Posljednje ročište održano je 10.11.2017. godine.</w:t>
      </w:r>
    </w:p>
    <w:p w:rsidRDefault="00ED5A13" w:rsidP="003C422D" w:rsidR="00ED5A13">
      <w:pPr>
        <w:pStyle w:val="Tijeloteksta"/>
        <w:tabs>
          <w:tab w:pos="426" w:val="left"/>
        </w:tabs>
        <w:rPr>
          <w:szCs w:val="24"/>
        </w:rPr>
      </w:pPr>
    </w:p>
    <w:p w:rsidRDefault="00ED5A13" w:rsidP="003C422D" w:rsidR="00ED5A13">
      <w:pPr>
        <w:pStyle w:val="Tijeloteksta"/>
        <w:tabs>
          <w:tab w:pos="426" w:val="left"/>
        </w:tabs>
        <w:rPr>
          <w:szCs w:val="24"/>
        </w:rPr>
      </w:pPr>
    </w:p>
    <w:p w:rsidRDefault="00ED5A13" w:rsidP="00ED5A13" w:rsidR="00ED5A13" w:rsidRPr="00ED5A13">
      <w:pPr>
        <w:pStyle w:val="Tijeloteksta"/>
        <w:numPr>
          <w:ilvl w:val="0"/>
          <w:numId w:val="9"/>
        </w:numPr>
        <w:tabs>
          <w:tab w:pos="426" w:val="left"/>
        </w:tabs>
        <w:rPr>
          <w:szCs w:val="24"/>
          <w:u w:val="single"/>
        </w:rPr>
      </w:pPr>
      <w:r w:rsidRPr="00ED5A13">
        <w:rPr>
          <w:szCs w:val="24"/>
          <w:u w:val="single"/>
        </w:rPr>
        <w:t>ZOVKO-ZAGREB/CROATIA BUS, posl.br. Povrv-745/11, Trgovački sud u Zagrebu, VPS:292.685,75kn</w:t>
      </w:r>
    </w:p>
    <w:p w:rsidRDefault="00ED5A13" w:rsidP="00ED5A13" w:rsidR="00ED5A13">
      <w:pPr>
        <w:pStyle w:val="Tijeloteksta"/>
        <w:tabs>
          <w:tab w:pos="426" w:val="left"/>
        </w:tabs>
        <w:rPr>
          <w:szCs w:val="24"/>
        </w:rPr>
      </w:pPr>
      <w:r>
        <w:rPr>
          <w:szCs w:val="24"/>
        </w:rPr>
        <w:t>Predmet se vodi po prijedlogu za ovrhu ZOVKO-ZAGREB</w:t>
      </w:r>
      <w:r w:rsidR="008E0169">
        <w:rPr>
          <w:szCs w:val="24"/>
        </w:rPr>
        <w:t xml:space="preserve"> d.o.o.</w:t>
      </w:r>
      <w:r>
        <w:rPr>
          <w:szCs w:val="24"/>
        </w:rPr>
        <w:t xml:space="preserve"> od 08.11.2010. godine temeljem vjerodostojne isprave – izvatka iz poslovnih knjiga.</w:t>
      </w:r>
      <w:r w:rsidR="008E0169">
        <w:rPr>
          <w:szCs w:val="24"/>
        </w:rPr>
        <w:t xml:space="preserve"> </w:t>
      </w:r>
      <w:r>
        <w:rPr>
          <w:szCs w:val="24"/>
        </w:rPr>
        <w:t>Ovršenik je uložio prigovor i u tijeku postupka je provedeno financijsko-knjigovodstveno vještačenje po vještaku J.Cindriću. Temeljem vještačenja je ZOVKO-ZAGREB</w:t>
      </w:r>
      <w:r w:rsidR="008E0169">
        <w:rPr>
          <w:szCs w:val="24"/>
        </w:rPr>
        <w:t xml:space="preserve"> d.o.o.</w:t>
      </w:r>
      <w:r>
        <w:rPr>
          <w:szCs w:val="24"/>
        </w:rPr>
        <w:t xml:space="preserve"> specificirao svoj tužbeni zahtjev umanjivši ga za 6.492,97kn od početnih 299.178,72kn.</w:t>
      </w:r>
    </w:p>
    <w:p w:rsidRDefault="00ED5A13" w:rsidP="00ED5A13" w:rsidR="00ED5A13">
      <w:pPr>
        <w:pStyle w:val="Tijeloteksta"/>
        <w:tabs>
          <w:tab w:pos="426" w:val="left"/>
        </w:tabs>
        <w:rPr>
          <w:szCs w:val="24"/>
        </w:rPr>
      </w:pPr>
      <w:r>
        <w:rPr>
          <w:szCs w:val="24"/>
        </w:rPr>
        <w:t>Dana 14.03.2014. godine Trgovački sud</w:t>
      </w:r>
      <w:r w:rsidR="008E0169">
        <w:rPr>
          <w:szCs w:val="24"/>
        </w:rPr>
        <w:t xml:space="preserve"> u Zagrebu</w:t>
      </w:r>
      <w:r>
        <w:rPr>
          <w:szCs w:val="24"/>
        </w:rPr>
        <w:t xml:space="preserve"> je donio presudu kojom je platni nalog ZOVKO-ZAGREB</w:t>
      </w:r>
      <w:r w:rsidR="008E0169">
        <w:rPr>
          <w:szCs w:val="24"/>
        </w:rPr>
        <w:t xml:space="preserve"> d.o.o.</w:t>
      </w:r>
      <w:r>
        <w:rPr>
          <w:szCs w:val="24"/>
        </w:rPr>
        <w:t xml:space="preserve"> ukinut u cijelosti i naloženo mu je platiti parnični trošak CROATIA-BUS-u d.d. – u stečaju iznos od 38.125,00kn.</w:t>
      </w:r>
      <w:r w:rsidR="008E0169">
        <w:rPr>
          <w:szCs w:val="24"/>
        </w:rPr>
        <w:t xml:space="preserve"> Protiv navedene presude uložena je žalba dana 18.03.2014.</w:t>
      </w:r>
    </w:p>
    <w:p w:rsidRDefault="008E0169" w:rsidP="00ED5A13" w:rsidR="008E0169">
      <w:pPr>
        <w:pStyle w:val="Tijeloteksta"/>
        <w:tabs>
          <w:tab w:pos="426" w:val="left"/>
        </w:tabs>
        <w:rPr>
          <w:szCs w:val="24"/>
        </w:rPr>
      </w:pPr>
      <w:r>
        <w:rPr>
          <w:szCs w:val="24"/>
        </w:rPr>
        <w:t>Dana 30.05.2016. Trgovački sud u Zagrebu donio je rješenje kojim se utvrđuje prekid postupka jer je tuženik u međuvremenu brisan, a dana 13.06.2016. godine upućen je podnesak kojim se kao tuženik naznačuje stečajna masa iza stečajnog dužnika CROATIA-BUS d.d. – u stečaju, te se traži pa Sud naloži tuženiku da dostavi novi OIB za stečajnu masu.</w:t>
      </w:r>
    </w:p>
    <w:p w:rsidRDefault="000606DD" w:rsidP="00ED5A13" w:rsidR="000606DD">
      <w:pPr>
        <w:pStyle w:val="Tijeloteksta"/>
        <w:tabs>
          <w:tab w:pos="426" w:val="left"/>
        </w:tabs>
        <w:rPr>
          <w:szCs w:val="24"/>
        </w:rPr>
      </w:pPr>
    </w:p>
    <w:p w:rsidRDefault="000606DD" w:rsidP="000606DD" w:rsidR="000606DD" w:rsidRPr="008675D3">
      <w:pPr>
        <w:pStyle w:val="Tijeloteksta"/>
        <w:numPr>
          <w:ilvl w:val="0"/>
          <w:numId w:val="9"/>
        </w:numPr>
        <w:tabs>
          <w:tab w:pos="426" w:val="left"/>
        </w:tabs>
        <w:rPr>
          <w:szCs w:val="24"/>
          <w:u w:val="single"/>
        </w:rPr>
      </w:pPr>
      <w:r w:rsidRPr="008675D3">
        <w:rPr>
          <w:szCs w:val="24"/>
          <w:u w:val="single"/>
        </w:rPr>
        <w:t>ZOVKO-ZAGREB/ALPE ADRIA POSLOVODSTVO, posl.br. P-816/13, Trgovački sud u Zagrebu, VPS:28.988.986,00kn</w:t>
      </w:r>
    </w:p>
    <w:p w:rsidRDefault="000606DD" w:rsidP="000606DD" w:rsidR="000606DD">
      <w:pPr>
        <w:pStyle w:val="Tijeloteksta"/>
        <w:tabs>
          <w:tab w:pos="426" w:val="left"/>
        </w:tabs>
        <w:rPr>
          <w:szCs w:val="24"/>
        </w:rPr>
      </w:pPr>
      <w:r>
        <w:rPr>
          <w:szCs w:val="24"/>
        </w:rPr>
        <w:t>Postupak se vo</w:t>
      </w:r>
      <w:r w:rsidR="008675D3">
        <w:rPr>
          <w:szCs w:val="24"/>
        </w:rPr>
        <w:t>dio po tužbi ZOVKO-ZAGREB</w:t>
      </w:r>
      <w:r>
        <w:rPr>
          <w:szCs w:val="24"/>
        </w:rPr>
        <w:t xml:space="preserve"> od 04.03.2013. godine, radi utvrđenja osnovanosti osporavanja novčane tražbine.</w:t>
      </w:r>
    </w:p>
    <w:p w:rsidRDefault="000606DD" w:rsidP="000606DD" w:rsidR="000606DD">
      <w:pPr>
        <w:pStyle w:val="Tijeloteksta"/>
        <w:tabs>
          <w:tab w:pos="426" w:val="left"/>
        </w:tabs>
        <w:rPr>
          <w:szCs w:val="24"/>
        </w:rPr>
      </w:pPr>
      <w:r>
        <w:rPr>
          <w:szCs w:val="24"/>
        </w:rPr>
        <w:t xml:space="preserve">Dana 23.01.2015. godine postupak je prekinut do pravomoćnosti rješenja o namirenju u ovršnom postupku koji se vodi pred Općinskim sudom u Zaprešiću, pod posl.br. Ovr-408/11, a u kojem postupku je ovdje tuženik </w:t>
      </w:r>
      <w:r>
        <w:rPr>
          <w:szCs w:val="24"/>
        </w:rPr>
        <w:lastRenderedPageBreak/>
        <w:t>stekao sv</w:t>
      </w:r>
      <w:r w:rsidR="008675D3">
        <w:rPr>
          <w:szCs w:val="24"/>
        </w:rPr>
        <w:t>e nekretnine ZOVKO-ZAGREB</w:t>
      </w:r>
      <w:r>
        <w:rPr>
          <w:szCs w:val="24"/>
        </w:rPr>
        <w:t xml:space="preserve"> koje su bile predmetom ovrhe za kupovninu od 28.988.986,00kn, a kojim je tuženik namiren za taj iznos pa se time osnovano ukazuje da je osnovano tužiteljevo osporavanje tražbine tuženika od 28.988.986,00kn u drugom višem isplatnom redu tražbina stečajnih vjerovnika u stečajnom postupku koji se vodi nad ZOVKO-ZAGREB d.o.o. – u stečaju.</w:t>
      </w:r>
    </w:p>
    <w:p w:rsidRDefault="000606DD" w:rsidP="000606DD" w:rsidR="000606DD">
      <w:pPr>
        <w:pStyle w:val="Tijeloteksta"/>
        <w:tabs>
          <w:tab w:pos="426" w:val="left"/>
        </w:tabs>
        <w:rPr>
          <w:szCs w:val="24"/>
        </w:rPr>
      </w:pPr>
    </w:p>
    <w:p w:rsidRDefault="000606DD" w:rsidP="000606DD" w:rsidR="000606DD" w:rsidRPr="006C5749">
      <w:pPr>
        <w:pStyle w:val="Tijeloteksta"/>
        <w:numPr>
          <w:ilvl w:val="0"/>
          <w:numId w:val="9"/>
        </w:numPr>
        <w:tabs>
          <w:tab w:pos="426" w:val="left"/>
        </w:tabs>
        <w:rPr>
          <w:szCs w:val="24"/>
          <w:u w:val="single"/>
        </w:rPr>
      </w:pPr>
      <w:r w:rsidRPr="006C5749">
        <w:rPr>
          <w:szCs w:val="24"/>
          <w:u w:val="single"/>
        </w:rPr>
        <w:t>ZOVKO-ZAGREB/CROATIA BUS, posl.br. P-730/14, Trgovač</w:t>
      </w:r>
      <w:r w:rsidR="008675D3" w:rsidRPr="006C5749">
        <w:rPr>
          <w:szCs w:val="24"/>
          <w:u w:val="single"/>
        </w:rPr>
        <w:t>ki sud u Zagrebu, VPS:984.283,70kn</w:t>
      </w:r>
    </w:p>
    <w:p w:rsidRDefault="008675D3" w:rsidP="008675D3" w:rsidR="008675D3">
      <w:pPr>
        <w:pStyle w:val="Tijeloteksta"/>
        <w:tabs>
          <w:tab w:pos="426" w:val="left"/>
        </w:tabs>
        <w:rPr>
          <w:szCs w:val="24"/>
        </w:rPr>
      </w:pPr>
      <w:r>
        <w:rPr>
          <w:szCs w:val="24"/>
        </w:rPr>
        <w:t>Predmet se vodio po tužbi ZOVKO-ZAGREB radi isplate naknade štete temeljem ugovora o zakupu s tuženikom. Rješenjem Trgovačkog suda u Zagrebu, od dana 25.03.2015. godine utvrđen je prekid postupka jer je tuženik prestao postojati.</w:t>
      </w:r>
    </w:p>
    <w:p w:rsidRDefault="008675D3" w:rsidP="008675D3" w:rsidR="008675D3">
      <w:pPr>
        <w:pStyle w:val="Tijeloteksta"/>
        <w:tabs>
          <w:tab w:pos="426" w:val="left"/>
        </w:tabs>
        <w:rPr>
          <w:szCs w:val="24"/>
        </w:rPr>
      </w:pPr>
    </w:p>
    <w:p w:rsidRDefault="008675D3" w:rsidP="008675D3" w:rsidR="008675D3" w:rsidRPr="006C5749">
      <w:pPr>
        <w:pStyle w:val="Tijeloteksta"/>
        <w:numPr>
          <w:ilvl w:val="0"/>
          <w:numId w:val="9"/>
        </w:numPr>
        <w:tabs>
          <w:tab w:pos="426" w:val="left"/>
        </w:tabs>
        <w:rPr>
          <w:szCs w:val="24"/>
          <w:u w:val="single"/>
        </w:rPr>
      </w:pPr>
      <w:r w:rsidRPr="006C5749">
        <w:rPr>
          <w:szCs w:val="24"/>
          <w:u w:val="single"/>
        </w:rPr>
        <w:t>ZOVKO-ZAGREB/GRAD ZAGREB, posl.br. P-817/13, Trgovački sud u Zagrebu, VPS:1.723.514,04kn</w:t>
      </w:r>
    </w:p>
    <w:p w:rsidRDefault="008675D3" w:rsidP="008675D3" w:rsidR="008675D3">
      <w:pPr>
        <w:pStyle w:val="Tijeloteksta"/>
        <w:tabs>
          <w:tab w:pos="426" w:val="left"/>
        </w:tabs>
        <w:rPr>
          <w:szCs w:val="24"/>
        </w:rPr>
      </w:pPr>
      <w:r>
        <w:rPr>
          <w:szCs w:val="24"/>
        </w:rPr>
        <w:t>Postupak se vodio po tužbi ZOVKO-ZAGREB od dana 04.03.2013. godine radi utvrđenja osnovanosti osporavanja novčane tražbine. Dana 20.03.2014. donesena je presuda zbog ogluhe kojom je utvrđena osnovanost osporavanja novčane tražbine u iznosu od 1.723,514,04kn.</w:t>
      </w:r>
    </w:p>
    <w:p w:rsidRDefault="00D514C9" w:rsidP="008675D3" w:rsidR="00D514C9">
      <w:pPr>
        <w:pStyle w:val="Tijeloteksta"/>
        <w:tabs>
          <w:tab w:pos="426" w:val="left"/>
        </w:tabs>
        <w:rPr>
          <w:szCs w:val="24"/>
        </w:rPr>
      </w:pPr>
    </w:p>
    <w:p w:rsidRDefault="00D514C9" w:rsidP="00D514C9" w:rsidR="00DA357B" w:rsidRPr="00DA357B">
      <w:pPr>
        <w:pStyle w:val="Tijeloteksta"/>
        <w:numPr>
          <w:ilvl w:val="0"/>
          <w:numId w:val="9"/>
        </w:numPr>
        <w:tabs>
          <w:tab w:pos="426" w:val="left"/>
        </w:tabs>
        <w:rPr>
          <w:szCs w:val="24"/>
        </w:rPr>
      </w:pPr>
      <w:r w:rsidRPr="00DA357B">
        <w:rPr>
          <w:szCs w:val="24"/>
          <w:u w:val="single"/>
        </w:rPr>
        <w:t>CROATIA-BUS/ZOVKO-ZAGREB, posl.br. P-1570/10 (sada P-1334/15), Trgovački sud u Zagrebu, VPS:7.500.000,00kn</w:t>
      </w:r>
    </w:p>
    <w:p w:rsidRDefault="00D514C9" w:rsidP="00DA357B" w:rsidR="00DA357B" w:rsidRPr="00DA357B">
      <w:pPr>
        <w:pStyle w:val="Tijeloteksta"/>
        <w:tabs>
          <w:tab w:pos="426" w:val="left"/>
        </w:tabs>
        <w:rPr>
          <w:szCs w:val="24"/>
        </w:rPr>
      </w:pPr>
      <w:r w:rsidRPr="00DA357B">
        <w:rPr>
          <w:szCs w:val="24"/>
        </w:rPr>
        <w:t>Postupak se vodio po tužbi CROATIA-BUS d.d. – u stečaju</w:t>
      </w:r>
      <w:r w:rsidR="00DA357B">
        <w:rPr>
          <w:szCs w:val="24"/>
        </w:rPr>
        <w:t xml:space="preserve">, </w:t>
      </w:r>
      <w:r w:rsidR="00DA357B" w:rsidRPr="00DA357B">
        <w:rPr>
          <w:szCs w:val="24"/>
        </w:rPr>
        <w:t>radi pobijanja pravnih radnji stečajnog dužnika</w:t>
      </w:r>
      <w:r w:rsidR="00DA357B">
        <w:rPr>
          <w:szCs w:val="24"/>
        </w:rPr>
        <w:t>. Rješenjem Trgovačkog suda u Zagrebu, od 14. studenog 2013. godine, sud je utvrdio prekid postupka u ovoj pravnoj stvari jer je nad tuženikom dana 20. studenog 2012. godine otvoren stečajni postupak (pod posl.br. St-319/12). Podneskom tužitelja od 22. studenog 2013. godine kojim predlaže nastavak postupka na način da stečajni upravitelj tuženika preuzme parnični postupak; Trgovački sud u Zagrebu donio je 21. ožujka 2014. godine rješenje kojim se nastavlja postupak u ovoj pravnoj stvari.</w:t>
      </w:r>
      <w:r w:rsidR="002078FF">
        <w:rPr>
          <w:szCs w:val="24"/>
        </w:rPr>
        <w:t xml:space="preserve"> Dana 07. rujna 2015. godine, Trgovački sud u Zagrebu donio je rješenje pod posl.br. P-1334/15, kojim je utvrdio da je u ovoj pravnoj stvari nastupio prekid postupka, jer je uvidom u Sudski registar utvrđeno da je tužitelj brisan iz Sudskog registra na temelju rješenja Tt-26273-2 od 17. prosinca 2014. godine, uslijed obustave i zaključenja stečajnog postupka, čime je isti prestao postojati.</w:t>
      </w:r>
    </w:p>
    <w:p w:rsidRDefault="00D514C9" w:rsidP="00DA357B" w:rsidR="00D514C9" w:rsidRPr="00DA357B">
      <w:pPr>
        <w:pStyle w:val="Tijeloteksta"/>
        <w:tabs>
          <w:tab w:pos="426" w:val="left"/>
        </w:tabs>
        <w:ind w:left="360"/>
        <w:rPr>
          <w:szCs w:val="24"/>
        </w:rPr>
      </w:pPr>
    </w:p>
    <w:p w:rsidRDefault="00AD7EBD" w:rsidP="008675D3" w:rsidR="00AD7EBD">
      <w:pPr>
        <w:pStyle w:val="Tijeloteksta"/>
        <w:tabs>
          <w:tab w:pos="426" w:val="left"/>
        </w:tabs>
        <w:rPr>
          <w:szCs w:val="24"/>
        </w:rPr>
      </w:pPr>
    </w:p>
    <w:p w:rsidRDefault="00A707A8" w:rsidP="008675D3" w:rsidR="00A707A8">
      <w:pPr>
        <w:pStyle w:val="Tijeloteksta"/>
        <w:tabs>
          <w:tab w:pos="426" w:val="left"/>
        </w:tabs>
        <w:rPr>
          <w:szCs w:val="24"/>
        </w:rPr>
      </w:pPr>
    </w:p>
    <w:p w:rsidRDefault="00AD7EBD" w:rsidP="008675D3" w:rsidR="00AD7EBD">
      <w:pPr>
        <w:pStyle w:val="Tijeloteksta"/>
        <w:tabs>
          <w:tab w:pos="426" w:val="left"/>
        </w:tabs>
        <w:rPr>
          <w:b/>
          <w:szCs w:val="24"/>
        </w:rPr>
      </w:pPr>
      <w:r>
        <w:rPr>
          <w:b/>
          <w:szCs w:val="24"/>
        </w:rPr>
        <w:tab/>
      </w:r>
      <w:r w:rsidRPr="00AD7EBD">
        <w:rPr>
          <w:b/>
          <w:szCs w:val="24"/>
        </w:rPr>
        <w:t>B) Ostali poslovi</w:t>
      </w:r>
    </w:p>
    <w:p w:rsidRDefault="00AD7EBD" w:rsidP="008675D3" w:rsidR="00AD7EBD">
      <w:pPr>
        <w:pStyle w:val="Tijeloteksta"/>
        <w:tabs>
          <w:tab w:pos="426" w:val="left"/>
        </w:tabs>
        <w:rPr>
          <w:szCs w:val="24"/>
        </w:rPr>
      </w:pPr>
    </w:p>
    <w:p w:rsidRDefault="00AD7EBD" w:rsidP="008675D3" w:rsidR="00AD7EBD" w:rsidRPr="00AD7EBD">
      <w:pPr>
        <w:pStyle w:val="Tijeloteksta"/>
        <w:tabs>
          <w:tab w:pos="426" w:val="left"/>
        </w:tabs>
        <w:rPr>
          <w:szCs w:val="24"/>
        </w:rPr>
      </w:pPr>
      <w:r w:rsidRPr="00AD7EBD">
        <w:rPr>
          <w:szCs w:val="24"/>
        </w:rPr>
        <w:t>Dana 04.10.2017. godine</w:t>
      </w:r>
      <w:r>
        <w:rPr>
          <w:szCs w:val="24"/>
        </w:rPr>
        <w:t>, pribavili smo od Financijske agencije popis svih razlučnih prava, temeljem kojeg smo uputili dopise svim našim dužnicima o postojanju razlučnih prava. U tijeku je daljnja analiza mogućnosti naplate istih.</w:t>
      </w:r>
    </w:p>
    <w:p w:rsidRDefault="008D294C" w:rsidP="008D294C" w:rsidR="008D294C">
      <w:pPr>
        <w:pStyle w:val="Tijeloteksta"/>
        <w:tabs>
          <w:tab w:pos="426" w:val="left"/>
        </w:tabs>
        <w:ind w:left="360"/>
        <w:rPr>
          <w:szCs w:val="24"/>
        </w:rPr>
      </w:pPr>
    </w:p>
    <w:p w:rsidRDefault="001C799F" w:rsidP="001C799F" w:rsidR="001C799F">
      <w:pPr>
        <w:pStyle w:val="Tijeloteksta"/>
        <w:tabs>
          <w:tab w:pos="426" w:val="left"/>
        </w:tabs>
        <w:rPr>
          <w:szCs w:val="24"/>
        </w:rPr>
      </w:pPr>
    </w:p>
    <w:p w:rsidRDefault="001C799F" w:rsidP="001C799F" w:rsidR="001C799F">
      <w:pPr>
        <w:spacing w:after="0"/>
        <w:jc w:val="both"/>
        <w:rPr>
          <w:rFonts w:eastAsia="Times New Roman" w:hAnsi="Bookman Old Style" w:ascii="Bookman Old Style"/>
          <w:sz w:val="24"/>
          <w:szCs w:val="24"/>
          <w:lang w:eastAsia="hr-HR"/>
        </w:rPr>
      </w:pPr>
    </w:p>
    <w:tbl>
      <w:tblPr>
        <w:tblW w:type="dxa" w:w="9436"/>
        <w:tblInd w:type="dxa" w:w="93"/>
        <w:tblLook w:val="04A0" w:noVBand="1" w:noHBand="0" w:lastColumn="0" w:firstColumn="1" w:lastRow="0" w:firstRow="1"/>
      </w:tblPr>
      <w:tblGrid>
        <w:gridCol w:w="1122"/>
        <w:gridCol w:w="3324"/>
        <w:gridCol w:w="275"/>
        <w:gridCol w:w="275"/>
        <w:gridCol w:w="275"/>
        <w:gridCol w:w="222"/>
        <w:gridCol w:w="4044"/>
      </w:tblGrid>
      <w:tr w:rsidTr="00000F55" w:rsidR="00000F55" w:rsidRPr="00000F55">
        <w:trPr>
          <w:trHeight w:val="255"/>
        </w:trPr>
        <w:tc>
          <w:tcPr>
            <w:tcW w:type="dxa" w:w="9436"/>
            <w:gridSpan w:val="7"/>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lastRenderedPageBreak/>
              <w:t>Nastavno tome dajemo pregled priljeva i odljeva sredstava sa žiro-računa stečajnog dužnika</w:t>
            </w:r>
          </w:p>
        </w:tc>
      </w:tr>
      <w:tr w:rsidTr="00000F55" w:rsidR="00000F55" w:rsidRPr="00000F55">
        <w:trPr>
          <w:trHeight w:val="255"/>
        </w:trPr>
        <w:tc>
          <w:tcPr>
            <w:tcW w:type="dxa" w:w="5271"/>
            <w:gridSpan w:val="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u razdoblju od  08.09.2017.godine do</w:t>
            </w:r>
            <w:r>
              <w:rPr>
                <w:rFonts w:cs="Arial" w:eastAsia="Times New Roman" w:hAnsi="Arial" w:ascii="Arial"/>
                <w:sz w:val="20"/>
                <w:szCs w:val="20"/>
                <w:lang w:eastAsia="hr-HR"/>
              </w:rPr>
              <w:t xml:space="preserve"> </w:t>
            </w:r>
            <w:r w:rsidRPr="00000F55">
              <w:rPr>
                <w:rFonts w:cs="Arial" w:eastAsia="Times New Roman" w:hAnsi="Arial" w:ascii="Arial"/>
                <w:sz w:val="20"/>
                <w:szCs w:val="20"/>
                <w:lang w:eastAsia="hr-HR"/>
              </w:rPr>
              <w:t>08.12.2017. godine.</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332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18"/>
                <w:szCs w:val="18"/>
                <w:lang w:eastAsia="hr-HR"/>
              </w:rPr>
            </w:pPr>
            <w:r w:rsidRPr="00000F55">
              <w:rPr>
                <w:rFonts w:cs="Arial" w:eastAsia="Times New Roman" w:hAnsi="Arial" w:ascii="Arial"/>
                <w:sz w:val="18"/>
                <w:szCs w:val="18"/>
                <w:lang w:eastAsia="hr-HR"/>
              </w:rPr>
              <w:t>Red. žiro račun</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1.</w:t>
            </w: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STANJE NA RAČUNU NA DAN 08.09.2016. GODINE</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130.814,85</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599"/>
            <w:gridSpan w:val="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žiro račun</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126.328,06</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599"/>
            <w:gridSpan w:val="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 xml:space="preserve">blagajna </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4.486,79</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2.</w:t>
            </w: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 xml:space="preserve">PRILJEV SREDSTAVA </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141.319,75</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599"/>
            <w:gridSpan w:val="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HPB-kamate</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33,62</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Priliv s drugih računa</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Priliv od prodaje imovine</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Priliv OD Agencije za osig.radničkih potraživanja</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Povrat od pozajmica</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599"/>
            <w:gridSpan w:val="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Priljev od najma</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114.087,58</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Priliv od kupaca prije stečaja</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2.000,00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 xml:space="preserve">Priliv od prefakturiranja </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25.198,55</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3.</w:t>
            </w: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KONTROLNI ZBROJ (1+2)</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272.134,60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p>
        </w:tc>
        <w:tc>
          <w:tcPr>
            <w:tcW w:type="dxa" w:w="332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4.</w:t>
            </w: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ODLJEV SREDSTAVA</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89.328,27</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oglasa za prodaju imovine</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 xml:space="preserve">Troškovi poštarine </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278,25</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Materijalni troškovi</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468,63</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Administrativni troškovi</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3.750,00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FINE i statistike</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1.168,82</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vođenja knjigovodstva</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5.000,00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prodaje imovine</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odvjetnika, javnog bilježnika i troškovi pristojba</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599"/>
            <w:gridSpan w:val="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Povrat pozajmica</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ugovora o djelu</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17.200,00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Ostali troškovi (biljezi, kopiranje i sl.)</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procjene imovine</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2.687,50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Komunalna i vodna naknada, pričuva</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33.138,94</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599"/>
            <w:gridSpan w:val="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 xml:space="preserve">Troškovi inventure </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32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PDV</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16.546,57</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nekretnine(voda, plin el.energija, čuvanje)</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9.089,56</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osiguranja imovine</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0,00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Troškovi reprezentacije</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63,00</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5.</w:t>
            </w:r>
          </w:p>
        </w:tc>
        <w:tc>
          <w:tcPr>
            <w:tcW w:type="dxa" w:w="4149"/>
            <w:gridSpan w:val="4"/>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STANJE NA RAČUNU NA DAN 08.12.2017.GODINE</w:t>
            </w: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182.806,33</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599"/>
            <w:gridSpan w:val="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žiro račun</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178.610,29</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sz w:val="20"/>
                <w:szCs w:val="20"/>
                <w:lang w:eastAsia="hr-HR"/>
              </w:rPr>
            </w:pPr>
          </w:p>
        </w:tc>
        <w:tc>
          <w:tcPr>
            <w:tcW w:type="dxa" w:w="3599"/>
            <w:gridSpan w:val="2"/>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r w:rsidRPr="00000F55">
              <w:rPr>
                <w:rFonts w:cs="Arial" w:eastAsia="Times New Roman" w:hAnsi="Arial" w:ascii="Arial"/>
                <w:sz w:val="20"/>
                <w:szCs w:val="20"/>
                <w:lang w:eastAsia="hr-HR"/>
              </w:rPr>
              <w:t>blagajna</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sz w:val="20"/>
                <w:szCs w:val="20"/>
                <w:lang w:eastAsia="hr-HR"/>
              </w:rPr>
            </w:pPr>
            <w:r w:rsidRPr="00000F55">
              <w:rPr>
                <w:rFonts w:cs="Arial" w:eastAsia="Times New Roman" w:hAnsi="Arial" w:ascii="Arial"/>
                <w:sz w:val="20"/>
                <w:szCs w:val="20"/>
                <w:lang w:eastAsia="hr-HR"/>
              </w:rPr>
              <w:t>4.196,04</w:t>
            </w:r>
          </w:p>
        </w:tc>
      </w:tr>
      <w:tr w:rsidTr="00000F55" w:rsidR="00000F55" w:rsidRPr="00000F55">
        <w:trPr>
          <w:trHeight w:val="255"/>
        </w:trPr>
        <w:tc>
          <w:tcPr>
            <w:tcW w:type="dxa" w:w="1122"/>
            <w:tcBorders>
              <w:top w:val="nil"/>
              <w:left w:val="nil"/>
              <w:bottom w:val="nil"/>
              <w:right w:val="nil"/>
            </w:tcBorders>
            <w:shd w:fill="auto" w:color="auto" w:val="clear"/>
            <w:noWrap/>
            <w:vAlign w:val="bottom"/>
            <w:hideMark/>
          </w:tcPr>
          <w:p w:rsidRDefault="00000F55" w:rsidP="00000F55" w:rsidR="00000F55" w:rsidRPr="00000F55">
            <w:pPr>
              <w:spacing w:after="0"/>
              <w:jc w:val="center"/>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6.</w:t>
            </w:r>
          </w:p>
        </w:tc>
        <w:tc>
          <w:tcPr>
            <w:tcW w:type="dxa" w:w="3874"/>
            <w:gridSpan w:val="3"/>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KONTROLNI ZBROJ (4+5)</w:t>
            </w:r>
          </w:p>
        </w:tc>
        <w:tc>
          <w:tcPr>
            <w:tcW w:type="dxa" w:w="275"/>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121"/>
            <w:tcBorders>
              <w:top w:val="nil"/>
              <w:left w:val="nil"/>
              <w:bottom w:val="nil"/>
              <w:right w:val="nil"/>
            </w:tcBorders>
            <w:shd w:fill="auto" w:color="auto" w:val="clear"/>
            <w:noWrap/>
            <w:vAlign w:val="bottom"/>
            <w:hideMark/>
          </w:tcPr>
          <w:p w:rsidRDefault="00000F55" w:rsidP="00000F55" w:rsidR="00000F55" w:rsidRPr="00000F55">
            <w:pPr>
              <w:spacing w:after="0"/>
              <w:rPr>
                <w:rFonts w:cs="Arial" w:eastAsia="Times New Roman" w:hAnsi="Arial" w:ascii="Arial"/>
                <w:b/>
                <w:bCs/>
                <w:sz w:val="20"/>
                <w:szCs w:val="20"/>
                <w:lang w:eastAsia="hr-HR"/>
              </w:rPr>
            </w:pPr>
          </w:p>
        </w:tc>
        <w:tc>
          <w:tcPr>
            <w:tcW w:type="dxa" w:w="4044"/>
            <w:tcBorders>
              <w:top w:val="nil"/>
              <w:left w:val="nil"/>
              <w:bottom w:val="nil"/>
              <w:right w:val="nil"/>
            </w:tcBorders>
            <w:shd w:fill="auto" w:color="auto" w:val="clear"/>
            <w:noWrap/>
            <w:vAlign w:val="bottom"/>
            <w:hideMark/>
          </w:tcPr>
          <w:p w:rsidRDefault="00000F55" w:rsidP="00000F55" w:rsidR="00000F55" w:rsidRPr="00000F55">
            <w:pPr>
              <w:spacing w:after="0"/>
              <w:jc w:val="right"/>
              <w:rPr>
                <w:rFonts w:cs="Arial" w:eastAsia="Times New Roman" w:hAnsi="Arial" w:ascii="Arial"/>
                <w:b/>
                <w:bCs/>
                <w:sz w:val="20"/>
                <w:szCs w:val="20"/>
                <w:lang w:eastAsia="hr-HR"/>
              </w:rPr>
            </w:pPr>
            <w:r w:rsidRPr="00000F55">
              <w:rPr>
                <w:rFonts w:cs="Arial" w:eastAsia="Times New Roman" w:hAnsi="Arial" w:ascii="Arial"/>
                <w:b/>
                <w:bCs/>
                <w:sz w:val="20"/>
                <w:szCs w:val="20"/>
                <w:lang w:eastAsia="hr-HR"/>
              </w:rPr>
              <w:t>272.134,60</w:t>
            </w:r>
          </w:p>
        </w:tc>
      </w:tr>
    </w:tbl>
    <w:p w:rsidRDefault="001C799F" w:rsidP="001C799F" w:rsidR="001C799F">
      <w:pPr>
        <w:spacing w:after="0"/>
        <w:jc w:val="both"/>
        <w:rPr>
          <w:rFonts w:hAnsi="Bookman Old Style" w:ascii="Bookman Old Style"/>
          <w:sz w:val="24"/>
          <w:szCs w:val="24"/>
          <w:lang w:val="pl-PL"/>
        </w:rPr>
      </w:pPr>
    </w:p>
    <w:p w:rsidRDefault="008F7229" w:rsidP="001C799F" w:rsidR="008F7229">
      <w:pPr>
        <w:spacing w:after="0"/>
        <w:jc w:val="both"/>
        <w:rPr>
          <w:rFonts w:hAnsi="Bookman Old Style" w:ascii="Bookman Old Style"/>
          <w:sz w:val="24"/>
          <w:szCs w:val="24"/>
          <w:lang w:val="pl-PL"/>
        </w:rPr>
      </w:pPr>
    </w:p>
    <w:p w:rsidRDefault="008F7229" w:rsidP="001C799F" w:rsidR="008F7229">
      <w:pPr>
        <w:spacing w:after="0"/>
        <w:jc w:val="both"/>
        <w:rPr>
          <w:rFonts w:hAnsi="Bookman Old Style" w:ascii="Bookman Old Style"/>
          <w:sz w:val="24"/>
          <w:szCs w:val="24"/>
          <w:lang w:val="pl-PL"/>
        </w:rPr>
      </w:pPr>
    </w:p>
    <w:p w:rsidRDefault="008F7229" w:rsidP="001C799F" w:rsidR="008F7229">
      <w:pPr>
        <w:spacing w:after="0"/>
        <w:jc w:val="both"/>
        <w:rPr>
          <w:rFonts w:hAnsi="Bookman Old Style" w:ascii="Bookman Old Style"/>
          <w:sz w:val="24"/>
          <w:szCs w:val="24"/>
          <w:lang w:val="pl-PL"/>
        </w:rPr>
      </w:pPr>
    </w:p>
    <w:p w:rsidRDefault="008F7229" w:rsidP="001C799F" w:rsidR="008F7229">
      <w:pPr>
        <w:spacing w:after="0"/>
        <w:jc w:val="both"/>
        <w:rPr>
          <w:rFonts w:hAnsi="Bookman Old Style" w:ascii="Bookman Old Style"/>
          <w:sz w:val="24"/>
          <w:szCs w:val="24"/>
          <w:lang w:val="pl-PL"/>
        </w:rPr>
      </w:pPr>
    </w:p>
    <w:p w:rsidRDefault="00037025" w:rsidP="001C799F" w:rsidR="00037025">
      <w:pPr>
        <w:spacing w:after="0"/>
        <w:jc w:val="both"/>
        <w:rPr>
          <w:rFonts w:hAnsi="Bookman Old Style" w:ascii="Bookman Old Style"/>
          <w:b/>
          <w:sz w:val="24"/>
          <w:szCs w:val="24"/>
          <w:lang w:val="pl-PL"/>
        </w:rPr>
      </w:pPr>
    </w:p>
    <w:p w:rsidRDefault="00037025" w:rsidP="001C799F" w:rsidR="00037025">
      <w:pPr>
        <w:spacing w:after="0"/>
        <w:jc w:val="both"/>
        <w:rPr>
          <w:rFonts w:hAnsi="Bookman Old Style" w:ascii="Bookman Old Style"/>
          <w:b/>
          <w:sz w:val="24"/>
          <w:szCs w:val="24"/>
          <w:lang w:val="pl-PL"/>
        </w:rPr>
      </w:pPr>
    </w:p>
    <w:p w:rsidRDefault="00A707A8" w:rsidP="001C799F" w:rsidR="00A707A8">
      <w:pPr>
        <w:spacing w:after="0"/>
        <w:jc w:val="both"/>
        <w:rPr>
          <w:rFonts w:hAnsi="Bookman Old Style" w:ascii="Bookman Old Style"/>
          <w:b/>
          <w:sz w:val="24"/>
          <w:szCs w:val="24"/>
          <w:lang w:val="pl-PL"/>
        </w:rPr>
      </w:pPr>
    </w:p>
    <w:p w:rsidRDefault="00A707A8" w:rsidP="001C799F" w:rsidR="00A707A8">
      <w:pPr>
        <w:spacing w:after="0"/>
        <w:jc w:val="both"/>
        <w:rPr>
          <w:rFonts w:hAnsi="Bookman Old Style" w:ascii="Bookman Old Style"/>
          <w:b/>
          <w:sz w:val="24"/>
          <w:szCs w:val="24"/>
          <w:lang w:val="pl-PL"/>
        </w:rPr>
      </w:pPr>
    </w:p>
    <w:p w:rsidRDefault="001C799F" w:rsidP="001C799F" w:rsidR="001C799F"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lastRenderedPageBreak/>
        <w:t>III. RADNJE  KOJE ĆE SE PODUZETI U NAREDNOM RAZDOBLJU</w:t>
      </w:r>
    </w:p>
    <w:p w:rsidRDefault="001C799F" w:rsidP="001C799F" w:rsidR="001C799F">
      <w:pPr>
        <w:spacing w:after="0"/>
        <w:jc w:val="both"/>
        <w:rPr>
          <w:rFonts w:hAnsi="Bookman Old Style" w:ascii="Bookman Old Style"/>
          <w:sz w:val="24"/>
          <w:szCs w:val="24"/>
          <w:lang w:val="pl-PL"/>
        </w:rPr>
      </w:pPr>
    </w:p>
    <w:p w:rsidRDefault="001C799F" w:rsidP="001C799F" w:rsidR="001C799F">
      <w:pPr>
        <w:spacing w:after="0"/>
        <w:jc w:val="both"/>
        <w:rPr>
          <w:rFonts w:hAnsi="Bookman Old Style" w:ascii="Bookman Old Style"/>
          <w:sz w:val="24"/>
          <w:szCs w:val="24"/>
          <w:lang w:val="pl-PL"/>
        </w:rPr>
      </w:pPr>
    </w:p>
    <w:p w:rsidRDefault="00834B6F" w:rsidP="00834B6F" w:rsidR="001C799F">
      <w:pPr>
        <w:jc w:val="both"/>
        <w:rPr>
          <w:rFonts w:hAnsi="Bookman Old Style" w:ascii="Bookman Old Style"/>
          <w:sz w:val="24"/>
          <w:szCs w:val="24"/>
          <w:lang w:val="pl-PL"/>
        </w:rPr>
      </w:pPr>
      <w:r>
        <w:rPr>
          <w:rFonts w:hAnsi="Bookman Old Style" w:ascii="Bookman Old Style"/>
          <w:sz w:val="24"/>
          <w:szCs w:val="24"/>
          <w:lang w:val="pl-PL"/>
        </w:rPr>
        <w:t>Predložit će se prodaja pokretnina – vozila, po procijeni kako je to sačinio stalnog sudski vještak Mario Ciraki („Vještačenja CIRAKI” d.o.o., Zagreb, Ilica 174).</w:t>
      </w:r>
    </w:p>
    <w:p w:rsidRDefault="00834B6F" w:rsidP="00834B6F" w:rsidR="00834B6F">
      <w:pPr>
        <w:jc w:val="both"/>
        <w:rPr>
          <w:rFonts w:hAnsi="Bookman Old Style" w:ascii="Bookman Old Style"/>
          <w:sz w:val="24"/>
          <w:szCs w:val="24"/>
          <w:lang w:val="pl-PL"/>
        </w:rPr>
      </w:pPr>
      <w:r>
        <w:rPr>
          <w:rFonts w:hAnsi="Bookman Old Style" w:ascii="Bookman Old Style"/>
          <w:sz w:val="24"/>
          <w:szCs w:val="24"/>
          <w:lang w:val="pl-PL"/>
        </w:rPr>
        <w:t>Nastavit će se s prodajom nekretnina pred stečajnim sucem.</w:t>
      </w:r>
    </w:p>
    <w:p w:rsidRDefault="00834B6F" w:rsidP="00834B6F" w:rsidR="00834B6F">
      <w:pPr>
        <w:jc w:val="both"/>
        <w:rPr>
          <w:rFonts w:hAnsi="Bookman Old Style" w:ascii="Bookman Old Style"/>
          <w:sz w:val="24"/>
          <w:szCs w:val="24"/>
          <w:lang w:val="pl-PL"/>
        </w:rPr>
      </w:pPr>
      <w:r>
        <w:rPr>
          <w:rFonts w:hAnsi="Bookman Old Style" w:ascii="Bookman Old Style"/>
          <w:sz w:val="24"/>
          <w:szCs w:val="24"/>
          <w:lang w:val="pl-PL"/>
        </w:rPr>
        <w:t>Nastavit će se parnice koje su od koristi za stečajnu masu.</w:t>
      </w:r>
    </w:p>
    <w:p w:rsidRDefault="001C799F" w:rsidP="001C799F" w:rsidR="001C799F">
      <w:pPr>
        <w:rPr>
          <w:rFonts w:hAnsi="Bookman Old Style" w:ascii="Bookman Old Style"/>
          <w:sz w:val="24"/>
          <w:szCs w:val="24"/>
          <w:lang w:val="pl-PL"/>
        </w:rPr>
      </w:pPr>
    </w:p>
    <w:p w:rsidRDefault="001C799F" w:rsidP="001C799F" w:rsidR="001C799F" w:rsidRPr="0093029A">
      <w:pPr>
        <w:rPr>
          <w:rFonts w:hAnsi="Bookman Old Style" w:ascii="Bookman Old Style"/>
          <w:sz w:val="24"/>
          <w:szCs w:val="24"/>
          <w:lang w:val="pl-PL"/>
        </w:rPr>
      </w:pPr>
    </w:p>
    <w:p w:rsidRDefault="001C799F" w:rsidP="001C799F" w:rsidR="001C799F">
      <w:pPr>
        <w:rPr>
          <w:rFonts w:hAnsi="Bookman Old Style" w:ascii="Bookman Old Style"/>
          <w:sz w:val="24"/>
          <w:szCs w:val="24"/>
          <w:lang w:val="pl-PL"/>
        </w:rPr>
      </w:pPr>
    </w:p>
    <w:p w:rsidRDefault="001C799F" w:rsidP="001C799F" w:rsidR="001C799F">
      <w:pPr>
        <w:rPr>
          <w:rFonts w:hAnsi="Bookman Old Style" w:ascii="Bookman Old Style"/>
          <w:sz w:val="24"/>
          <w:szCs w:val="24"/>
          <w:lang w:val="pl-PL"/>
        </w:rPr>
      </w:pPr>
    </w:p>
    <w:p w:rsidRDefault="001C799F" w:rsidP="001C799F" w:rsidR="001C799F">
      <w:pPr>
        <w:rPr>
          <w:rFonts w:hAnsi="Bookman Old Style" w:ascii="Bookman Old Style"/>
          <w:sz w:val="24"/>
          <w:szCs w:val="24"/>
          <w:lang w:val="pl-PL"/>
        </w:rPr>
      </w:pPr>
    </w:p>
    <w:p w:rsidRDefault="001C799F" w:rsidP="001C799F" w:rsidR="001C799F"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1C799F" w:rsidP="001C799F" w:rsidR="001C799F" w:rsidRPr="0093029A">
      <w:pPr>
        <w:rPr>
          <w:rFonts w:hAnsi="Bookman Old Style" w:ascii="Bookman Old Style"/>
          <w:lang w:val="pl-PL"/>
        </w:rPr>
      </w:pPr>
      <w:r w:rsidRPr="0093029A">
        <w:rPr>
          <w:rFonts w:hAnsi="Bookman Old Style" w:ascii="Bookman Old Style"/>
          <w:sz w:val="24"/>
          <w:szCs w:val="24"/>
          <w:lang w:val="pl-PL"/>
        </w:rPr>
        <w:t xml:space="preserve">Zagreb, </w:t>
      </w:r>
      <w:r w:rsidR="00ED1341">
        <w:rPr>
          <w:rFonts w:hAnsi="Bookman Old Style" w:ascii="Bookman Old Style"/>
          <w:sz w:val="24"/>
          <w:szCs w:val="24"/>
          <w:lang w:val="pl-PL"/>
        </w:rPr>
        <w:t>08.12</w:t>
      </w:r>
      <w:r>
        <w:rPr>
          <w:rFonts w:hAnsi="Bookman Old Style" w:ascii="Bookman Old Style"/>
          <w:sz w:val="24"/>
          <w:szCs w:val="24"/>
          <w:lang w:val="pl-PL"/>
        </w:rPr>
        <w:t>.2017</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1C799F" w:rsidP="001C799F" w:rsidR="001C799F"/>
    <w:p w:rsidRDefault="001C799F" w:rsidP="001C799F" w:rsidR="001C799F" w:rsidRPr="00597FBA">
      <w:pPr>
        <w:pStyle w:val="Tijeloteksta"/>
        <w:tabs>
          <w:tab w:pos="426" w:val="left"/>
        </w:tabs>
        <w:rPr>
          <w:szCs w:val="24"/>
        </w:rPr>
      </w:pPr>
    </w:p>
    <w:p w:rsidRDefault="00312D3F" w:rsidR="00312D3F"/>
    <w:sectPr w:rsidSect="00A6780D" w:rsidR="00312D3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250F8"/>
    <w:multiLevelType w:val="hybridMultilevel"/>
    <w:tmpl w:val="5C56DCEE"/>
    <w:lvl w:tplc="69E4EF1A"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
    <w:nsid w:val="2C6F4BEE"/>
    <w:multiLevelType w:val="hybridMultilevel"/>
    <w:tmpl w:val="EC4A70D0"/>
    <w:lvl w:tplc="1318D8C0"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49451E4"/>
    <w:multiLevelType w:val="singleLevel"/>
    <w:tmpl w:val="DED41B4E"/>
    <w:lvl w:ilvl="0">
      <w:start w:val="1"/>
      <w:numFmt w:val="decimal"/>
      <w:lvlText w:val="%1."/>
      <w:lvlJc w:val="left"/>
      <w:pPr>
        <w:tabs>
          <w:tab w:pos="930" w:val="num"/>
        </w:tabs>
        <w:ind w:hanging="375" w:left="930"/>
      </w:pPr>
    </w:lvl>
  </w:abstractNum>
  <w:abstractNum w:abstractNumId="4">
    <w:nsid w:val="36E9483E"/>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5">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EB951AB"/>
    <w:multiLevelType w:val="hybridMultilevel"/>
    <w:tmpl w:val="1F10EB2C"/>
    <w:lvl w:tplc="E35A9E2A" w:ilvl="0">
      <w:start w:val="1"/>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8">
    <w:nsid w:val="605205D3"/>
    <w:multiLevelType w:val="hybridMultilevel"/>
    <w:tmpl w:val="F60CBD5A"/>
    <w:lvl w:tplc="5F4436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E29368F"/>
    <w:multiLevelType w:val="hybridMultilevel"/>
    <w:tmpl w:val="A6C0A5EC"/>
    <w:lvl w:tplc="2696C9F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FF126FD"/>
    <w:multiLevelType w:val="hybridMultilevel"/>
    <w:tmpl w:val="7FF42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6"/>
  </w:num>
  <w:num w:numId="3">
    <w:abstractNumId w:val="3"/>
  </w:num>
  <w:num w:numId="4">
    <w:abstractNumId w:val="1"/>
  </w:num>
  <w:num w:numId="5">
    <w:abstractNumId w:val="4"/>
  </w:num>
  <w:num w:numId="6">
    <w:abstractNumId w:val="8"/>
  </w:num>
  <w:num w:numId="7">
    <w:abstractNumId w:val="5"/>
  </w:num>
  <w:num w:numId="8">
    <w:abstractNumId w:val="9"/>
  </w:num>
  <w:num w:numId="9">
    <w:abstractNumId w:val="10"/>
  </w:num>
  <w:num w:numId="10">
    <w:abstractNumId w:val="0"/>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2" w:uri="http://schemas.microsoft.com/office/word" w:name="compatibilityMode"/>
  </w:compat>
  <w:rsids>
    <w:rsidRoot w:val="001C799F"/>
    <w:rsid w:val="00000F55"/>
    <w:rsid w:val="00033B83"/>
    <w:rsid w:val="00037025"/>
    <w:rsid w:val="000562F6"/>
    <w:rsid w:val="000606DD"/>
    <w:rsid w:val="000B15CC"/>
    <w:rsid w:val="001672C2"/>
    <w:rsid w:val="001C799F"/>
    <w:rsid w:val="002078FF"/>
    <w:rsid w:val="002669D2"/>
    <w:rsid w:val="002A32B4"/>
    <w:rsid w:val="00312D3F"/>
    <w:rsid w:val="00345AD2"/>
    <w:rsid w:val="003A465F"/>
    <w:rsid w:val="003C422D"/>
    <w:rsid w:val="003C7612"/>
    <w:rsid w:val="004562D3"/>
    <w:rsid w:val="004A19CF"/>
    <w:rsid w:val="004A22B6"/>
    <w:rsid w:val="004E59FA"/>
    <w:rsid w:val="004F59A9"/>
    <w:rsid w:val="005D6C25"/>
    <w:rsid w:val="005E4B6E"/>
    <w:rsid w:val="005E6240"/>
    <w:rsid w:val="00671D42"/>
    <w:rsid w:val="00672F86"/>
    <w:rsid w:val="006C5749"/>
    <w:rsid w:val="006C734A"/>
    <w:rsid w:val="007E6428"/>
    <w:rsid w:val="00834B6F"/>
    <w:rsid w:val="008675D3"/>
    <w:rsid w:val="008D294C"/>
    <w:rsid w:val="008E0169"/>
    <w:rsid w:val="008F7229"/>
    <w:rsid w:val="00A6780D"/>
    <w:rsid w:val="00A707A8"/>
    <w:rsid w:val="00AD7EBD"/>
    <w:rsid w:val="00D514C9"/>
    <w:rsid w:val="00D51C9D"/>
    <w:rsid w:val="00D62A73"/>
    <w:rsid w:val="00DA357B"/>
    <w:rsid w:val="00E14FD8"/>
    <w:rsid w:val="00E24A9E"/>
    <w:rsid w:val="00E66D60"/>
    <w:rsid w:val="00ED1341"/>
    <w:rsid w:val="00ED5A13"/>
    <w:rsid w:val="00F15848"/>
    <w:rsid w:val="00F540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799F"/>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C799F"/>
    <w:pPr>
      <w:ind w:left="720"/>
      <w:contextualSpacing/>
    </w:pPr>
  </w:style>
  <w:style w:styleId="Tijeloteksta" w:type="paragraph">
    <w:name w:val="Body Text"/>
    <w:basedOn w:val="Normal"/>
    <w:link w:val="TijelotekstaChar"/>
    <w:rsid w:val="001C799F"/>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1C799F"/>
    <w:rPr>
      <w:rFonts w:cs="Times New Roman" w:eastAsia="Times New Roman" w:hAnsi="Bookman Old Style" w:ascii="Bookman Old Style"/>
      <w:sz w:val="24"/>
      <w:szCs w:val="20"/>
      <w:lang w:eastAsia="hr-HR"/>
    </w:rPr>
  </w:style>
  <w:style w:styleId="Zaglavlje" w:type="paragraph">
    <w:name w:val="header"/>
    <w:basedOn w:val="Normal"/>
    <w:link w:val="ZaglavljeChar"/>
    <w:rsid w:val="001C799F"/>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1C799F"/>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4E59FA"/>
    <w:rPr>
      <w:color w:val="808080"/>
      <w:bdr w:space="0" w:sz="0" w:color="auto" w:val="none"/>
      <w:shd w:fill="auto" w:color="auto" w:val="clear"/>
    </w:rPr>
  </w:style>
  <w:style w:customStyle="true" w:styleId="eSPISCCParagraphDefaultFont" w:type="character">
    <w:name w:val="eSPIS_CC_Paragraph Default Font"/>
    <w:basedOn w:val="Zadanifontodlomka"/>
    <w:rsid w:val="004E59F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E59FA"/>
    <w:rPr>
      <w:rFonts w:hAnsi="Bookman Old Style" w:ascii="Bookman Old Style"/>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59FA"/>
    <w:rPr>
      <w:rFonts w:cs="Times New Roman" w:hAnsi="Bookman Old Style" w:ascii="Bookman Old Style"/>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59FA"/>
    <w:rPr>
      <w:rFonts w:cs="Times New Roman" w:hAnsi="Bookman Old Style" w:ascii="Bookman Old Style"/>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0437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St-319/2012-423</izvorni_sadrzaj>
    <derivirana_varijabla naziv="DomainObject.Oznaka_1">St-319/2012-423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17</izvorni_sadrzaj>
    <derivirana_varijabla naziv="DomainObject.BrojStranica_1">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47. St-573/10
40. St-109/11
12.St-926/12</izvorni_sadrzaj>
    <derivirana_varijabla naziv="DomainObject.Predmet.Opis_1">47. St-573/10
40. St-109/11
12.St-926/12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St-319/2012</izvorni_sadrzaj>
    <derivirana_varijabla naziv="DomainObject.Predmet.OznakaBroj_1">St-319/2012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dijelova</izvorni_sadrzaj>
    <derivirana_varijabla naziv="DomainObject.Predmet.PrimjedbaSuca_1">10 dijelova</derivirana_varijabla>
  </DomainObject.Predmet.PrimjedbaSuca>
  <DomainObject.Predmet.ProtustrankaFormated>
    <izvorni_sadrzaj>  ZOVKO-ZAGREB d.o.o. za trgovinu i transport - u stečaju</izvorni_sadrzaj>
    <derivirana_varijabla naziv="DomainObject.Predmet.ProtustrankaFormated_1">  ZOVKO-ZAGREB d.o.o. za trgovinu i transport - u stečaju</derivirana_varijabla>
  </DomainObject.Predmet.ProtustrankaFormated>
  <DomainObject.Predmet.ProtustrankaFormatedOIB>
    <izvorni_sadrzaj>  ZOVKO-ZAGREB d.o.o. za trgovinu i transport - u stečaju, OIB 02310872315</izvorni_sadrzaj>
    <derivirana_varijabla naziv="DomainObject.Predmet.ProtustrankaFormatedOIB_1">  ZOVKO-ZAGREB d.o.o. za trgovinu i transport - u stečaju, OIB 02310872315</derivirana_varijabla>
  </DomainObject.Predmet.ProtustrankaFormatedOIB>
  <DomainObject.Predmet.ProtustrankaFormatedWithAdress>
    <izvorni_sadrzaj> ZOVKO-ZAGREB d.o.o. za trgovinu i transport - u stečaju, Slavonska avenija 63, 10360 Sesvete</izvorni_sadrzaj>
    <derivirana_varijabla naziv="DomainObject.Predmet.ProtustrankaFormatedWithAdress_1"> ZOVKO-ZAGREB d.o.o. za trgovinu i transport - u stečaju, Slavonska avenija 63, 10360 Sesvete</derivirana_varijabla>
  </DomainObject.Predmet.ProtustrankaFormatedWithAdress>
  <DomainObject.Predmet.ProtustrankaFormatedWithAdressOIB>
    <izvorni_sadrzaj> ZOVKO-ZAGREB d.o.o. za trgovinu i transport - u stečaju, OIB 02310872315, Slavonska avenija 63, 10360 Sesvete</izvorni_sadrzaj>
    <derivirana_varijabla naziv="DomainObject.Predmet.ProtustrankaFormatedWithAdressOIB_1"> ZOVKO-ZAGREB d.o.o. za trgovinu i transport - u stečaju, OIB 02310872315, Slavonska avenija 63, 10360 Sesvete</derivirana_varijabla>
  </DomainObject.Predmet.ProtustrankaFormatedWithAdressOIB>
  <DomainObject.Predmet.ProtustrankaWithAdress>
    <izvorni_sadrzaj>ZOVKO-ZAGREB d.o.o. za trgovinu i transport - u stečaju Slavonska avenija 63, 10360 Sesvete</izvorni_sadrzaj>
    <derivirana_varijabla naziv="DomainObject.Predmet.ProtustrankaWithAdress_1">ZOVKO-ZAGREB d.o.o. za trgovinu i transport - u stečaju Slavonska avenija 63, 10360 Sesvete</derivirana_varijabla>
  </DomainObject.Predmet.ProtustrankaWithAdress>
  <DomainObject.Predmet.ProtustrankaWithAdressOIB>
    <izvorni_sadrzaj>ZOVKO-ZAGREB d.o.o. za trgovinu i transport - u stečaju, OIB 02310872315, Slavonska avenija 63, 10360 Sesvete</izvorni_sadrzaj>
    <derivirana_varijabla naziv="DomainObject.Predmet.ProtustrankaWithAdressOIB_1">ZOVKO-ZAGREB d.o.o. za trgovinu i transport - u stečaju, OIB 02310872315, Slavonska avenija 63, 10360 Sesvete</derivirana_varijabla>
  </DomainObject.Predmet.ProtustrankaWithAdressOIB>
  <DomainObject.Predmet.ProtustrankaNazivFormated>
    <izvorni_sadrzaj>ZOVKO-ZAGREB d.o.o. za trgovinu i transport - u stečaju</izvorni_sadrzaj>
    <derivirana_varijabla naziv="DomainObject.Predmet.ProtustrankaNazivFormated_1">ZOVKO-ZAGREB d.o.o. za trgovinu i transport - u stečaju</derivirana_varijabla>
  </DomainObject.Predmet.ProtustrankaNazivFormated>
  <DomainObject.Predmet.ProtustrankaNazivFormatedOIB>
    <izvorni_sadrzaj>ZOVKO-ZAGREB d.o.o. za trgovinu i transport - u stečaju, OIB 02310872315</izvorni_sadrzaj>
    <derivirana_varijabla naziv="DomainObject.Predmet.ProtustrankaNazivFormatedOIB_1">ZOVKO-ZAGREB d.o.o. za trgovinu i transport - u stečaju, OIB 02310872315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ŽDO - Građansko upravni odjel; OPĆINSKI GRAĐANSKI SUD U ZAGREBU; Anto Babić; Marinko Zovko</izvorni_sadrzaj>
    <derivirana_varijabla naziv="DomainObject.Predmet.StrankaFormated_1">  RH. MF. Porezna uprava zastupanog po punomoćniku ŽDO - Građansko upravni odjel; OPĆINSKI GRAĐANSKI SUD U ZAGREBU; Anto Babić; Marinko Zovko</derivirana_varijabla>
  </DomainObject.Predmet.StrankaFormated>
  <DomainObject.Predmet.StrankaFormatedOIB>
    <izvorni_sadrzaj>  RH. MF. Porezna uprava, OIB 18683136487 zastupanog po punomoćniku ŽDO - Građansko upravni odjel; OPĆINSKI GRAĐANSKI SUD U ZAGREBU, OIB 01252163117; Anto Babić, OIB 61017945449; Marinko Zovko, OIB 56189269298</izvorni_sadrzaj>
    <derivirana_varijabla naziv="DomainObject.Predmet.StrankaFormatedOIB_1">  RH. MF. Porezna uprava, OIB 18683136487 zastupanog po punomoćniku ŽDO - Građansko upravni odjel; OPĆINSKI GRAĐANSKI SUD U ZAGREBU, OIB 01252163117; Anto Babić, OIB 61017945449; Marinko Zovko, OIB 56189269298</derivirana_varijabla>
  </DomainObject.Predmet.StrankaFormatedOIB>
  <DomainObject.Predmet.StrankaFormatedWithAdress>
    <izvorni_sadrzaj> RH. MF. Porezna uprava, Av. Dubrovnik 32, 10000 Zagreb zastupanog po punomoćniku ŽDO - Građansko upravni odjel; OPĆINSKI GRAĐANSKI SUD U ZAGREBU, Ulica Grada Vukovara 84, 10000 Zagreb; Anto Babić, Bjelovarska 52b, 10360 Sesvete; Marinko Zovko, Petrine 29, 10000 Zagreb</izvorni_sadrzaj>
    <derivirana_varijabla naziv="DomainObject.Predmet.StrankaFormatedWithAdress_1"> RH. MF. Porezna uprava, Av. Dubrovnik 32, 10000 Zagreb zastupanog po punomoćniku ŽDO - Građansko upravni odjel; OPĆINSKI GRAĐANSKI SUD U ZAGREBU, Ulica Grada Vukovara 84, 10000 Zagreb; Anto Babić, Bjelovarska 52b, 10360 Sesvete; Marinko Zovko, Petrine 29, 10000 Zagreb</derivirana_varijabla>
  </DomainObject.Predmet.StrankaFormatedWithAdress>
  <DomainObject.Predmet.StrankaFormatedWithAdressOIB>
    <izvorni_sadrzaj>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izvorni_sadrzaj>
    <derivirana_varijabla naziv="DomainObject.Predmet.StrankaFormatedWithAdressOIB_1">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derivirana_varijabla>
  </DomainObject.Predmet.StrankaFormatedWithAdressOIB>
  <DomainObject.Predmet.StrankaWithAdress>
    <izvorni_sadrzaj>RH. MF. Porezna uprava Av. Dubrovnik 32,10000 Zagreb,OPĆINSKI GRAĐANSKI SUD U ZAGREBU Ulica Grada Vukovara 84,10000 Zagreb,Anto Babić Bjelovarska 52b,10360 Sesvete,Marinko Zovko Petrine 29,10000 Zagreb</izvorni_sadrzaj>
    <derivirana_varijabla naziv="DomainObject.Predmet.StrankaWithAdress_1">RH. MF. Porezna uprava Av. Dubrovnik 32,10000 Zagreb,OPĆINSKI GRAĐANSKI SUD U ZAGREBU Ulica Grada Vukovara 84,10000 Zagreb,Anto Babić Bjelovarska 52b,10360 Sesvete,Marinko Zovko Petrine 29,10000 Zagreb</derivirana_varijabla>
  </DomainObject.Predmet.StrankaWithAdress>
  <DomainObject.Predmet.StrankaWithAdressOIB>
    <izvorni_sadrzaj>RH. MF. Porezna uprava, OIB 18683136487, Av. Dubrovnik 32,10000 Zagreb,OPĆINSKI GRAĐANSKI SUD U ZAGREBU, OIB 01252163117, Ulica Grada Vukovara 84,10000 Zagreb,Anto Babić, OIB 61017945449, Bjelovarska 52b,10360 Sesvete,Marinko Zovko, OIB 56189269298, Petrine 29,10000 Zagreb</izvorni_sadrzaj>
    <derivirana_varijabla naziv="DomainObject.Predmet.StrankaWithAdressOIB_1">RH. MF. Porezna uprava, OIB 18683136487, Av. Dubrovnik 32,10000 Zagreb,OPĆINSKI GRAĐANSKI SUD U ZAGREBU, OIB 01252163117, Ulica Grada Vukovara 84,10000 Zagreb,Anto Babić, OIB 61017945449, Bjelovarska 52b,10360 Sesvete,Marinko Zovko, OIB 56189269298, Petrine 29,10000 Zagreb</derivirana_varijabla>
  </DomainObject.Predmet.StrankaWithAdressOIB>
  <DomainObject.Predmet.StrankaNazivFormated>
    <izvorni_sadrzaj>RH. MF. Porezna uprava,OPĆINSKI GRAĐANSKI SUD U ZAGREBU,Anto Babić,Marinko Zovko</izvorni_sadrzaj>
    <derivirana_varijabla naziv="DomainObject.Predmet.StrankaNazivFormated_1">RH. MF. Porezna uprava,OPĆINSKI GRAĐANSKI SUD U ZAGREBU,Anto Babić,Marinko Zovko</derivirana_varijabla>
  </DomainObject.Predmet.StrankaNazivFormated>
  <DomainObject.Predmet.StrankaNazivFormatedOIB>
    <izvorni_sadrzaj>RH. MF. Porezna uprava, OIB 18683136487,OPĆINSKI GRAĐANSKI SUD U ZAGREBU, OIB 01252163117,Anto Babić, OIB 61017945449,Marinko Zovko, OIB 56189269298</izvorni_sadrzaj>
    <derivirana_varijabla naziv="DomainObject.Predmet.StrankaNazivFormatedOIB_1">RH. MF. Porezna uprava, OIB 18683136487,OPĆINSKI GRAĐANSKI SUD U ZAGREBU, OIB 01252163117,Anto Babić, OIB 61017945449,Marinko Zovko, OIB 56189269298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RH. MF. Porezna uprava zastupanog po punomoćniku ŽDO - Građansko upravni odjel</item>
      <item>OPĆINSKI GRAĐANSKI SUD U ZAGREBU</item>
      <item>Anto Babić</item>
      <item>Marinko Zovko</item>
    </izvorni_sadrzaj>
    <derivirana_varijabla naziv="DomainObject.Predmet.StrankaListFormated_1">
      <item>RH. MF. Porezna uprava zastupanog po punomoćniku ŽDO - Građansko upravni odjel</item>
      <item>OPĆINSKI GRAĐANSKI SUD U ZAGREBU</item>
      <item>Anto Babić</item>
      <item>Marinko Zovko</item>
    </derivirana_varijabla>
  </DomainObject.Predmet.StrankaListFormated>
  <DomainObject.Predmet.StrankaListFormatedOIB>
    <izvorni_sadrzaj>
      <item>RH. MF. Porezna uprava, OIB 18683136487 zastupanog po punomoćniku ŽDO - Građansko upravni odjel</item>
      <item>OPĆINSKI GRAĐANSKI SUD U ZAGREBU, OIB 01252163117</item>
      <item>Anto Babić, OIB 61017945449</item>
      <item>Marinko Zovko, OIB 56189269298</item>
    </izvorni_sadrzaj>
    <derivirana_varijabla naziv="DomainObject.Predmet.StrankaListFormatedOIB_1">
      <item>RH. MF. Porezna uprava, OIB 18683136487 zastupanog po punomoćniku ŽDO - Građansko upravni odjel</item>
      <item>OPĆINSKI GRAĐANSKI SUD U ZAGREBU, OIB 01252163117</item>
      <item>Anto Babić, OIB 61017945449</item>
      <item>Marinko Zovko, OIB 56189269298</item>
    </derivirana_varijabla>
  </DomainObject.Predmet.StrankaListFormatedOIB>
  <DomainObject.Predmet.StrankaListFormatedWithAdress>
    <izvorni_sadrzaj>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izvorni_sadrzaj>
    <derivirana_varijabla naziv="DomainObject.Predmet.StrankaListFormatedWithAdress_1">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derivirana_varijabla>
  </DomainObject.Predmet.StrankaListFormatedWithAdress>
  <DomainObject.Predmet.StrankaListFormatedWithAdressOIB>
    <izvorni_sadrzaj>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izvorni_sadrzaj>
    <derivirana_varijabla naziv="DomainObject.Predmet.StrankaListFormatedWithAdressOIB_1">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derivirana_varijabla>
  </DomainObject.Predmet.StrankaListFormatedWithAdressOIB>
  <DomainObject.Predmet.StrankaListNazivFormated>
    <izvorni_sadrzaj>
      <item>RH. MF. Porezna uprava</item>
      <item>OPĆINSKI GRAĐANSKI SUD U ZAGREBU</item>
      <item>Anto Babić</item>
      <item>Marinko Zovko</item>
    </izvorni_sadrzaj>
    <derivirana_varijabla naziv="DomainObject.Predmet.StrankaListNazivFormated_1">
      <item>RH. MF. Porezna uprava</item>
      <item>OPĆINSKI GRAĐANSKI SUD U ZAGREBU</item>
      <item>Anto Babić</item>
      <item>Marinko Zovko</item>
    </derivirana_varijabla>
  </DomainObject.Predmet.StrankaListNazivFormated>
  <DomainObject.Predmet.StrankaListNazivFormatedOIB>
    <izvorni_sadrzaj>
      <item>RH. MF. Porezna uprava, OIB 18683136487</item>
      <item>OPĆINSKI GRAĐANSKI SUD U ZAGREBU, OIB 01252163117</item>
      <item>Anto Babić, OIB 61017945449</item>
      <item>Marinko Zovko, OIB 56189269298</item>
    </izvorni_sadrzaj>
    <derivirana_varijabla naziv="DomainObject.Predmet.StrankaListNazivFormatedOIB_1">
      <item>RH. MF. Porezna uprava, OIB 18683136487</item>
      <item>OPĆINSKI GRAĐANSKI SUD U ZAGREBU, OIB 01252163117</item>
      <item>Anto Babić, OIB 61017945449</item>
      <item>Marinko Zovko, OIB 56189269298</item>
    </derivirana_varijabla>
  </DomainObject.Predmet.StrankaListNazivFormatedOIB>
  <DomainObject.Predmet.ProtuStrankaListFormated>
    <izvorni_sadrzaj>
      <item>ZOVKO-ZAGREB d.o.o. za trgovinu i transport - u stečaju</item>
    </izvorni_sadrzaj>
    <derivirana_varijabla naziv="DomainObject.Predmet.ProtuStrankaListFormated_1">
      <item>ZOVKO-ZAGREB d.o.o. za trgovinu i transport - u stečaju</item>
    </derivirana_varijabla>
  </DomainObject.Predmet.ProtuStrankaListFormated>
  <DomainObject.Predmet.ProtuStrankaListFormatedOIB>
    <izvorni_sadrzaj>
      <item>ZOVKO-ZAGREB d.o.o. za trgovinu i transport - u stečaju, OIB 02310872315</item>
    </izvorni_sadrzaj>
    <derivirana_varijabla naziv="DomainObject.Predmet.ProtuStrankaListFormatedOIB_1">
      <item>ZOVKO-ZAGREB d.o.o. za trgovinu i transport - u stečaju, OIB 02310872315</item>
    </derivirana_varijabla>
  </DomainObject.Predmet.ProtuStrankaListFormatedOIB>
  <DomainObject.Predmet.ProtuStrankaListFormatedWithAdress>
    <izvorni_sadrzaj>
      <item>ZOVKO-ZAGREB d.o.o. za trgovinu i transport - u stečaju, Slavonska avenija 63, 10360 Sesvete</item>
    </izvorni_sadrzaj>
    <derivirana_varijabla naziv="DomainObject.Predmet.ProtuStrankaListFormatedWithAdress_1">
      <item>ZOVKO-ZAGREB d.o.o. za trgovinu i transport - u stečaju, Slavonska avenija 63, 10360 Sesvete</item>
    </derivirana_varijabla>
  </DomainObject.Predmet.ProtuStrankaListFormatedWithAdress>
  <DomainObject.Predmet.ProtuStrankaListFormatedWithAdressOIB>
    <izvorni_sadrzaj>
      <item>ZOVKO-ZAGREB d.o.o. za trgovinu i transport - u stečaju, OIB 02310872315, Slavonska avenija 63, 10360 Sesvete</item>
    </izvorni_sadrzaj>
    <derivirana_varijabla naziv="DomainObject.Predmet.ProtuStrankaListFormatedWithAdressOIB_1">
      <item>ZOVKO-ZAGREB d.o.o. za trgovinu i transport - u stečaju, OIB 02310872315, Slavonska avenija 63, 10360 Sesvete</item>
    </derivirana_varijabla>
  </DomainObject.Predmet.ProtuStrankaListFormatedWithAdressOIB>
  <DomainObject.Predmet.ProtuStrankaListNazivFormated>
    <izvorni_sadrzaj>
      <item>ZOVKO-ZAGREB d.o.o. za trgovinu i transport - u stečaju</item>
    </izvorni_sadrzaj>
    <derivirana_varijabla naziv="DomainObject.Predmet.ProtuStrankaListNazivFormated_1">
      <item>ZOVKO-ZAGREB d.o.o. za trgovinu i transport - u stečaju</item>
    </derivirana_varijabla>
  </DomainObject.Predmet.ProtuStrankaListNazivFormated>
  <DomainObject.Predmet.ProtuStrankaListNazivFormatedOIB>
    <izvorni_sadrzaj>
      <item>ZOVKO-ZAGREB d.o.o. za trgovinu i transport - u stečaju, OIB 02310872315</item>
    </izvorni_sadrzaj>
    <derivirana_varijabla naziv="DomainObject.Predmet.ProtuStrankaListNazivFormatedOIB_1">
      <item>ZOVKO-ZAGREB d.o.o. za trgovinu i transport - u stečaju, OIB 02310872315</item>
    </derivirana_varijabla>
  </DomainObject.Predmet.ProtuStrankaListNazivFormatedOIB>
  <DomainObject.Predmet.OstaliListFormated>
    <izvorni_sadrzaj>
      <item>ŽDO - Građansko upravni odjel punomoćnik sudionika u postupku RH. MF. Porezna uprava</item>
      <item>Erste&amp;SteiermÄrkische banka dioničko društvo</item>
      <item>Zagrebačka banka d.d.</item>
      <item>Proizvodno, Transportno i Trgovinsko drutšvo "ZOVKO OIL" d.o.o.</item>
      <item>INA-Inudstrija nafte, d.d.</item>
      <item>Ivica Zovko</item>
      <item>Goran Bošnjak</item>
      <item>Marinko Zovko</item>
      <item>Dragan Zovko</item>
      <item>Danica Zovko</item>
      <item>Alpe-Adria poslovodstvo društvo s ograničenom odgovornošću za promet nekretnina</item>
      <item>Raiffeisenbank Austria d.d.</item>
    </izvorni_sadrzaj>
    <derivirana_varijabla naziv="DomainObject.Predmet.OstaliListFormated_1">
      <item>ŽDO - Građansko upravni odjel punomoćnik sudionika u postupku RH. MF. Porezna uprava</item>
      <item>Erste&amp;SteiermÄrkische banka dioničko društvo</item>
      <item>Zagrebačka banka d.d.</item>
      <item>Proizvodno, Transportno i Trgovinsko drutšvo "ZOVKO OIL" d.o.o.</item>
      <item>INA-Inudstrija nafte, d.d.</item>
      <item>Ivica Zovko</item>
      <item>Goran Bošnjak</item>
      <item>Marinko Zovko</item>
      <item>Dragan Zovko</item>
      <item>Danica Zovko</item>
      <item>Alpe-Adria poslovodstvo društvo s ograničenom odgovornošću za promet nekretnina</item>
      <item>Raiffeisenbank Austria d.d.</item>
    </derivirana_varijabla>
  </DomainObject.Predmet.OstaliListFormated>
  <DomainObject.Predmet.OstaliListFormatedOIB>
    <izvorni_sadrzaj>
      <item>ŽDO - Građansko upravni odjel punomoćnik sudionika u postupku RH. MF. Porezna uprava</item>
      <item>Erste&amp;SteiermÄrkische banka dioničko društvo, OIB 23057039320</item>
      <item>Zagrebačka banka d.d., OIB 92963223473</item>
      <item>Proizvodno, Transportno i Trgovinsko drutšvo "ZOVKO OIL" d.o.o., OIB 92464547918</item>
      <item>INA-Inudstrija nafte, d.d., OIB 27759560625</item>
      <item>Ivica Zovko, OIB 54196104128</item>
      <item>Goran Bošnjak</item>
      <item>Marinko Zovko, OIB 56189269298</item>
      <item>Dragan Zovko, OIB 68879506642</item>
      <item>Danica Zovko, OIB 40467015056</item>
      <item>Alpe-Adria poslovodstvo društvo s ograničenom odgovornošću za promet nekretnina, OIB 99488126785</item>
      <item>Raiffeisenbank Austria d.d., OIB 53056966535</item>
    </izvorni_sadrzaj>
    <derivirana_varijabla naziv="DomainObject.Predmet.OstaliListFormatedOIB_1">
      <item>ŽDO - Građansko upravni odjel punomoćnik sudionika u postupku RH. MF. Porezna uprava</item>
      <item>Erste&amp;SteiermÄrkische banka dioničko društvo, OIB 23057039320</item>
      <item>Zagrebačka banka d.d., OIB 92963223473</item>
      <item>Proizvodno, Transportno i Trgovinsko drutšvo "ZOVKO OIL" d.o.o., OIB 92464547918</item>
      <item>INA-Inudstrija nafte, d.d., OIB 27759560625</item>
      <item>Ivica Zovko, OIB 54196104128</item>
      <item>Goran Bošnjak</item>
      <item>Marinko Zovko, OIB 56189269298</item>
      <item>Dragan Zovko, OIB 68879506642</item>
      <item>Danica Zovko, OIB 40467015056</item>
      <item>Alpe-Adria poslovodstvo društvo s ograničenom odgovornošću za promet nekretnina, OIB 99488126785</item>
      <item>Raiffeisenbank Austria d.d., OIB 53056966535</item>
    </derivirana_varijabla>
  </DomainObject.Predmet.OstaliListFormatedOIB>
  <DomainObject.Predmet.OstaliListFormatedWithAdress>
    <izvorni_sadrzaj>
      <item>ŽDO - Građansko upravni odjel, Savska 41, 10000 Zagreb punomoćnik sudionika u postupku RH. MF. Porezna uprava</item>
      <item>Erste&amp;SteiermÄrkische banka dioničko društvo, Jadranski Trg 3/a, 51000 Rijeka</item>
      <item>Zagrebačka banka d.d., Trg bana Josipa Jelačića 10, Zagreb</item>
      <item>Proizvodno, Transportno i Trgovinsko drutšvo "ZOVKO OIL" d.o.o.</item>
      <item>INA-Inudstrija nafte, d.d., Avenija V. Holjevca 10, Zagreb</item>
      <item>Ivica Zovko, Petrine 29, 10000 Zagreb</item>
      <item>Goran Bošnjak</item>
      <item>Marinko Zovko, Petrine 29, 10000 Zagreb</item>
      <item>Dragan Zovko, Petrine 29, 10000 Zagreb</item>
      <item>Danica Zovko, Petrine 29, 10000 Zagreb</item>
      <item>Alpe-Adria poslovodstvo društvo s ograničenom odgovornošću za promet nekretnina, Slavonska avenija 6 a, Zagreb</item>
      <item>Raiffeisenbank Austria d.d., Petrinjska 59, Zagreb</item>
    </izvorni_sadrzaj>
    <derivirana_varijabla naziv="DomainObject.Predmet.OstaliListFormatedWithAdress_1">
      <item>ŽDO - Građansko upravni odjel, Savska 41, 10000 Zagreb punomoćnik sudionika u postupku RH. MF. Porezna uprava</item>
      <item>Erste&amp;SteiermÄrkische banka dioničko društvo, Jadranski Trg 3/a, 51000 Rijeka</item>
      <item>Zagrebačka banka d.d., Trg bana Josipa Jelačića 10, Zagreb</item>
      <item>Proizvodno, Transportno i Trgovinsko drutšvo "ZOVKO OIL" d.o.o.</item>
      <item>INA-Inudstrija nafte, d.d., Avenija V. Holjevca 10, Zagreb</item>
      <item>Ivica Zovko, Petrine 29, 10000 Zagreb</item>
      <item>Goran Bošnjak</item>
      <item>Marinko Zovko, Petrine 29, 10000 Zagreb</item>
      <item>Dragan Zovko, Petrine 29, 10000 Zagreb</item>
      <item>Danica Zovko, Petrine 29, 10000 Zagreb</item>
      <item>Alpe-Adria poslovodstvo društvo s ograničenom odgovornošću za promet nekretnina, Slavonska avenija 6 a, Zagreb</item>
      <item>Raiffeisenbank Austria d.d., Petrinjska 59, Zagreb</item>
    </derivirana_varijabla>
  </DomainObject.Predmet.OstaliListFormatedWithAdress>
  <DomainObject.Predmet.OstaliListFormatedWithAdressOIB>
    <izvorni_sadrzaj>
      <item>ŽDO - Građansko upravni odjel, Savska 41, 10000 Zagreb punomoćnik sudionika u postupku RH. MF. Porezna uprava</item>
      <item>Erste&amp;SteiermÄrkische banka dioničko društvo, OIB 23057039320, Jadranski Trg 3/a, 51000 Rijeka</item>
      <item>Zagrebačka banka d.d., OIB 92963223473, Trg bana Josipa Jelačića 10, Zagreb</item>
      <item>Proizvodno, Transportno i Trgovinsko drutšvo "ZOVKO OIL" d.o.o., OIB 92464547918</item>
      <item>INA-Inudstrija nafte, d.d., OIB 27759560625, Avenija V. Holjevca 10, Zagreb</item>
      <item>Ivica Zovko, OIB 54196104128, Petrine 29, 10000 Zagreb</item>
      <item>Goran Bošnjak</item>
      <item>Marinko Zovko, OIB 56189269298, Petrine 29, 10000 Zagreb</item>
      <item>Dragan Zovko, OIB 68879506642, Petrine 29, 10000 Zagreb</item>
      <item>Danica Zovko, OIB 40467015056, Petrine 29, 10000 Zagreb</item>
      <item>Alpe-Adria poslovodstvo društvo s ograničenom odgovornošću za promet nekretnina, OIB 99488126785, Slavonska avenija 6 a, Zagreb</item>
      <item>Raiffeisenbank Austria d.d., OIB 53056966535, Petrinjska 59, Zagreb</item>
    </izvorni_sadrzaj>
    <derivirana_varijabla naziv="DomainObject.Predmet.OstaliListFormatedWithAdressOIB_1">
      <item>ŽDO - Građansko upravni odjel, Savska 41, 10000 Zagreb punomoćnik sudionika u postupku RH. MF. Porezna uprava</item>
      <item>Erste&amp;SteiermÄrkische banka dioničko društvo, OIB 23057039320, Jadranski Trg 3/a, 51000 Rijeka</item>
      <item>Zagrebačka banka d.d., OIB 92963223473, Trg bana Josipa Jelačića 10, Zagreb</item>
      <item>Proizvodno, Transportno i Trgovinsko drutšvo "ZOVKO OIL" d.o.o., OIB 92464547918</item>
      <item>INA-Inudstrija nafte, d.d., OIB 27759560625, Avenija V. Holjevca 10, Zagreb</item>
      <item>Ivica Zovko, OIB 54196104128, Petrine 29, 10000 Zagreb</item>
      <item>Goran Bošnjak</item>
      <item>Marinko Zovko, OIB 56189269298, Petrine 29, 10000 Zagreb</item>
      <item>Dragan Zovko, OIB 68879506642, Petrine 29, 10000 Zagreb</item>
      <item>Danica Zovko, OIB 40467015056, Petrine 29, 10000 Zagreb</item>
      <item>Alpe-Adria poslovodstvo društvo s ograničenom odgovornošću za promet nekretnina, OIB 99488126785, Slavonska avenija 6 a, Zagreb</item>
      <item>Raiffeisenbank Austria d.d., OIB 53056966535, Petrinjska 59, Zagreb</item>
    </derivirana_varijabla>
  </DomainObject.Predmet.OstaliListFormatedWithAdressOIB>
  <DomainObject.Predmet.OstaliListNazivFormated>
    <izvorni_sadrzaj>
      <item>ŽDO - Građansko upravni odjel</item>
      <item>Erste&amp;SteiermÄrkische banka dioničko društvo</item>
      <item>Zagrebačka banka d.d.</item>
      <item>Proizvodno, Transportno i Trgovinsko drutšvo "ZOVKO OIL" d.o.o.</item>
      <item>INA-Inudstrija nafte, d.d.</item>
      <item>Ivica Zovko</item>
      <item>Goran Bošnjak</item>
      <item>Marinko Zovko</item>
      <item>Dragan Zovko</item>
      <item>Danica Zovko</item>
      <item>Alpe-Adria poslovodstvo društvo s ograničenom odgovornošću za promet nekretnina</item>
      <item>Raiffeisenbank Austria d.d.</item>
    </izvorni_sadrzaj>
    <derivirana_varijabla naziv="DomainObject.Predmet.OstaliListNazivFormated_1">
      <item>ŽDO - Građansko upravni odjel</item>
      <item>Erste&amp;SteiermÄrkische banka dioničko društvo</item>
      <item>Zagrebačka banka d.d.</item>
      <item>Proizvodno, Transportno i Trgovinsko drutšvo "ZOVKO OIL" d.o.o.</item>
      <item>INA-Inudstrija nafte, d.d.</item>
      <item>Ivica Zovko</item>
      <item>Goran Bošnjak</item>
      <item>Marinko Zovko</item>
      <item>Dragan Zovko</item>
      <item>Danica Zovko</item>
      <item>Alpe-Adria poslovodstvo društvo s ograničenom odgovornošću za promet nekretnina</item>
      <item>Raiffeisenbank Austria d.d.</item>
    </derivirana_varijabla>
  </DomainObject.Predmet.OstaliListNazivFormated>
  <DomainObject.Predmet.OstaliListNazivFormatedOIB>
    <izvorni_sadrzaj>
      <item>ŽDO - Građansko upravni odjel</item>
      <item>Erste&amp;SteiermÄrkische banka dioničko društvo, OIB 23057039320</item>
      <item>Zagrebačka banka d.d., OIB 92963223473</item>
      <item>Proizvodno, Transportno i Trgovinsko drutšvo "ZOVKO OIL" d.o.o., OIB 92464547918</item>
      <item>INA-Inudstrija nafte, d.d., OIB 27759560625</item>
      <item>Ivica Zovko, OIB 54196104128</item>
      <item>Goran Bošnjak</item>
      <item>Marinko Zovko, OIB 56189269298</item>
      <item>Dragan Zovko, OIB 68879506642</item>
      <item>Danica Zovko, OIB 40467015056</item>
      <item>Alpe-Adria poslovodstvo društvo s ograničenom odgovornošću za promet nekretnina, OIB 99488126785</item>
      <item>Raiffeisenbank Austria d.d., OIB 53056966535</item>
    </izvorni_sadrzaj>
    <derivirana_varijabla naziv="DomainObject.Predmet.OstaliListNazivFormatedOIB_1">
      <item>ŽDO - Građansko upravni odjel</item>
      <item>Erste&amp;SteiermÄrkische banka dioničko društvo, OIB 23057039320</item>
      <item>Zagrebačka banka d.d., OIB 92963223473</item>
      <item>Proizvodno, Transportno i Trgovinsko drutšvo "ZOVKO OIL" d.o.o., OIB 92464547918</item>
      <item>INA-Inudstrija nafte, d.d., OIB 27759560625</item>
      <item>Ivica Zovko, OIB 54196104128</item>
      <item>Goran Bošnjak</item>
      <item>Marinko Zovko, OIB 56189269298</item>
      <item>Dragan Zovko, OIB 68879506642</item>
      <item>Danica Zovko, OIB 40467015056</item>
      <item>Alpe-Adria poslovodstvo društvo s ograničenom odgovornošću za promet nekretnina, OIB 99488126785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RH. MF. Porezna uprava i dr.</izvorni_sadrzaj>
    <derivirana_varijabla naziv="DomainObject.Predmet.StrankaIDrugi_1">RH. MF. Porezna uprava i dr.</derivirana_varijabla>
  </DomainObject.Predmet.StrankaIDrugi>
  <DomainObject.Predmet.ProtustrankaIDrugi>
    <izvorni_sadrzaj>ZOVKO-ZAGREB d.o.o. za trgovinu i transport - u stečaju</izvorni_sadrzaj>
    <derivirana_varijabla naziv="DomainObject.Predmet.ProtustrankaIDrugi_1">ZOVKO-ZAGREB d.o.o. za trgovinu i transport - u stečaju</derivirana_varijabla>
  </DomainObject.Predmet.ProtustrankaIDrugi>
  <DomainObject.Predmet.StrankaIDrugiAdressOIB>
    <izvorni_sadrzaj>RH. MF. Porezna uprava, OIB 18683136487, Av. Dubrovnik 32, 10000 Zagreb i dr.</izvorni_sadrzaj>
    <derivirana_varijabla naziv="DomainObject.Predmet.StrankaIDrugiAdressOIB_1">RH. MF. Porezna uprava, OIB 18683136487, Av. Dubrovnik 32, 10000 Zagreb i dr.</derivirana_varijabla>
  </DomainObject.Predmet.StrankaIDrugiAdressOIB>
  <DomainObject.Predmet.ProtustrankaIDrugiAdressOIB>
    <izvorni_sadrzaj>ZOVKO-ZAGREB d.o.o. za trgovinu i transport - u stečaju, OIB 02310872315, Slavonska avenija 63, 10360 Sesvete</izvorni_sadrzaj>
    <derivirana_varijabla naziv="DomainObject.Predmet.ProtustrankaIDrugiAdressOIB_1">ZOVKO-ZAGREB d.o.o. za trgovinu i transport - u stečaju, OIB 02310872315, Slavonska avenija 63,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ZOVKO-ZAGREB d.o.o. za trgovinu i transport - u stečaju</item>
      <item>RH. MF. Porezna uprava</item>
      <item>OPĆINSKI GRAĐANSKI SUD U ZAGREBU</item>
      <item>Anto Babić</item>
      <item>Marinko Zovko</item>
      <item>ŽDO - Građansko upravni odjel</item>
      <item>Erste&amp;SteiermÄrkische banka dioničko društvo</item>
      <item>Zagrebačka banka d.d.</item>
      <item>Proizvodno, Transportno i Trgovinsko drutšvo "ZOVKO OIL" d.o.o.</item>
      <item>INA-Inudstrija nafte, d.d.</item>
      <item>Ivica Zovko</item>
      <item>Goran Bošnjak</item>
      <item>Marinko Zovko</item>
      <item>Dragan Zovko</item>
      <item>Danica Zovko</item>
      <item>Alpe-Adria poslovodstvo društvo s ograničenom odgovornošću za promet nekretnina</item>
      <item>Raiffeisenbank Austria d.d.</item>
    </izvorni_sadrzaj>
    <derivirana_varijabla naziv="DomainObject.Predmet.SudioniciListNaziv_1">
      <item>ZOVKO-ZAGREB d.o.o. za trgovinu i transport - u stečaju</item>
      <item>RH. MF. Porezna uprava</item>
      <item>OPĆINSKI GRAĐANSKI SUD U ZAGREBU</item>
      <item>Anto Babić</item>
      <item>Marinko Zovko</item>
      <item>ŽDO - Građansko upravni odjel</item>
      <item>Erste&amp;SteiermÄrkische banka dioničko društvo</item>
      <item>Zagrebačka banka d.d.</item>
      <item>Proizvodno, Transportno i Trgovinsko drutšvo "ZOVKO OIL" d.o.o.</item>
      <item>INA-Inudstrija nafte, d.d.</item>
      <item>Ivica Zovko</item>
      <item>Goran Bošnjak</item>
      <item>Marinko Zovko</item>
      <item>Dragan Zovko</item>
      <item>Danica Zovko</item>
      <item>Alpe-Adria poslovodstvo društvo s ograničenom odgovornošću za promet nekretnina</item>
      <item>Raiffeisenbank Austria d.d.</item>
    </derivirana_varijabla>
  </DomainObject.Predmet.SudioniciListNaziv>
  <DomainObject.Predmet.SudioniciListAdressOIB>
    <izvorni_sadrzaj>
      <item>ZOVKO-ZAGREB d.o.o. za trgovinu i transport - u stečaju, OIB 02310872315, Slavonska avenija 63,10360 Sesvete</item>
      <item>RH. MF. Porezna uprava, OIB 18683136487, Av. Dubrovnik 32,10000 Zagreb</item>
      <item>OPĆINSKI GRAĐANSKI SUD U ZAGREBU, OIB 01252163117, Ulica Grada Vukovara 84,10000 Zagreb</item>
      <item>Anto Babić, OIB 61017945449, Bjelovarska 52b,10360 Sesvete</item>
      <item>Marinko Zovko, OIB 56189269298, Petrine 29,10000 Zagreb</item>
      <item>ŽDO - Građansko upravni odjel, Savska 41,10000 Zagreb</item>
      <item>Erste&amp;SteiermÄrkische banka dioničko društvo, OIB 23057039320, Jadranski Trg 3/a,51000 Rijeka</item>
      <item>Zagrebačka banka d.d., OIB 92963223473, Trg bana Josipa Jelačića 10,Zagreb</item>
      <item>Proizvodno, Transportno i Trgovinsko drutšvo "ZOVKO OIL" d.o.o., OIB 92464547918</item>
      <item>INA-Inudstrija nafte, d.d., OIB 27759560625, Avenija V. Holjevca 10,Zagreb</item>
      <item>Ivica Zovko, OIB 54196104128, Petrine 29,10000 Zagreb</item>
      <item>Goran Bošnjak</item>
      <item>Marinko Zovko, OIB 56189269298, Petrine 29,10000 Zagreb</item>
      <item>Dragan Zovko, OIB 68879506642, Petrine 29,10000 Zagreb</item>
      <item>Danica Zovko, OIB 40467015056, Petrine 29,10000 Zagreb</item>
      <item>Alpe-Adria poslovodstvo društvo s ograničenom odgovornošću za promet nekretnina, OIB 99488126785, Slavonska avenija 6 a,Zagreb</item>
      <item>Raiffeisenbank Austria d.d., OIB 53056966535, Petrinjska 59,Zagreb</item>
    </izvorni_sadrzaj>
    <derivirana_varijabla naziv="DomainObject.Predmet.SudioniciListAdressOIB_1">
      <item>ZOVKO-ZAGREB d.o.o. za trgovinu i transport - u stečaju, OIB 02310872315, Slavonska avenija 63,10360 Sesvete</item>
      <item>RH. MF. Porezna uprava, OIB 18683136487, Av. Dubrovnik 32,10000 Zagreb</item>
      <item>OPĆINSKI GRAĐANSKI SUD U ZAGREBU, OIB 01252163117, Ulica Grada Vukovara 84,10000 Zagreb</item>
      <item>Anto Babić, OIB 61017945449, Bjelovarska 52b,10360 Sesvete</item>
      <item>Marinko Zovko, OIB 56189269298, Petrine 29,10000 Zagreb</item>
      <item>ŽDO - Građansko upravni odjel, Savska 41,10000 Zagreb</item>
      <item>Erste&amp;SteiermÄrkische banka dioničko društvo, OIB 23057039320, Jadranski Trg 3/a,51000 Rijeka</item>
      <item>Zagrebačka banka d.d., OIB 92963223473, Trg bana Josipa Jelačića 10,Zagreb</item>
      <item>Proizvodno, Transportno i Trgovinsko drutšvo "ZOVKO OIL" d.o.o., OIB 92464547918</item>
      <item>INA-Inudstrija nafte, d.d., OIB 27759560625, Avenija V. Holjevca 10,Zagreb</item>
      <item>Ivica Zovko, OIB 54196104128, Petrine 29,10000 Zagreb</item>
      <item>Goran Bošnjak</item>
      <item>Marinko Zovko, OIB 56189269298, Petrine 29,10000 Zagreb</item>
      <item>Dragan Zovko, OIB 68879506642, Petrine 29,10000 Zagreb</item>
      <item>Danica Zovko, OIB 40467015056, Petrine 29,10000 Zagreb</item>
      <item>Alpe-Adria poslovodstvo društvo s ograničenom odgovornošću za promet nekretnina, OIB 99488126785, Slavonska avenija 6 a,Zagreb</item>
      <item>Raiffeisenbank Austria d.d., OIB 53056966535, Petrinjska 59,Zagreb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02310872315</item>
      <item>, OIB 18683136487</item>
      <item>, OIB 01252163117</item>
      <item>, OIB 61017945449</item>
      <item>, OIB 56189269298</item>
      <item>, OIB null</item>
      <item>, OIB 23057039320</item>
      <item>, OIB 92963223473</item>
      <item>, OIB 92464547918</item>
      <item>, OIB 27759560625</item>
      <item>, OIB 54196104128</item>
      <item>, OIB null</item>
      <item>, OIB 56189269298</item>
      <item>, OIB 68879506642</item>
      <item>, OIB 40467015056</item>
      <item>, OIB 99488126785</item>
      <item>, OIB 53056966535</item>
    </izvorni_sadrzaj>
    <derivirana_varijabla naziv="DomainObject.Predmet.SudioniciListNazivOIB_1">
      <item>, OIB 02310872315</item>
      <item>, OIB 18683136487</item>
      <item>, OIB 01252163117</item>
      <item>, OIB 61017945449</item>
      <item>, OIB 56189269298</item>
      <item>, OIB null</item>
      <item>, OIB 23057039320</item>
      <item>, OIB 92963223473</item>
      <item>, OIB 92464547918</item>
      <item>, OIB 27759560625</item>
      <item>, OIB 54196104128</item>
      <item>, OIB null</item>
      <item>, OIB 56189269298</item>
      <item>, OIB 68879506642</item>
      <item>, OIB 40467015056</item>
      <item>, OIB 99488126785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4696</properties:Words>
  <properties:Characters>26755</properties:Characters>
  <properties:Lines>892</properties:Lines>
  <properties:Paragraphs>330</properties:Paragraphs>
  <properties:TotalTime>1527</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2017-12-05T13:34:00Z</dcterms:created>
  <dc:creator>natalija</dc:creator>
  <cp:lastModifiedBy>Monika Grbac</cp:lastModifiedBy>
  <cp:lastPrinted>2017-12-07T15:20:00Z</cp:lastPrinted>
  <dcterms:modified xmlns:xsi="http://www.w3.org/2001/XMLSchema-instance" xsi:type="dcterms:W3CDTF">2017-12-11T11:52:00Z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St-319/2012-423 / Podnesak - Izvješće stečajnog upravitelja</vt:lpwstr>
  </prop:property>
  <prop:property name="CC_coloring" pid="4" fmtid="{D5CDD505-2E9C-101B-9397-08002B2CF9AE}">
    <vt:bool>false</vt:bool>
  </prop:property>
  <prop:property name="BrojStranica" pid="5" fmtid="{D5CDD505-2E9C-101B-9397-08002B2CF9AE}">
    <vt:i4>17</vt:i4>
  </prop:property>
</prop:Properties>
</file>