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efda" w14:paraId="a68efd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96CCE">
        <w:rPr>
          <w:b/>
        </w:rPr>
        <w:t>1</w:t>
      </w:r>
      <w:r w:rsidR="00B45560">
        <w:rPr>
          <w:b/>
        </w:rPr>
        <w:t>002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w:t>
      </w:r>
      <w:r w:rsidR="00BF105B">
        <w:t>CILINDAR d.o.o. za prijevoz i usluge, Kaštel Sućurac, Magistrala Vrila 7</w:t>
      </w:r>
      <w:r w:rsidR="006C5068">
        <w:t xml:space="preserve">, </w:t>
      </w:r>
      <w:r w:rsidR="00023585" w:rsidRPr="007303A9">
        <w:t xml:space="preserve">MBS: </w:t>
      </w:r>
      <w:r w:rsidR="00BF105B" w:rsidRPr="00BF105B">
        <w:t>060248273</w:t>
      </w:r>
      <w:r w:rsidR="00023585" w:rsidRPr="007303A9">
        <w:t xml:space="preserve">, OIB: </w:t>
      </w:r>
      <w:r w:rsidR="00BF105B" w:rsidRPr="00BF105B">
        <w:t>56928571298</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BF105B" w:rsidRPr="00BF105B">
        <w:t>CILINDAR d.o.o. za prijevoz i usluge, Kaštel Sućurac, Magistrala Vrila 7, MBS: 060248273, OIB: 56928571298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6C5068">
        <w:rPr>
          <w:b/>
          <w:u w:val="single"/>
        </w:rPr>
        <w:t>12</w:t>
      </w:r>
      <w:r w:rsidR="004A11A6" w:rsidRPr="007303A9">
        <w:rPr>
          <w:b/>
          <w:u w:val="single"/>
        </w:rPr>
        <w:t>,</w:t>
      </w:r>
      <w:r w:rsidR="00BF105B">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BF105B">
        <w:t>Velimir Andrić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BF105B" w:rsidRPr="00BF105B">
        <w:t xml:space="preserve">Velimir Andrić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BF105B">
        <w:t>06</w:t>
      </w:r>
      <w:r w:rsidR="000B4CD9" w:rsidRPr="007303A9">
        <w:t xml:space="preserve">. </w:t>
      </w:r>
      <w:r w:rsidR="00BF105B">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BF105B" w:rsidRPr="00BF105B">
        <w:t>CILINDAR d.o.o. za prijevoz i usluge, Kaštel Sućurac, Magistrala Vrila 7, MBS: 060248273, OIB: 56928571298</w:t>
      </w:r>
      <w:r w:rsidRPr="007303A9">
        <w:t xml:space="preserve">. </w:t>
      </w:r>
      <w:r w:rsidR="00AC3607" w:rsidRPr="00AC3607">
        <w:t xml:space="preserve">U prijedlogu se u bitnome navodi da temeljem čl. </w:t>
      </w:r>
      <w:r w:rsidR="00BF105B">
        <w:t>444</w:t>
      </w:r>
      <w:r w:rsidR="001A7F0D">
        <w:t xml:space="preserve">. st. </w:t>
      </w:r>
      <w:r w:rsidR="00BF105B">
        <w:t>2</w:t>
      </w:r>
      <w:r w:rsidR="00AC3607" w:rsidRPr="00AC3607">
        <w:t xml:space="preserve">. SZ-a podnosi prijedlog, te da na dan </w:t>
      </w:r>
      <w:r w:rsidR="00BF105B">
        <w:t>01</w:t>
      </w:r>
      <w:r w:rsidR="001A7F0D">
        <w:t>.0</w:t>
      </w:r>
      <w:r w:rsidR="00BF105B">
        <w:t>9</w:t>
      </w:r>
      <w:r w:rsidR="001A7F0D">
        <w:t>.201</w:t>
      </w:r>
      <w:r w:rsidR="00BF105B">
        <w:t>5</w:t>
      </w:r>
      <w:r w:rsidR="00AC3607" w:rsidRPr="00AC3607">
        <w:t xml:space="preserve">.g. dužnik ima u očevidniku redoslijeda osnova za plaćanje evidentirane osnove za plaćanje u neprekinutom razdoblju od </w:t>
      </w:r>
      <w:r w:rsidR="00BF105B">
        <w:t>462</w:t>
      </w:r>
      <w:r w:rsidR="0088283E">
        <w:t xml:space="preserve"> dana u ukupnom iznosu od </w:t>
      </w:r>
      <w:r w:rsidR="00BF105B">
        <w:t>15.358,52</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866151">
        <w:t>Erste &amp; Steiermarkisc</w:t>
      </w:r>
      <w:r w:rsidR="00BF105B">
        <w:t>he bank d.d. i Splitska banka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47032B">
        <w:t>k</w:t>
      </w:r>
      <w:r w:rsidRPr="007303A9">
        <w:t xml:space="preserve"> po zakonu dužnika </w:t>
      </w:r>
      <w:r w:rsidR="00BF105B" w:rsidRPr="00BF105B">
        <w:t>Velimir Andrić</w:t>
      </w:r>
      <w:r w:rsidR="00771DFB">
        <w:t>,</w:t>
      </w:r>
    </w:p>
    <w:p w:rsidRDefault="007D6FB0" w:rsidP="008C679E" w:rsidR="00BF105B">
      <w:r>
        <w:t>-</w:t>
      </w:r>
      <w:r w:rsidRPr="007D6FB0">
        <w:t xml:space="preserve"> </w:t>
      </w:r>
      <w:r w:rsidR="00BF105B" w:rsidRPr="00BF105B">
        <w:t>Erste &amp; Steiermarkische bank d.d. i Splitska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656C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96CCE">
      <w:rPr>
        <w:rFonts w:hAnsi="Book Antiqua" w:ascii="Book Antiqua"/>
        <w:b/>
        <w:sz w:val="20"/>
        <w:szCs w:val="20"/>
      </w:rPr>
      <w:t>1</w:t>
    </w:r>
    <w:r w:rsidR="000D21FF">
      <w:rPr>
        <w:rFonts w:hAnsi="Book Antiqua" w:ascii="Book Antiqua"/>
        <w:b/>
        <w:sz w:val="20"/>
        <w:szCs w:val="20"/>
      </w:rPr>
      <w:t>0</w:t>
    </w:r>
    <w:r w:rsidR="00B45560">
      <w:rPr>
        <w:rFonts w:hAnsi="Book Antiqua" w:ascii="Book Antiqua"/>
        <w:b/>
        <w:sz w:val="20"/>
        <w:szCs w:val="20"/>
      </w:rPr>
      <w:t>02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6D19"/>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656C8"/>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656C8"/>
    <w:rPr>
      <w:color w:val="808080"/>
      <w:bdr w:space="0" w:sz="0" w:color="auto" w:val="none"/>
      <w:shd w:fill="auto" w:color="auto" w:val="clear"/>
    </w:rPr>
  </w:style>
  <w:style w:customStyle="true" w:styleId="eSPISCCParagraphDefaultFont" w:type="character">
    <w:name w:val="eSPIS_CC_Paragraph Default Font"/>
    <w:basedOn w:val="Zadanifontodlomka"/>
    <w:rsid w:val="00F656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56C8"/>
    <w:rPr>
      <w:b/>
      <w:bdr w:space="0" w:sz="0" w:color="auto" w:val="none"/>
      <w:shd w:fill="FFFFCC" w:color="auto" w:val="clear"/>
      <w:lang w:val="hr-HR"/>
    </w:rPr>
  </w:style>
  <w:style w:customStyle="true" w:styleId="PozadinaSvijetloCrvena" w:type="character">
    <w:name w:val="Pozadina_SvijetloCrvena"/>
    <w:basedOn w:val="eSPISCCParagraphDefaultFont"/>
    <w:rsid w:val="00F656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56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656C8"/>
    <w:rPr>
      <w:color w:val="808080"/>
      <w:bdr w:color="auto" w:space="0" w:sz="0" w:val="none"/>
      <w:shd w:color="auto" w:fill="auto" w:val="clear"/>
    </w:rPr>
  </w:style>
  <w:style w:customStyle="1" w:styleId="eSPISCCParagraphDefaultFont" w:type="character">
    <w:name w:val="eSPIS_CC_Paragraph Default Font"/>
    <w:basedOn w:val="Zadanifontodlomka"/>
    <w:rsid w:val="00F656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56C8"/>
    <w:rPr>
      <w:b/>
      <w:bdr w:color="auto" w:space="0" w:sz="0" w:val="none"/>
      <w:shd w:color="auto" w:fill="FFFFCC" w:val="clear"/>
      <w:lang w:val="hr-HR"/>
    </w:rPr>
  </w:style>
  <w:style w:customStyle="1" w:styleId="PozadinaSvijetloCrvena" w:type="character">
    <w:name w:val="Pozadina_SvijetloCrvena"/>
    <w:basedOn w:val="eSPISCCParagraphDefaultFont"/>
    <w:rsid w:val="00F656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656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St-1002/2016</izvorni_sadrzaj>
    <derivirana_varijabla naziv="DomainObject.Predmet.OznakaBroj_1">St-1002/2016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CILINDAR d.o.o. za prijevoz i usluge</izvorni_sadrzaj>
    <derivirana_varijabla naziv="DomainObject.Predmet.ProtustrankaFormated_1">  CILINDAR d.o.o. za prijevoz i usluge</derivirana_varijabla>
  </DomainObject.Predmet.ProtustrankaFormated>
  <DomainObject.Predmet.ProtustrankaFormatedOIB>
    <izvorni_sadrzaj>  CILINDAR d.o.o. za prijevoz i usluge, OIB 56928571298</izvorni_sadrzaj>
    <derivirana_varijabla naziv="DomainObject.Predmet.ProtustrankaFormatedOIB_1">  CILINDAR d.o.o. za prijevoz i usluge, OIB 56928571298</derivirana_varijabla>
  </DomainObject.Predmet.ProtustrankaFormatedOIB>
  <DomainObject.Predmet.ProtustrankaFormatedWithAdress>
    <izvorni_sadrzaj> CILINDAR d.o.o. za prijevoz i usluge, Magistrala Vrila 7, 21212 Kaštel Sućurac</izvorni_sadrzaj>
    <derivirana_varijabla naziv="DomainObject.Predmet.ProtustrankaFormatedWithAdress_1"> CILINDAR d.o.o. za prijevoz i usluge, Magistrala Vrila 7, 21212 Kaštel Sućurac</derivirana_varijabla>
  </DomainObject.Predmet.ProtustrankaFormatedWithAdress>
  <DomainObject.Predmet.ProtustrankaFormatedWithAdressOIB>
    <izvorni_sadrzaj> CILINDAR d.o.o. za prijevoz i usluge, OIB 56928571298, Magistrala Vrila 7, 21212 Kaštel Sućurac</izvorni_sadrzaj>
    <derivirana_varijabla naziv="DomainObject.Predmet.ProtustrankaFormatedWithAdressOIB_1"> CILINDAR d.o.o. za prijevoz i usluge, OIB 56928571298, Magistrala Vrila 7, 21212 Kaštel Sućurac</derivirana_varijabla>
  </DomainObject.Predmet.ProtustrankaFormatedWithAdressOIB>
  <DomainObject.Predmet.ProtustrankaWithAdress>
    <izvorni_sadrzaj>CILINDAR d.o.o. za prijevoz i usluge Magistrala Vrila 7, 21212 Kaštel Sućurac</izvorni_sadrzaj>
    <derivirana_varijabla naziv="DomainObject.Predmet.ProtustrankaWithAdress_1">CILINDAR d.o.o. za prijevoz i usluge Magistrala Vrila 7, 21212 Kaštel Sućurac</derivirana_varijabla>
  </DomainObject.Predmet.ProtustrankaWithAdress>
  <DomainObject.Predmet.ProtustrankaWithAdressOIB>
    <izvorni_sadrzaj>CILINDAR d.o.o. za prijevoz i usluge, OIB 56928571298, Magistrala Vrila 7, 21212 Kaštel Sućurac</izvorni_sadrzaj>
    <derivirana_varijabla naziv="DomainObject.Predmet.ProtustrankaWithAdressOIB_1">CILINDAR d.o.o. za prijevoz i usluge, OIB 56928571298, Magistrala Vrila 7, 21212 Kaštel Sućurac</derivirana_varijabla>
  </DomainObject.Predmet.ProtustrankaWithAdressOIB>
  <DomainObject.Predmet.ProtustrankaNazivFormated>
    <izvorni_sadrzaj>CILINDAR d.o.o. za prijevoz i usluge</izvorni_sadrzaj>
    <derivirana_varijabla naziv="DomainObject.Predmet.ProtustrankaNazivFormated_1">CILINDAR d.o.o. za prijevoz i usluge</derivirana_varijabla>
  </DomainObject.Predmet.ProtustrankaNazivFormated>
  <DomainObject.Predmet.ProtustrankaNazivFormatedOIB>
    <izvorni_sadrzaj>CILINDAR d.o.o. za prijevoz i usluge, OIB 56928571298</izvorni_sadrzaj>
    <derivirana_varijabla naziv="DomainObject.Predmet.ProtustrankaNazivFormatedOIB_1">CILINDAR d.o.o. za prijevoz i usluge, OIB 56928571298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15358.52</izvorni_sadrzaj>
    <derivirana_varijabla naziv="DomainObject.Predmet.TrenutnaVrijednost_1">15358.52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CILINDAR d.o.o. za prijevoz i usluge</item>
    </izvorni_sadrzaj>
    <derivirana_varijabla naziv="DomainObject.Predmet.ProtuStrankaListFormated_1">
      <item>CILINDAR d.o.o. za prijevoz i usluge</item>
    </derivirana_varijabla>
  </DomainObject.Predmet.ProtuStrankaListFormated>
  <DomainObject.Predmet.ProtuStrankaListFormatedOIB>
    <izvorni_sadrzaj>
      <item>CILINDAR d.o.o. za prijevoz i usluge, OIB 56928571298</item>
    </izvorni_sadrzaj>
    <derivirana_varijabla naziv="DomainObject.Predmet.ProtuStrankaListFormatedOIB_1">
      <item>CILINDAR d.o.o. za prijevoz i usluge, OIB 56928571298</item>
    </derivirana_varijabla>
  </DomainObject.Predmet.ProtuStrankaListFormatedOIB>
  <DomainObject.Predmet.ProtuStrankaListFormatedWithAdress>
    <izvorni_sadrzaj>
      <item>CILINDAR d.o.o. za prijevoz i usluge, Magistrala Vrila 7, 21212 Kaštel Sućurac</item>
    </izvorni_sadrzaj>
    <derivirana_varijabla naziv="DomainObject.Predmet.ProtuStrankaListFormatedWithAdress_1">
      <item>CILINDAR d.o.o. za prijevoz i usluge, Magistrala Vrila 7, 21212 Kaštel Sućurac</item>
    </derivirana_varijabla>
  </DomainObject.Predmet.ProtuStrankaListFormatedWithAdress>
  <DomainObject.Predmet.ProtuStrankaListFormatedWithAdressOIB>
    <izvorni_sadrzaj>
      <item>CILINDAR d.o.o. za prijevoz i usluge, OIB 56928571298, Magistrala Vrila 7, 21212 Kaštel Sućurac</item>
    </izvorni_sadrzaj>
    <derivirana_varijabla naziv="DomainObject.Predmet.ProtuStrankaListFormatedWithAdressOIB_1">
      <item>CILINDAR d.o.o. za prijevoz i usluge, OIB 56928571298, Magistrala Vrila 7, 21212 Kaštel Sućurac</item>
    </derivirana_varijabla>
  </DomainObject.Predmet.ProtuStrankaListFormatedWithAdressOIB>
  <DomainObject.Predmet.ProtuStrankaListNazivFormated>
    <izvorni_sadrzaj>
      <item>CILINDAR d.o.o. za prijevoz i usluge</item>
    </izvorni_sadrzaj>
    <derivirana_varijabla naziv="DomainObject.Predmet.ProtuStrankaListNazivFormated_1">
      <item>CILINDAR d.o.o. za prijevoz i usluge</item>
    </derivirana_varijabla>
  </DomainObject.Predmet.ProtuStrankaListNazivFormated>
  <DomainObject.Predmet.ProtuStrankaListNazivFormatedOIB>
    <izvorni_sadrzaj>
      <item>CILINDAR d.o.o. za prijevoz i usluge, OIB 56928571298</item>
    </izvorni_sadrzaj>
    <derivirana_varijabla naziv="DomainObject.Predmet.ProtuStrankaListNazivFormatedOIB_1">
      <item>CILINDAR d.o.o. za prijevoz i usluge, OIB 56928571298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CILINDAR d.o.o. za prijevoz i usluge</izvorni_sadrzaj>
    <derivirana_varijabla naziv="DomainObject.Predmet.ProtustrankaIDrugi_1">CILINDAR d.o.o. za prijevoz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CILINDAR d.o.o. za prijevoz i usluge, OIB 56928571298, Magistrala Vrila 7, 21212 Kaštel Sućurac</izvorni_sadrzaj>
    <derivirana_varijabla naziv="DomainObject.Predmet.ProtustrankaIDrugiAdressOIB_1">CILINDAR d.o.o. za prijevoz i usluge, OIB 56928571298, Magistrala Vrila 7,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CILINDAR d.o.o. za prijevoz i usluge</item>
      <item>FINANCIJSKA AGENCIJA, PODRUŽNICA SPLIT</item>
    </izvorni_sadrzaj>
    <derivirana_varijabla naziv="DomainObject.Predmet.SudioniciListNaziv_1">
      <item>CILINDAR d.o.o. za prijevoz i usluge</item>
      <item>FINANCIJSKA AGENCIJA, PODRUŽNICA SPLIT</item>
    </derivirana_varijabla>
  </DomainObject.Predmet.SudioniciListNaziv>
  <DomainObject.Predmet.SudioniciListAdressOIB>
    <izvorni_sadrzaj>
      <item>CILINDAR d.o.o. za prijevoz i usluge, OIB 56928571298, Magistrala Vrila 7,21212 Kaštel Sućurac</item>
      <item>FINANCIJSKA AGENCIJA, PODRUŽNICA SPLIT, OIB 85821130368, Mažuranićevo šetalište 24b,21000 Split</item>
    </izvorni_sadrzaj>
    <derivirana_varijabla naziv="DomainObject.Predmet.SudioniciListAdressOIB_1">
      <item>CILINDAR d.o.o. za prijevoz i usluge, OIB 56928571298, Magistrala Vrila 7,21212 Kaštel Sućurac</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56928571298</item>
      <item>, OIB 85821130368</item>
    </izvorni_sadrzaj>
    <derivirana_varijabla naziv="DomainObject.Predmet.SudioniciListNazivOIB_1">
      <item>, OIB 56928571298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6149</properties:Characters>
  <properties:Lines>143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2017-03-06T12:38:00Z</dcterms:created>
  <dc:creator>Katarina Franković</dc:creator>
  <cp:lastModifiedBy>Katarina Franković</cp:lastModifiedBy>
  <cp:lastPrinted>2017-03-06T12:41:00Z</cp:lastPrinted>
  <dcterms:modified xmlns:xsi="http://www.w3.org/2001/XMLSchema-instance" xsi:type="dcterms:W3CDTF">2017-03-06T12:42:00Z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