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f5c9" w14:paraId="e78f5c9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AD1B6B">
        <w:t>496/16-32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8D10DA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AD1B6B">
        <w:t>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910B05" w:rsidRPr="00910B05">
        <w:t>PROMET ANDAČIĆ d.o.o. u stečaju, Zagreb, Slavka Batušića 6, OIB: 55725928877</w:t>
      </w:r>
      <w:r>
        <w:t>,</w:t>
      </w:r>
      <w:r w:rsidR="009759A1">
        <w:t xml:space="preserve"> </w:t>
      </w:r>
      <w:r w:rsidR="005D79C4">
        <w:t>1</w:t>
      </w:r>
      <w:r w:rsidR="00910B05">
        <w:t>6</w:t>
      </w:r>
      <w:r>
        <w:t xml:space="preserve">. </w:t>
      </w:r>
      <w:r w:rsidR="00910B05">
        <w:t>veljače</w:t>
      </w:r>
      <w:r>
        <w:t xml:space="preserve"> 201</w:t>
      </w:r>
      <w:r w:rsidR="00910B05">
        <w:t>8</w:t>
      </w:r>
      <w:r>
        <w:t>.</w:t>
      </w:r>
      <w:r w:rsidR="00910B05">
        <w:t>,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B407EE" w:rsidP="0044706C" w:rsidR="00B407EE">
      <w:pPr>
        <w:jc w:val="both"/>
      </w:pPr>
    </w:p>
    <w:p w:rsidRDefault="0044706C" w:rsidP="00910B05" w:rsidR="0044706C">
      <w:pPr>
        <w:ind w:firstLine="708"/>
        <w:jc w:val="both"/>
      </w:pPr>
      <w:r>
        <w:t>Saziva se Skupština vjerovnika</w:t>
      </w:r>
      <w:r w:rsidR="00B407EE">
        <w:t>-Izvještajno ročište</w:t>
      </w:r>
      <w:r>
        <w:t xml:space="preserve"> za </w:t>
      </w:r>
      <w:r w:rsidR="00910B05">
        <w:t>19</w:t>
      </w:r>
      <w:r w:rsidR="00C2627E">
        <w:t xml:space="preserve">. </w:t>
      </w:r>
      <w:r w:rsidR="00910B05">
        <w:t>ožujka 2018. u 12</w:t>
      </w:r>
      <w:r>
        <w:t xml:space="preserve">,00 sati u zgradi ovog suda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B407EE" w:rsidP="00A117EB" w:rsidR="00B407EE">
      <w:pPr>
        <w:pStyle w:val="Odlomakpopisa"/>
        <w:numPr>
          <w:ilvl w:val="0"/>
          <w:numId w:val="1"/>
        </w:numPr>
        <w:jc w:val="both"/>
      </w:pPr>
      <w:r>
        <w:t>Donošenje odluke o unovčenju imovine stečajnog dužnika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822419" w:rsidP="00F15707" w:rsidR="00822419">
      <w:pPr>
        <w:ind w:firstLine="708"/>
        <w:jc w:val="both"/>
      </w:pPr>
      <w:r>
        <w:t xml:space="preserve">Podneskom od 12. </w:t>
      </w:r>
      <w:r w:rsidR="008D10DA">
        <w:t>veljače 2018</w:t>
      </w:r>
      <w:r>
        <w:t>. stečajni upravitelj je podnio prijedlog za sazivanje skupštine vjerovnika, budući n</w:t>
      </w:r>
      <w:r w:rsidR="008D10DA">
        <w:t>a zakazano izvještajno ročište 3</w:t>
      </w:r>
      <w:r>
        <w:t xml:space="preserve">. </w:t>
      </w:r>
      <w:r w:rsidR="008D10DA">
        <w:t>srpnja</w:t>
      </w:r>
      <w:r>
        <w:t xml:space="preserve"> 2017. nisu pristupili vjerovnici, te nisu postojali zakonom predviđeni uvjeti za održavanje istog, te predlaže dnevni red kako je to navedeno u izreci te u podnesku ob</w:t>
      </w:r>
      <w:r w:rsidR="008D10DA">
        <w:t>javljenom na e-Oglasnoj ploči 15</w:t>
      </w:r>
      <w:r>
        <w:t xml:space="preserve">. </w:t>
      </w:r>
      <w:r w:rsidR="008D10DA">
        <w:t>veljače 2018</w:t>
      </w:r>
      <w:r>
        <w:t>.</w:t>
      </w:r>
    </w:p>
    <w:p w:rsidRDefault="00F7055B" w:rsidP="00F15707" w:rsidR="00F7055B">
      <w:pPr>
        <w:ind w:firstLine="708"/>
        <w:jc w:val="both"/>
      </w:pPr>
    </w:p>
    <w:p w:rsidRDefault="00F7055B" w:rsidP="00F15707" w:rsidR="00F7055B">
      <w:pPr>
        <w:ind w:firstLine="708"/>
        <w:jc w:val="both"/>
      </w:pPr>
      <w:r>
        <w:t xml:space="preserve">Temeljem odredbe čl. 104. a u svezi čl. 130. </w:t>
      </w:r>
      <w:r w:rsidRPr="00F7055B">
        <w:t>Stečajnog zakona ("Narodne novine" broj 71/15)</w:t>
      </w:r>
      <w:r>
        <w:t xml:space="preserve"> odlučeno je kao u izreci rješenja, a s obz</w:t>
      </w:r>
      <w:r w:rsidR="008D10DA">
        <w:t>irom da na ročište zakazano za 3</w:t>
      </w:r>
      <w:r>
        <w:t xml:space="preserve">. </w:t>
      </w:r>
      <w:r w:rsidR="008D10DA">
        <w:t>srpnja</w:t>
      </w:r>
      <w:r>
        <w:t xml:space="preserve"> 2017. nije pristupio niti jedan vjerovnik kako bi skupština donijela odluku o unovčenju imovine stečajnog dužnika, kao i druge potrebne odluke. </w:t>
      </w:r>
    </w:p>
    <w:p w:rsidRDefault="00F15707" w:rsidP="00F15707" w:rsidR="00F15707">
      <w:r>
        <w:t xml:space="preserve">    </w:t>
      </w:r>
    </w:p>
    <w:p w:rsidRDefault="00F15707" w:rsidP="00F15707" w:rsidR="00F15707">
      <w:pPr>
        <w:jc w:val="center"/>
      </w:pPr>
      <w:r>
        <w:t xml:space="preserve">U Karlovcu </w:t>
      </w:r>
      <w:r w:rsidR="00C3551F">
        <w:t>16</w:t>
      </w:r>
      <w:r>
        <w:t xml:space="preserve">. </w:t>
      </w:r>
      <w:r w:rsidR="00C3551F">
        <w:t>veljače</w:t>
      </w:r>
      <w:r>
        <w:t xml:space="preserve"> 201</w:t>
      </w:r>
      <w:r w:rsidR="00C3551F">
        <w:t>8</w:t>
      </w:r>
      <w:r>
        <w:t>.</w:t>
      </w:r>
    </w:p>
    <w:p w:rsidRDefault="00610999" w:rsidP="00F15707" w:rsidR="00610999">
      <w:pPr>
        <w:jc w:val="right"/>
      </w:pPr>
    </w:p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1D6D5A">
        <w:t>, v.r.</w:t>
      </w:r>
    </w:p>
    <w:p w:rsidRDefault="001D6D5A" w:rsidP="00F15707" w:rsidR="001D6D5A">
      <w:pPr>
        <w:jc w:val="right"/>
      </w:pPr>
    </w:p>
    <w:p w:rsidRDefault="001D6D5A" w:rsidP="00F15707" w:rsidR="001D6D5A">
      <w:pPr>
        <w:jc w:val="right"/>
      </w:pPr>
      <w:r>
        <w:t>Za točnost otpravka-</w:t>
      </w:r>
    </w:p>
    <w:p w:rsidRDefault="001D6D5A" w:rsidP="00F15707" w:rsidR="001D6D5A">
      <w:pPr>
        <w:jc w:val="right"/>
      </w:pPr>
      <w:r>
        <w:t>Ovlašteni službenik:</w:t>
      </w:r>
    </w:p>
    <w:p w:rsidRDefault="001D6D5A" w:rsidP="00F15707" w:rsidR="001D6D5A">
      <w:pPr>
        <w:jc w:val="right"/>
      </w:pPr>
      <w:r>
        <w:t>Žana Livaja</w:t>
      </w:r>
    </w:p>
    <w:p w:rsidRDefault="008D10DA" w:rsidP="00F15707" w:rsidR="008D10DA">
      <w:pPr>
        <w:jc w:val="right"/>
      </w:pPr>
    </w:p>
    <w:p w:rsidRDefault="00F15707" w:rsidP="001D6D5A" w:rsidR="00F15707">
      <w:pPr>
        <w:pStyle w:val="Odlomakpopisa"/>
        <w:ind w:left="1068"/>
      </w:pPr>
    </w:p>
    <w:sectPr w:rsidSect="004B4B9E" w:rsidR="00F15707">
      <w:headerReference w:type="default" r:id="rId11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B9E">
          <w:rPr>
            <w:noProof/>
          </w:rPr>
          <w:t>2</w:t>
        </w:r>
        <w:r>
          <w:fldChar w:fldCharType="end"/>
        </w:r>
      </w:p>
    </w:sdtContent>
  </w:sdt>
  <w:p w:rsidRDefault="00F720AA" w:rsidP="00F720AA" w:rsidR="00F15707">
    <w:pPr>
      <w:pStyle w:val="Zaglavlje"/>
      <w:jc w:val="right"/>
    </w:pPr>
    <w:r w:rsidRPr="00F720AA">
      <w:t>3 St-496/16-32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735EE"/>
    <w:rsid w:val="001D6D5A"/>
    <w:rsid w:val="00234A78"/>
    <w:rsid w:val="0031271B"/>
    <w:rsid w:val="003839C3"/>
    <w:rsid w:val="0044706C"/>
    <w:rsid w:val="004B4B9E"/>
    <w:rsid w:val="0053594B"/>
    <w:rsid w:val="00553A17"/>
    <w:rsid w:val="005D79C4"/>
    <w:rsid w:val="00610999"/>
    <w:rsid w:val="0063125A"/>
    <w:rsid w:val="00636F4D"/>
    <w:rsid w:val="00663D26"/>
    <w:rsid w:val="00667FC9"/>
    <w:rsid w:val="006B59EB"/>
    <w:rsid w:val="007377C7"/>
    <w:rsid w:val="007747F1"/>
    <w:rsid w:val="007D1A3F"/>
    <w:rsid w:val="007E7811"/>
    <w:rsid w:val="00822419"/>
    <w:rsid w:val="00894CD9"/>
    <w:rsid w:val="008D10DA"/>
    <w:rsid w:val="0090422C"/>
    <w:rsid w:val="00910B05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304"/>
    <w:rsid w:val="00AD1B6B"/>
    <w:rsid w:val="00B407EE"/>
    <w:rsid w:val="00B576C4"/>
    <w:rsid w:val="00BC3114"/>
    <w:rsid w:val="00C22EA7"/>
    <w:rsid w:val="00C2627E"/>
    <w:rsid w:val="00C3551F"/>
    <w:rsid w:val="00C65926"/>
    <w:rsid w:val="00C84FC5"/>
    <w:rsid w:val="00C87F69"/>
    <w:rsid w:val="00CA16DE"/>
    <w:rsid w:val="00D52897"/>
    <w:rsid w:val="00DD2E52"/>
    <w:rsid w:val="00E57698"/>
    <w:rsid w:val="00EA3E3C"/>
    <w:rsid w:val="00F15707"/>
    <w:rsid w:val="00F37533"/>
    <w:rsid w:val="00F7055B"/>
    <w:rsid w:val="00F7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 ANDAČIĆ d.o.o.</izvorni_sadrzaj>
    <derivirana_varijabla naziv="DomainObject.Predmet.ProtustrankaFormated_1">  PROMET ANDAČIĆ d.o.o.</derivirana_varijabla>
  </DomainObject.Predmet.ProtustrankaFormated>
  <DomainObject.Predmet.ProtustrankaFormatedOIB>
    <izvorni_sadrzaj>  PROMET ANDAČIĆ d.o.o., OIB 55725928877</izvorni_sadrzaj>
    <derivirana_varijabla naziv="DomainObject.Predmet.ProtustrankaFormatedOIB_1">  PROMET ANDAČIĆ d.o.o., OIB 55725928877</derivirana_varijabla>
  </DomainObject.Predmet.ProtustrankaFormatedOIB>
  <DomainObject.Predmet.ProtustrankaFormatedWithAdress>
    <izvorni_sadrzaj> PROMET ANDAČIĆ d.o.o., Slavka Batušića 6, 10000 Zagreb</izvorni_sadrzaj>
    <derivirana_varijabla naziv="DomainObject.Predmet.ProtustrankaFormatedWithAdress_1"> PROMET ANDAČIĆ d.o.o., Slavka Batušića 6, 10000 Zagreb</derivirana_varijabla>
  </DomainObject.Predmet.ProtustrankaFormatedWithAdress>
  <DomainObject.Predmet.ProtustrankaFormatedWithAdressOIB>
    <izvorni_sadrzaj> PROMET ANDAČIĆ d.o.o., OIB 55725928877, Slavka Batušića 6, 10000 Zagreb</izvorni_sadrzaj>
    <derivirana_varijabla naziv="DomainObject.Predmet.ProtustrankaFormatedWithAdressOIB_1"> PROMET ANDAČIĆ d.o.o., OIB 55725928877, Slavka Batušića 6, 10000 Zagreb</derivirana_varijabla>
  </DomainObject.Predmet.ProtustrankaFormatedWithAdressOIB>
  <DomainObject.Predmet.ProtustrankaWithAdress>
    <izvorni_sadrzaj>PROMET ANDAČIĆ d.o.o. Slavka Batušića 6, 10000 Zagreb</izvorni_sadrzaj>
    <derivirana_varijabla naziv="DomainObject.Predmet.ProtustrankaWithAdress_1">PROMET ANDAČIĆ d.o.o. Slavka Batušića 6, 10000 Zagreb</derivirana_varijabla>
  </DomainObject.Predmet.ProtustrankaWithAdress>
  <DomainObject.Predmet.ProtustrankaWithAdressOIB>
    <izvorni_sadrzaj>PROMET ANDAČIĆ d.o.o., OIB 55725928877, Slavka Batušića 6, 10000 Zagreb</izvorni_sadrzaj>
    <derivirana_varijabla naziv="DomainObject.Predmet.ProtustrankaWithAdressOIB_1">PROMET ANDAČIĆ d.o.o., OIB 55725928877, Slavka Batušića 6, 10000 Zagreb</derivirana_varijabla>
  </DomainObject.Predmet.ProtustrankaWithAdressOIB>
  <DomainObject.Predmet.ProtustrankaNazivFormated>
    <izvorni_sadrzaj>PROMET ANDAČIĆ d.o.o.</izvorni_sadrzaj>
    <derivirana_varijabla naziv="DomainObject.Predmet.ProtustrankaNazivFormated_1">PROMET ANDAČIĆ d.o.o.</derivirana_varijabla>
  </DomainObject.Predmet.ProtustrankaNazivFormated>
  <DomainObject.Predmet.ProtustrankaNazivFormatedOIB>
    <izvorni_sadrzaj>PROMET ANDAČIĆ d.o.o., OIB 55725928877</izvorni_sadrzaj>
    <derivirana_varijabla naziv="DomainObject.Predmet.ProtustrankaNazivFormatedOIB_1">PROMET ANDAČIĆ d.o.o., OIB 55725928877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Magazinska cesta 69, 10000 Zagreb</izvorni_sadrzaj>
    <derivirana_varijabla naziv="DomainObject.Predmet.StrankaFormatedWithAdress_1"> FINA Regionalni centar Zagreb, Trg svibanjskih žrtava 1995. 1, 10000 Zagreb; Raiffeisenbank Austria d.d., Magazinska cesta 69,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Magazinska cesta 69, 10000 Zagreb</izvorni_sadrzaj>
    <derivirana_varijabla naziv="DomainObject.Predmet.StrankaFormatedWithAdressOIB_1"> FINA Regionalni centar Zagreb, OIB 85821130368, Trg svibanjskih žrtava 1995. 1, 10000 Zagreb; Raiffeisenbank Austria d.d., OIB 53056966535, Magazinska cesta 69, 10000 Zagreb</derivirana_varijabla>
  </DomainObject.Predmet.StrankaFormatedWithAdressOIB>
  <DomainObject.Predmet.StrankaWithAdress>
    <izvorni_sadrzaj>FINA Regionalni centar Zagreb Trg svibanjskih žrtava 1995. 1,10000 Zagreb,Raiffeisenbank Austria d.d. Magazinska cesta 69,10000 Zagreb</izvorni_sadrzaj>
    <derivirana_varijabla naziv="DomainObject.Predmet.StrankaWithAdress_1">FINA Regionalni centar Zagreb Trg svibanjskih žrtava 1995. 1,10000 Zagreb,Raiffeisenbank Austria d.d. Magazinska cesta 69,10000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Magazinska cesta 69,10000 Zagreb</izvorni_sadrzaj>
    <derivirana_varijabla naziv="DomainObject.Predmet.StrankaWithAdressOIB_1">FINA Regionalni centar Zagreb, OIB 85821130368, Trg svibanjskih žrtava 1995. 1,10000 Zagreb,Raiffeisenbank Austria d.d., OIB 53056966535, Magazinska cesta 69,10000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Magazinska cesta 69, 10000 Zagreb</item>
    </izvorni_sadrzaj>
    <derivirana_varijabla naziv="DomainObject.Predmet.StrankaListFormatedWithAdress_1">
      <item>FINA Regionalni centar Zagreb, Trg svibanjskih žrtava 1995. 1,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Magazinska cesta 69,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PROMET ANDAČIĆ d.o.o.</item>
    </izvorni_sadrzaj>
    <derivirana_varijabla naziv="DomainObject.Predmet.ProtuStrankaListFormated_1">
      <item>PROMET ANDAČIĆ d.o.o.</item>
    </derivirana_varijabla>
  </DomainObject.Predmet.ProtuStrankaListFormated>
  <DomainObject.Predmet.ProtuStrankaListFormatedOIB>
    <izvorni_sadrzaj>
      <item>PROMET ANDAČIĆ d.o.o., OIB 55725928877</item>
    </izvorni_sadrzaj>
    <derivirana_varijabla naziv="DomainObject.Predmet.ProtuStrankaListFormatedOIB_1">
      <item>PROMET ANDAČIĆ d.o.o., OIB 55725928877</item>
    </derivirana_varijabla>
  </DomainObject.Predmet.ProtuStrankaListFormatedOIB>
  <DomainObject.Predmet.ProtuStrankaListFormatedWithAdress>
    <izvorni_sadrzaj>
      <item>PROMET ANDAČIĆ d.o.o., Slavka Batušića 6, 10000 Zagreb</item>
    </izvorni_sadrzaj>
    <derivirana_varijabla naziv="DomainObject.Predmet.ProtuStrankaListFormatedWithAdress_1">
      <item>PROMET ANDAČIĆ d.o.o., Slavka Batušića 6, 10000 Zagreb</item>
    </derivirana_varijabla>
  </DomainObject.Predmet.ProtuStrankaListFormatedWithAdress>
  <DomainObject.Predmet.ProtuStrankaListFormatedWithAdressOIB>
    <izvorni_sadrzaj>
      <item>PROMET ANDAČIĆ d.o.o., OIB 55725928877, Slavka Batušića 6, 10000 Zagreb</item>
    </izvorni_sadrzaj>
    <derivirana_varijabla naziv="DomainObject.Predmet.ProtuStrankaListFormatedWithAdressOIB_1">
      <item>PROMET ANDAČIĆ d.o.o., OIB 55725928877, Slavka Batušića 6, 10000 Zagreb</item>
    </derivirana_varijabla>
  </DomainObject.Predmet.ProtuStrankaListFormatedWithAdressOIB>
  <DomainObject.Predmet.ProtuStrankaListNazivFormated>
    <izvorni_sadrzaj>
      <item>PROMET ANDAČIĆ d.o.o.</item>
    </izvorni_sadrzaj>
    <derivirana_varijabla naziv="DomainObject.Predmet.ProtuStrankaListNazivFormated_1">
      <item>PROMET ANDAČIĆ d.o.o.</item>
    </derivirana_varijabla>
  </DomainObject.Predmet.ProtuStrankaListNazivFormated>
  <DomainObject.Predmet.ProtuStrankaListNazivFormatedOIB>
    <izvorni_sadrzaj>
      <item>PROMET ANDAČIĆ d.o.o., OIB 55725928877</item>
    </izvorni_sadrzaj>
    <derivirana_varijabla naziv="DomainObject.Predmet.ProtuStrankaListNazivFormatedOIB_1">
      <item>PROMET ANDAČIĆ d.o.o., OIB 55725928877</item>
    </derivirana_varijabla>
  </DomainObject.Predmet.ProtuStrankaListNazivFormatedOIB>
  <DomainObject.Predmet.OstaliListFormated>
    <izvorni_sadrzaj>
      <item>Petra Majstorović</item>
    </izvorni_sadrzaj>
    <derivirana_varijabla naziv="DomainObject.Predmet.OstaliListFormated_1">
      <item>Petra Majstorović</item>
    </derivirana_varijabla>
  </DomainObject.Predmet.OstaliListFormated>
  <DomainObject.Predmet.OstaliListFormatedOIB>
    <izvorni_sadrzaj>
      <item>Petra Majstorović, OIB 17474809162</item>
    </izvorni_sadrzaj>
    <derivirana_varijabla naziv="DomainObject.Predmet.OstaliListFormatedOIB_1">
      <item>Petra Majstorović, OIB 17474809162</item>
    </derivirana_varijabla>
  </DomainObject.Predmet.OstaliListFormatedOIB>
  <DomainObject.Predmet.OstaliListFormatedWithAdress>
    <izvorni_sadrzaj>
      <item>Petra Majstorović, Ulica Drage Gervaisa 24, 10000 Zagreb</item>
    </izvorni_sadrzaj>
    <derivirana_varijabla naziv="DomainObject.Predmet.OstaliListFormatedWithAdress_1">
      <item>Petra Majstorović, Ulica Drage Gervaisa 24, 10000 Zagreb</item>
    </derivirana_varijabla>
  </DomainObject.Predmet.OstaliListFormatedWithAdress>
  <DomainObject.Predmet.OstaliListFormatedWithAdressOIB>
    <izvorni_sadrzaj>
      <item>Petra Majstorović, OIB 17474809162, Ulica Drage Gervaisa 24, 10000 Zagreb</item>
    </izvorni_sadrzaj>
    <derivirana_varijabla naziv="DomainObject.Predmet.OstaliListFormatedWithAdressOIB_1">
      <item>Petra Majstorović, OIB 17474809162, Ulica Drage Gervaisa 24, 10000 Zagreb</item>
    </derivirana_varijabla>
  </DomainObject.Predmet.OstaliListFormatedWithAdressOIB>
  <DomainObject.Predmet.OstaliListNazivFormated>
    <izvorni_sadrzaj>
      <item>Petra Majstorović</item>
    </izvorni_sadrzaj>
    <derivirana_varijabla naziv="DomainObject.Predmet.OstaliListNazivFormated_1">
      <item>Petra Majstorović</item>
    </derivirana_varijabla>
  </DomainObject.Predmet.OstaliListNazivFormated>
  <DomainObject.Predmet.OstaliListNazivFormatedOIB>
    <izvorni_sadrzaj>
      <item>Petra Majstorović, OIB 17474809162</item>
    </izvorni_sadrzaj>
    <derivirana_varijabla naziv="DomainObject.Predmet.OstaliListNazivFormatedOIB_1">
      <item>Petra Majstorović, OIB 17474809162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PROMET ANDAČIĆ d.o.o.</izvorni_sadrzaj>
    <derivirana_varijabla naziv="DomainObject.Predmet.ProtustrankaIDrugi_1">PROMET ANDAČIĆ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PROMET ANDAČIĆ d.o.o., OIB 55725928877, Slavka Batušića 6, 10000 Zagreb</izvorni_sadrzaj>
    <derivirana_varijabla naziv="DomainObject.Predmet.ProtustrankaIDrugiAdressOIB_1">PROMET ANDAČIĆ d.o.o., OIB 55725928877, Slavka Batušića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ANDAČIĆ d.o.o.</item>
      <item>Petra Majstorović</item>
      <item>Raiffeisenbank Austria d.d.</item>
    </izvorni_sadrzaj>
    <derivirana_varijabla naziv="DomainObject.Predmet.SudioniciListNaziv_1">
      <item>FINA Regionalni centar Zagreb</item>
      <item>PROMET ANDAČIĆ d.o.o.</item>
      <item>Petra Majstorović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55725928877</item>
      <item>, OIB 17474809162</item>
      <item>, OIB 53056966535</item>
    </izvorni_sadrzaj>
    <derivirana_varijabla naziv="DomainObject.Predmet.SudioniciListNazivOIB_1">
      <item>, OIB 85821130368</item>
      <item>, OIB 55725928877</item>
      <item>, OIB 17474809162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179F9-19E6-4C5F-99DE-14E5E05F3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1330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2018-02-16T08:42:00Z</dcterms:created>
  <dc:creator>Žana Livaja</dc:creator>
  <cp:lastModifiedBy>Žana Livaja</cp:lastModifiedBy>
  <cp:lastPrinted>2017-09-12T08:51:00Z</cp:lastPrinted>
  <dcterms:modified xmlns:xsi="http://www.w3.org/2001/XMLSchema-instance" xsi:type="dcterms:W3CDTF">2018-02-16T08:50:00Z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