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b913b6" w14:paraId="1b913b6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B4513C">
        <w:rPr>
          <w:rFonts w:hAnsi="Times New Roman" w:ascii="Times New Roman"/>
          <w:sz w:val="24"/>
        </w:rPr>
        <w:t>270/18</w:t>
      </w:r>
      <w:r w:rsidR="001D0B8D">
        <w:rPr>
          <w:rFonts w:hAnsi="Times New Roman" w:ascii="Times New Roman"/>
          <w:sz w:val="24"/>
        </w:rPr>
        <w:t>-14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B4513C" w:rsidR="00D4123E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 xml:space="preserve">stečajnom postupku nad </w:t>
      </w:r>
      <w:r w:rsidR="00B4513C" w:rsidRPr="00B4513C">
        <w:rPr>
          <w:rFonts w:hAnsi="Times New Roman" w:ascii="Times New Roman"/>
          <w:sz w:val="24"/>
        </w:rPr>
        <w:t xml:space="preserve">stečajnom masom iza INSTIGO USLUGE d.o.o. u stečaju, Zagreb, Križnoga puta 105, OIB: 40405524402, pokrenutom na prijedlog vjerovnika Republike Hrvatske, Ministarstva financija, Porezne uprave, koju zastupa Županijsko državno odvjetništvo u Zagrebu kao zakonski zastupnik, 30. studenog 2018.  </w:t>
      </w:r>
    </w:p>
    <w:p w:rsidRDefault="00B4513C" w:rsidP="00B4513C" w:rsidR="00B4513C" w:rsidRPr="00A962FB">
      <w:pPr>
        <w:jc w:val="both"/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</w:t>
      </w:r>
      <w:r w:rsidR="00B4513C">
        <w:rPr>
          <w:lang w:val="hr-HR"/>
        </w:rPr>
        <w:t>j</w:t>
      </w:r>
      <w:r w:rsidR="00050DD4">
        <w:rPr>
          <w:lang w:val="hr-HR"/>
        </w:rPr>
        <w:t xml:space="preserve"> stečajno</w:t>
      </w:r>
      <w:r w:rsidR="00B4513C">
        <w:rPr>
          <w:lang w:val="hr-HR"/>
        </w:rPr>
        <w:t>j</w:t>
      </w:r>
      <w:r w:rsidR="00050DD4">
        <w:rPr>
          <w:lang w:val="hr-HR"/>
        </w:rPr>
        <w:t xml:space="preserve"> upravitelj</w:t>
      </w:r>
      <w:r w:rsidR="00B4513C">
        <w:rPr>
          <w:lang w:val="hr-HR"/>
        </w:rPr>
        <w:t>ici Dejani Ivanović</w:t>
      </w:r>
      <w:r w:rsidR="00CC0FD9">
        <w:rPr>
          <w:lang w:val="hr-HR"/>
        </w:rPr>
        <w:t xml:space="preserve"> 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CC0FD9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B4513C">
        <w:rPr>
          <w:lang w:val="hr-HR"/>
        </w:rPr>
        <w:t>3</w:t>
      </w:r>
      <w:r w:rsidR="00D047CF" w:rsidRPr="00A962FB">
        <w:rPr>
          <w:lang w:val="hr-HR"/>
        </w:rPr>
        <w:t>.</w:t>
      </w:r>
      <w:r w:rsidR="00295E9E">
        <w:rPr>
          <w:lang w:val="hr-HR"/>
        </w:rPr>
        <w:t>5</w:t>
      </w:r>
      <w:r w:rsidR="00D047CF" w:rsidRPr="00A962FB">
        <w:rPr>
          <w:lang w:val="hr-HR"/>
        </w:rPr>
        <w:t>00,00 kuna bruto.</w:t>
      </w:r>
    </w:p>
    <w:p w:rsidRDefault="00050DD4" w:rsidP="00BA50A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</w:t>
      </w:r>
      <w:r w:rsidR="00B4513C">
        <w:rPr>
          <w:lang w:val="hr-HR"/>
        </w:rPr>
        <w:t xml:space="preserve">iz stavka I. izreke </w:t>
      </w:r>
      <w:r w:rsidR="00C24BD2">
        <w:rPr>
          <w:lang w:val="hr-HR"/>
        </w:rPr>
        <w:t>nalaže se isplatiti na teret Fonda za namirenje troškova stečajnog postupka.</w:t>
      </w:r>
      <w:r>
        <w:rPr>
          <w:lang w:val="hr-HR"/>
        </w:rPr>
        <w:t xml:space="preserve">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3B4F4F">
        <w:rPr>
          <w:rFonts w:hAnsi="Times New Roman" w:ascii="Times New Roman"/>
          <w:sz w:val="24"/>
        </w:rPr>
        <w:t>270/18</w:t>
      </w:r>
      <w:r w:rsidR="001A3065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od </w:t>
      </w:r>
      <w:r w:rsidR="003B4F4F">
        <w:rPr>
          <w:rFonts w:hAnsi="Times New Roman" w:ascii="Times New Roman"/>
          <w:sz w:val="24"/>
        </w:rPr>
        <w:t>27. kolovoza</w:t>
      </w:r>
      <w:r w:rsidR="00050DD4">
        <w:rPr>
          <w:rFonts w:hAnsi="Times New Roman" w:ascii="Times New Roman"/>
          <w:sz w:val="24"/>
        </w:rPr>
        <w:t xml:space="preserve"> 201</w:t>
      </w:r>
      <w:r w:rsidR="00BA50A7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>.</w:t>
      </w:r>
      <w:r w:rsidR="001B1E8B" w:rsidRPr="00A962FB">
        <w:rPr>
          <w:rFonts w:hAnsi="Times New Roman" w:ascii="Times New Roman"/>
          <w:sz w:val="24"/>
        </w:rPr>
        <w:t xml:space="preserve"> </w:t>
      </w:r>
      <w:r w:rsidR="00A333E2">
        <w:rPr>
          <w:rFonts w:hAnsi="Times New Roman" w:ascii="Times New Roman"/>
          <w:sz w:val="24"/>
        </w:rPr>
        <w:t xml:space="preserve">pokrenut je prethodni postupak </w:t>
      </w:r>
      <w:r w:rsidR="00F8339C">
        <w:rPr>
          <w:rFonts w:hAnsi="Times New Roman" w:ascii="Times New Roman"/>
          <w:sz w:val="24"/>
        </w:rPr>
        <w:t xml:space="preserve">nad dužnikom </w:t>
      </w:r>
      <w:r w:rsidR="00A333E2">
        <w:rPr>
          <w:rFonts w:hAnsi="Times New Roman" w:ascii="Times New Roman"/>
          <w:sz w:val="24"/>
        </w:rPr>
        <w:t xml:space="preserve">te je </w:t>
      </w:r>
      <w:r w:rsidR="00050DD4">
        <w:rPr>
          <w:rFonts w:hAnsi="Times New Roman" w:ascii="Times New Roman"/>
          <w:sz w:val="24"/>
        </w:rPr>
        <w:t xml:space="preserve">kao mjera osiguranja </w:t>
      </w:r>
      <w:r w:rsidR="001B1E8B" w:rsidRPr="00A962FB">
        <w:rPr>
          <w:rFonts w:hAnsi="Times New Roman" w:ascii="Times New Roman"/>
          <w:sz w:val="24"/>
        </w:rPr>
        <w:t>imenovan</w:t>
      </w:r>
      <w:r w:rsidR="007A6041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privremen</w:t>
      </w:r>
      <w:r w:rsidR="007A6041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stečajn</w:t>
      </w:r>
      <w:r w:rsidR="007A6041">
        <w:rPr>
          <w:rFonts w:hAnsi="Times New Roman" w:ascii="Times New Roman"/>
          <w:sz w:val="24"/>
        </w:rPr>
        <w:t>a</w:t>
      </w:r>
      <w:r w:rsidR="001B1E8B" w:rsidRPr="00A962FB">
        <w:rPr>
          <w:rFonts w:hAnsi="Times New Roman" w:ascii="Times New Roman"/>
          <w:sz w:val="24"/>
        </w:rPr>
        <w:t xml:space="preserve"> upravitelj</w:t>
      </w:r>
      <w:r w:rsidR="007A6041">
        <w:rPr>
          <w:rFonts w:hAnsi="Times New Roman" w:ascii="Times New Roman"/>
          <w:sz w:val="24"/>
        </w:rPr>
        <w:t>ica Dejana Ivanović</w:t>
      </w:r>
      <w:r w:rsidR="001B1E8B" w:rsidRPr="00A962FB">
        <w:rPr>
          <w:rFonts w:hAnsi="Times New Roman" w:ascii="Times New Roman"/>
          <w:sz w:val="24"/>
        </w:rPr>
        <w:t>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BA50A7" w:rsidP="00F82D1A" w:rsidR="00ED7154" w:rsidRPr="00F82D1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F82D1A">
        <w:rPr>
          <w:rFonts w:hAnsi="Times New Roman" w:ascii="Times New Roman"/>
          <w:sz w:val="24"/>
        </w:rPr>
        <w:t>Privremen</w:t>
      </w:r>
      <w:r w:rsidR="007A6041">
        <w:rPr>
          <w:rFonts w:hAnsi="Times New Roman" w:ascii="Times New Roman"/>
          <w:sz w:val="24"/>
        </w:rPr>
        <w:t>a</w:t>
      </w:r>
      <w:r w:rsidRPr="00F82D1A">
        <w:rPr>
          <w:rFonts w:hAnsi="Times New Roman" w:ascii="Times New Roman"/>
          <w:sz w:val="24"/>
        </w:rPr>
        <w:t xml:space="preserve"> stečajn</w:t>
      </w:r>
      <w:r w:rsidR="007A6041">
        <w:rPr>
          <w:rFonts w:hAnsi="Times New Roman" w:ascii="Times New Roman"/>
          <w:sz w:val="24"/>
        </w:rPr>
        <w:t>a</w:t>
      </w:r>
      <w:r w:rsidRPr="00F82D1A">
        <w:rPr>
          <w:rFonts w:hAnsi="Times New Roman" w:ascii="Times New Roman"/>
          <w:sz w:val="24"/>
        </w:rPr>
        <w:t xml:space="preserve"> upravitelj</w:t>
      </w:r>
      <w:r w:rsidR="007A6041">
        <w:rPr>
          <w:rFonts w:hAnsi="Times New Roman" w:ascii="Times New Roman"/>
          <w:sz w:val="24"/>
        </w:rPr>
        <w:t>ica</w:t>
      </w:r>
      <w:r w:rsidRPr="00F82D1A">
        <w:rPr>
          <w:rFonts w:hAnsi="Times New Roman" w:ascii="Times New Roman"/>
          <w:sz w:val="24"/>
        </w:rPr>
        <w:t xml:space="preserve"> </w:t>
      </w:r>
      <w:r w:rsidR="00ED7154" w:rsidRPr="00F82D1A">
        <w:rPr>
          <w:rFonts w:hAnsi="Times New Roman" w:ascii="Times New Roman"/>
          <w:sz w:val="24"/>
        </w:rPr>
        <w:t>prove</w:t>
      </w:r>
      <w:r w:rsidR="007A6041">
        <w:rPr>
          <w:rFonts w:hAnsi="Times New Roman" w:ascii="Times New Roman"/>
          <w:sz w:val="24"/>
        </w:rPr>
        <w:t>la</w:t>
      </w:r>
      <w:r w:rsidR="00ED7154" w:rsidRPr="00F82D1A">
        <w:rPr>
          <w:rFonts w:hAnsi="Times New Roman" w:ascii="Times New Roman"/>
          <w:sz w:val="24"/>
        </w:rPr>
        <w:t xml:space="preserve"> je sve radnje koje su </w:t>
      </w:r>
      <w:r w:rsidR="007A6041">
        <w:rPr>
          <w:rFonts w:hAnsi="Times New Roman" w:ascii="Times New Roman"/>
          <w:sz w:val="24"/>
        </w:rPr>
        <w:t>joj</w:t>
      </w:r>
      <w:r w:rsidR="00ED7154" w:rsidRPr="00F82D1A">
        <w:rPr>
          <w:rFonts w:hAnsi="Times New Roman" w:ascii="Times New Roman"/>
          <w:sz w:val="24"/>
        </w:rPr>
        <w:t xml:space="preserve"> naložene navedenim rješenjem </w:t>
      </w:r>
      <w:r w:rsidR="007A6041">
        <w:rPr>
          <w:rFonts w:hAnsi="Times New Roman" w:ascii="Times New Roman"/>
          <w:sz w:val="24"/>
        </w:rPr>
        <w:t>i</w:t>
      </w:r>
      <w:r w:rsidR="00ED7154" w:rsidRPr="00F82D1A">
        <w:rPr>
          <w:rFonts w:hAnsi="Times New Roman" w:ascii="Times New Roman"/>
          <w:sz w:val="24"/>
        </w:rPr>
        <w:t xml:space="preserve"> ispita</w:t>
      </w:r>
      <w:r w:rsidR="007A6041">
        <w:rPr>
          <w:rFonts w:hAnsi="Times New Roman" w:ascii="Times New Roman"/>
          <w:sz w:val="24"/>
        </w:rPr>
        <w:t>la</w:t>
      </w:r>
      <w:r w:rsidR="00ED7154" w:rsidRPr="00F82D1A">
        <w:rPr>
          <w:rFonts w:hAnsi="Times New Roman" w:ascii="Times New Roman"/>
          <w:sz w:val="24"/>
        </w:rPr>
        <w:t xml:space="preserve"> postojanje razloga za otvaranje stečajnog postupka i da li se imovinom dužnika mogu namiriti troškovi postupka, o čemu je sastavi</w:t>
      </w:r>
      <w:r w:rsidR="007A6041">
        <w:rPr>
          <w:rFonts w:hAnsi="Times New Roman" w:ascii="Times New Roman"/>
          <w:sz w:val="24"/>
        </w:rPr>
        <w:t>la</w:t>
      </w:r>
      <w:r w:rsidR="00ED7154" w:rsidRPr="00F82D1A">
        <w:rPr>
          <w:rFonts w:hAnsi="Times New Roman" w:ascii="Times New Roman"/>
          <w:sz w:val="24"/>
        </w:rPr>
        <w:t xml:space="preserve"> </w:t>
      </w:r>
      <w:r w:rsidR="00F82D1A" w:rsidRPr="00F82D1A">
        <w:rPr>
          <w:rFonts w:hAnsi="Times New Roman" w:ascii="Times New Roman"/>
          <w:sz w:val="24"/>
        </w:rPr>
        <w:t>stručno</w:t>
      </w:r>
      <w:r w:rsidR="007A6041">
        <w:rPr>
          <w:rFonts w:hAnsi="Times New Roman" w:ascii="Times New Roman"/>
          <w:sz w:val="24"/>
        </w:rPr>
        <w:t xml:space="preserve"> </w:t>
      </w:r>
      <w:r w:rsidR="00E42FAD">
        <w:rPr>
          <w:rFonts w:hAnsi="Times New Roman" w:ascii="Times New Roman"/>
          <w:sz w:val="24"/>
        </w:rPr>
        <w:t xml:space="preserve">obrazloženo </w:t>
      </w:r>
      <w:r w:rsidR="00F82D1A" w:rsidRPr="00F82D1A">
        <w:rPr>
          <w:rFonts w:hAnsi="Times New Roman" w:ascii="Times New Roman"/>
          <w:sz w:val="24"/>
        </w:rPr>
        <w:t>pisano izvješće</w:t>
      </w:r>
      <w:r w:rsidR="00E42FAD">
        <w:rPr>
          <w:rFonts w:hAnsi="Times New Roman" w:ascii="Times New Roman"/>
          <w:sz w:val="24"/>
        </w:rPr>
        <w:t xml:space="preserve">. </w:t>
      </w:r>
      <w:r w:rsidR="002D434E">
        <w:rPr>
          <w:rFonts w:hAnsi="Times New Roman" w:ascii="Times New Roman"/>
          <w:sz w:val="24"/>
        </w:rPr>
        <w:t>Na ročištu u prethodnom postupku izvješće je raspravljeno te na isto nije bilo prigovora.</w:t>
      </w:r>
      <w:r w:rsidR="00ED7154" w:rsidRPr="00F82D1A">
        <w:rPr>
          <w:rFonts w:hAnsi="Times New Roman" w:ascii="Times New Roman"/>
          <w:sz w:val="24"/>
        </w:rPr>
        <w:t xml:space="preserve"> </w:t>
      </w:r>
    </w:p>
    <w:p w:rsidRDefault="00F82D1A" w:rsidP="00F82D1A" w:rsidR="00F82D1A" w:rsidRPr="00F82D1A">
      <w:pPr>
        <w:jc w:val="both"/>
        <w:rPr>
          <w:rFonts w:hAnsi="Times New Roman" w:ascii="Times New Roman"/>
          <w:sz w:val="24"/>
        </w:rPr>
      </w:pPr>
    </w:p>
    <w:p w:rsidRDefault="00ED7154" w:rsidP="00A962FB" w:rsidR="005107D4">
      <w:pPr>
        <w:jc w:val="both"/>
        <w:rPr>
          <w:rFonts w:hAnsi="Times New Roman" w:ascii="Times New Roman"/>
          <w:sz w:val="24"/>
        </w:rPr>
      </w:pPr>
      <w:r w:rsidRPr="00ED7154">
        <w:rPr>
          <w:rFonts w:hAnsi="Times New Roman" w:ascii="Times New Roman"/>
          <w:sz w:val="24"/>
        </w:rPr>
        <w:tab/>
      </w:r>
      <w:r w:rsidR="002D434E">
        <w:rPr>
          <w:rFonts w:hAnsi="Times New Roman" w:ascii="Times New Roman"/>
          <w:sz w:val="24"/>
        </w:rPr>
        <w:t xml:space="preserve">Prema odredbi članka </w:t>
      </w:r>
      <w:r w:rsidR="002D434E" w:rsidRPr="00A962FB">
        <w:rPr>
          <w:rFonts w:hAnsi="Times New Roman" w:ascii="Times New Roman"/>
          <w:sz w:val="24"/>
        </w:rPr>
        <w:t>4. Uredbe o kriterijima i načinu obračuna i plaćanja nagrada stečajnim upraviteljima (Narodne novine 106/15)</w:t>
      </w:r>
      <w:r w:rsidR="002D434E">
        <w:rPr>
          <w:rFonts w:hAnsi="Times New Roman" w:ascii="Times New Roman"/>
          <w:sz w:val="24"/>
        </w:rPr>
        <w:t xml:space="preserve"> p</w:t>
      </w:r>
      <w:r w:rsidR="00050DD4">
        <w:rPr>
          <w:rFonts w:hAnsi="Times New Roman" w:ascii="Times New Roman"/>
          <w:sz w:val="24"/>
        </w:rPr>
        <w:t>rivremeni stečajni upravitelj ima pravo na nagradu za obavljanje poslova u prethodnom postupku</w:t>
      </w:r>
      <w:r w:rsidR="007B067F">
        <w:rPr>
          <w:rFonts w:hAnsi="Times New Roman" w:ascii="Times New Roman"/>
          <w:sz w:val="24"/>
        </w:rPr>
        <w:t xml:space="preserve">, </w:t>
      </w:r>
      <w:r w:rsidR="00050DD4"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 w:rsidR="00050DD4"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="00050DD4" w:rsidRPr="00050DD4">
        <w:rPr>
          <w:rFonts w:hAnsi="Times New Roman" w:ascii="Times New Roman"/>
          <w:sz w:val="24"/>
        </w:rPr>
        <w:t xml:space="preserve">Stečajnog zakona (Narodne novine, broj </w:t>
      </w:r>
      <w:r w:rsidR="00050DD4">
        <w:rPr>
          <w:rFonts w:hAnsi="Times New Roman" w:ascii="Times New Roman"/>
          <w:sz w:val="24"/>
        </w:rPr>
        <w:t xml:space="preserve">71/15 i 104/17) </w:t>
      </w:r>
      <w:r w:rsidR="007B067F">
        <w:rPr>
          <w:rFonts w:hAnsi="Times New Roman" w:ascii="Times New Roman"/>
          <w:sz w:val="24"/>
        </w:rPr>
        <w:t xml:space="preserve">navedenu nagradu valjalo i odrediti, u okvirima propisanim citiranom Uredbom </w:t>
      </w:r>
      <w:r w:rsidR="00B247FF">
        <w:rPr>
          <w:rFonts w:hAnsi="Times New Roman" w:ascii="Times New Roman"/>
          <w:sz w:val="24"/>
        </w:rPr>
        <w:t xml:space="preserve">a vodeći računa o složenosti poslova koje je </w:t>
      </w:r>
      <w:r w:rsidR="00E42FAD">
        <w:rPr>
          <w:rFonts w:hAnsi="Times New Roman" w:ascii="Times New Roman"/>
          <w:sz w:val="24"/>
        </w:rPr>
        <w:t>privremena stečajna upraviteljica obavila</w:t>
      </w:r>
      <w:r w:rsidR="00B247FF">
        <w:rPr>
          <w:rFonts w:hAnsi="Times New Roman" w:ascii="Times New Roman"/>
          <w:sz w:val="24"/>
        </w:rPr>
        <w:t xml:space="preserve">, </w:t>
      </w:r>
      <w:r w:rsidR="007B067F">
        <w:rPr>
          <w:rFonts w:hAnsi="Times New Roman" w:ascii="Times New Roman"/>
          <w:sz w:val="24"/>
        </w:rPr>
        <w:t xml:space="preserve">sve kako je to navedeno izrekom ovog rješenja. 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295E9E">
        <w:rPr>
          <w:rFonts w:hAnsi="Times New Roman" w:ascii="Times New Roman"/>
          <w:sz w:val="24"/>
        </w:rPr>
        <w:t>30. studenog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lastRenderedPageBreak/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A37CD4">
        <w:rPr>
          <w:rFonts w:hAnsi="Times New Roman" w:ascii="Times New Roman"/>
          <w:sz w:val="24"/>
        </w:rPr>
        <w:t xml:space="preserve"> v. r. </w:t>
      </w:r>
    </w:p>
    <w:p w:rsidRDefault="00295E9E" w:rsidP="00A962FB" w:rsidR="00295E9E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 w:rsidRPr="00A962FB">
      <w:pPr>
        <w:rPr>
          <w:rFonts w:hAnsi="Times New Roman" w:ascii="Times New Roman"/>
          <w:sz w:val="24"/>
        </w:rPr>
      </w:pPr>
    </w:p>
    <w:p w:rsidRDefault="00A37CD4" w:rsidR="00A37CD4" w:rsidRPr="00A37CD4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37CD4">
        <w:rPr>
          <w:rFonts w:hAnsi="Times New Roman" w:ascii="Times New Roman"/>
          <w:sz w:val="24"/>
        </w:rPr>
        <w:t>Za toč. otpravka – ovl. službenik</w:t>
      </w:r>
    </w:p>
    <w:p w:rsidRDefault="00A37CD4" w:rsidR="00A37CD4" w:rsidRPr="00A37CD4">
      <w:pPr>
        <w:rPr>
          <w:rFonts w:hAnsi="Times New Roman" w:ascii="Times New Roman"/>
          <w:sz w:val="24"/>
        </w:rPr>
      </w:pP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</w:r>
      <w:r w:rsidRPr="00A37CD4">
        <w:rPr>
          <w:rFonts w:hAnsi="Times New Roman" w:ascii="Times New Roman"/>
          <w:sz w:val="24"/>
        </w:rPr>
        <w:tab/>
        <w:t>Kristina Švajger</w:t>
      </w:r>
    </w:p>
    <w:p w:rsidRDefault="009A7BD6" w:rsidP="009A7BD6" w:rsidR="009A7BD6">
      <w:pPr>
        <w:jc w:val="both"/>
        <w:rPr>
          <w:rFonts w:hAnsi="Times New Roman" w:ascii="Times New Roman"/>
          <w:sz w:val="24"/>
        </w:rPr>
      </w:pPr>
    </w:p>
    <w:sectPr w:rsidSect="00072BD2" w:rsidR="009A7BD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2A3" w:rsidR="00FB32A3">
      <w:r>
        <w:separator/>
      </w:r>
    </w:p>
  </w:endnote>
  <w:endnote w:id="0" w:type="continuationSeparator">
    <w:p w:rsidRDefault="00FB32A3" w:rsidR="00FB3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2A3" w:rsidR="00FB32A3">
      <w:r>
        <w:separator/>
      </w:r>
    </w:p>
  </w:footnote>
  <w:footnote w:id="0" w:type="continuationSeparator">
    <w:p w:rsidRDefault="00FB32A3" w:rsidR="00FB3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37CD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295E9E">
      <w:rPr>
        <w:rFonts w:hAnsi="Times New Roman" w:ascii="Times New Roman"/>
        <w:sz w:val="24"/>
      </w:rPr>
      <w:t>270/18</w:t>
    </w:r>
    <w:r w:rsidR="001D0B8D">
      <w:rPr>
        <w:rFonts w:hAnsi="Times New Roman" w:ascii="Times New Roman"/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13C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6080"/>
    <w:rsid w:val="000E7306"/>
    <w:rsid w:val="000F0F28"/>
    <w:rsid w:val="0012185A"/>
    <w:rsid w:val="001241C1"/>
    <w:rsid w:val="00164FDA"/>
    <w:rsid w:val="00177A30"/>
    <w:rsid w:val="00191105"/>
    <w:rsid w:val="001A3065"/>
    <w:rsid w:val="001B1E8B"/>
    <w:rsid w:val="001B3A90"/>
    <w:rsid w:val="001B6493"/>
    <w:rsid w:val="001D0B8D"/>
    <w:rsid w:val="001E35C6"/>
    <w:rsid w:val="001E575C"/>
    <w:rsid w:val="001F6BAC"/>
    <w:rsid w:val="002602C5"/>
    <w:rsid w:val="0026319B"/>
    <w:rsid w:val="002868C8"/>
    <w:rsid w:val="00295E9E"/>
    <w:rsid w:val="002C1105"/>
    <w:rsid w:val="002C7553"/>
    <w:rsid w:val="002D434E"/>
    <w:rsid w:val="0030796F"/>
    <w:rsid w:val="003103C9"/>
    <w:rsid w:val="00317DF9"/>
    <w:rsid w:val="00334965"/>
    <w:rsid w:val="00335D44"/>
    <w:rsid w:val="00355CBC"/>
    <w:rsid w:val="00360318"/>
    <w:rsid w:val="00360E00"/>
    <w:rsid w:val="0036625F"/>
    <w:rsid w:val="00385660"/>
    <w:rsid w:val="0039717A"/>
    <w:rsid w:val="003B3623"/>
    <w:rsid w:val="003B4319"/>
    <w:rsid w:val="003B4F4F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236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B022F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1B7E"/>
    <w:rsid w:val="007160D0"/>
    <w:rsid w:val="0077054E"/>
    <w:rsid w:val="00774AB7"/>
    <w:rsid w:val="007A6041"/>
    <w:rsid w:val="007B067F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A7BD6"/>
    <w:rsid w:val="009C5C3E"/>
    <w:rsid w:val="009C781C"/>
    <w:rsid w:val="009D630E"/>
    <w:rsid w:val="009F16F3"/>
    <w:rsid w:val="00A0054C"/>
    <w:rsid w:val="00A102B0"/>
    <w:rsid w:val="00A23DC2"/>
    <w:rsid w:val="00A333E2"/>
    <w:rsid w:val="00A33625"/>
    <w:rsid w:val="00A37CD4"/>
    <w:rsid w:val="00A77C9E"/>
    <w:rsid w:val="00A962FB"/>
    <w:rsid w:val="00A9788A"/>
    <w:rsid w:val="00AA47E4"/>
    <w:rsid w:val="00AB70EF"/>
    <w:rsid w:val="00AC30C2"/>
    <w:rsid w:val="00AC6F23"/>
    <w:rsid w:val="00AF5B58"/>
    <w:rsid w:val="00B15679"/>
    <w:rsid w:val="00B177CA"/>
    <w:rsid w:val="00B20928"/>
    <w:rsid w:val="00B247FF"/>
    <w:rsid w:val="00B339BD"/>
    <w:rsid w:val="00B36118"/>
    <w:rsid w:val="00B40E9A"/>
    <w:rsid w:val="00B4513C"/>
    <w:rsid w:val="00B52117"/>
    <w:rsid w:val="00B652DD"/>
    <w:rsid w:val="00B86B29"/>
    <w:rsid w:val="00B91047"/>
    <w:rsid w:val="00BA2DEF"/>
    <w:rsid w:val="00BA50A7"/>
    <w:rsid w:val="00BC1367"/>
    <w:rsid w:val="00BD0A26"/>
    <w:rsid w:val="00C058FD"/>
    <w:rsid w:val="00C172D4"/>
    <w:rsid w:val="00C24BD2"/>
    <w:rsid w:val="00C32C1D"/>
    <w:rsid w:val="00C74832"/>
    <w:rsid w:val="00C8624D"/>
    <w:rsid w:val="00CC0FD9"/>
    <w:rsid w:val="00CD1AF5"/>
    <w:rsid w:val="00CD3FC9"/>
    <w:rsid w:val="00CE6F16"/>
    <w:rsid w:val="00D047CF"/>
    <w:rsid w:val="00D06889"/>
    <w:rsid w:val="00D4123E"/>
    <w:rsid w:val="00D508D1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2FAD"/>
    <w:rsid w:val="00E4455F"/>
    <w:rsid w:val="00E50768"/>
    <w:rsid w:val="00E76E31"/>
    <w:rsid w:val="00E80646"/>
    <w:rsid w:val="00EA52A1"/>
    <w:rsid w:val="00EC5A2B"/>
    <w:rsid w:val="00ED2CD7"/>
    <w:rsid w:val="00ED7154"/>
    <w:rsid w:val="00EF42CF"/>
    <w:rsid w:val="00F06C77"/>
    <w:rsid w:val="00F078BA"/>
    <w:rsid w:val="00F2128E"/>
    <w:rsid w:val="00F35635"/>
    <w:rsid w:val="00F440F8"/>
    <w:rsid w:val="00F82D1A"/>
    <w:rsid w:val="00F8339C"/>
    <w:rsid w:val="00F926D5"/>
    <w:rsid w:val="00FB2B17"/>
    <w:rsid w:val="00FB32A3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37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CD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37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CD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INSTIGO USLUGE d.o.o. zastupanog po punomoćniku Robin Graonić</izvorni_sadrzaj>
    <derivirana_varijabla naziv="DomainObject.Predmet.ProtustrankaFormated_1">  INSTIGO USLUGE d.o.o. zastupanog po punomoćniku Robin Graonić</derivirana_varijabla>
  </DomainObject.Predmet.ProtustrankaFormated>
  <DomainObject.Predmet.ProtustrankaFormatedOIB>
    <izvorni_sadrzaj>  INSTIGO USLUGE d.o.o., OIB 40405524402 zastupanog po punomoćniku Robin Graonić</izvorni_sadrzaj>
    <derivirana_varijabla naziv="DomainObject.Predmet.ProtustrankaFormatedOIB_1">  INSTIGO USLUGE d.o.o., OIB 40405524402 zastupanog po punomoćniku Robin Graonić</derivirana_varijabla>
  </DomainObject.Predmet.ProtustrankaFormatedOIB>
  <DomainObject.Predmet.ProtustrankaFormatedWithAdress>
    <izvorni_sadrzaj> INSTIGO USLUGE d.o.o., Križnog puta 105, 10000 Zagreb zastupanog po punomoćniku Robin Graonić</izvorni_sadrzaj>
    <derivirana_varijabla naziv="DomainObject.Predmet.ProtustrankaFormatedWithAdress_1"> INSTIGO USLUGE d.o.o., Križnog puta 105, 10000 Zagreb zastupanog po punomoćniku Robin Graonić</derivirana_varijabla>
  </DomainObject.Predmet.ProtustrankaFormatedWithAdress>
  <DomainObject.Predmet.ProtustrankaFormatedWithAdressOIB>
    <izvorni_sadrzaj> INSTIGO USLUGE d.o.o., OIB 40405524402, Križnog puta 105, 10000 Zagreb zastupanog po punomoćniku Robin Graonić</izvorni_sadrzaj>
    <derivirana_varijabla naziv="DomainObject.Predmet.ProtustrankaFormatedWithAdressOIB_1"> INSTIGO USLUGE d.o.o., OIB 40405524402, Križnog puta 105, 10000 Zagreb zastupanog po punomoćniku Robin Graonić</derivirana_varijabla>
  </DomainObject.Predmet.ProtustrankaFormatedWithAdressOIB>
  <DomainObject.Predmet.ProtustrankaWithAdress>
    <izvorni_sadrzaj>INSTIGO USLUGE d.o.o. Križnog puta 105, 10000 Zagreb</izvorni_sadrzaj>
    <derivirana_varijabla naziv="DomainObject.Predmet.ProtustrankaWithAdress_1">INSTIGO USLUGE d.o.o. Križnog puta 105, 10000 Zagreb</derivirana_varijabla>
  </DomainObject.Predmet.ProtustrankaWithAdress>
  <DomainObject.Predmet.ProtustrankaWithAdressOIB>
    <izvorni_sadrzaj>INSTIGO USLUGE d.o.o., OIB 40405524402, Križnog puta 105, 10000 Zagreb</izvorni_sadrzaj>
    <derivirana_varijabla naziv="DomainObject.Predmet.ProtustrankaWithAdressOIB_1">INSTIGO USLUGE d.o.o., OIB 40405524402, Križnog puta 105, 10000 Zagreb</derivirana_varijabla>
  </DomainObject.Predmet.ProtustrankaWithAdressOIB>
  <DomainObject.Predmet.ProtustrankaNazivFormated>
    <izvorni_sadrzaj>INSTIGO USLUGE d.o.o.</izvorni_sadrzaj>
    <derivirana_varijabla naziv="DomainObject.Predmet.ProtustrankaNazivFormated_1">INSTIGO USLUGE d.o.o.</derivirana_varijabla>
  </DomainObject.Predmet.ProtustrankaNazivFormated>
  <DomainObject.Predmet.ProtustrankaNazivFormatedOIB>
    <izvorni_sadrzaj>INSTIGO USLUGE d.o.o., OIB 40405524402</izvorni_sadrzaj>
    <derivirana_varijabla naziv="DomainObject.Predmet.ProtustrankaNazivFormatedOIB_1">INSTIGO USLUGE d.o.o., OIB 40405524402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vjerovnici</izvorni_sadrzaj>
    <derivirana_varijabla naziv="DomainObject.Predmet.StrankaFormated_1">  FINA Regionalni centar Zagreb; RH MF Porezna uprava Zagreb zastupanog po punomoćniku ŽDO u Zagrebu; vjerovnici</derivirana_varijabla>
  </DomainObject.Predmet.StrankaFormated>
  <DomainObject.Predmet.StrankaFormatedOIB>
    <izvorni_sadrzaj>  FINA Regionalni centar Zagreb, OIB 85821130368; RH MF Porezna uprava Zagreb, OIB 18683136487 zastupanog po punomoćniku ŽDO u Zagrebu; vjerovnici</izvorni_sadrzaj>
    <derivirana_varijabla naziv="DomainObject.Predmet.StrankaFormatedOIB_1">  FINA Regionalni centar Zagreb, OIB 85821130368; RH MF Porezna uprava Zagreb, OIB 18683136487 zastupanog po punomoćniku ŽDO u Zagrebu; vjerovnici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vjerovnici</izvorni_sadrzaj>
    <derivirana_varijabla naziv="DomainObject.Predmet.StrankaFormatedWithAdress_1"> FINA Regionalni centar Zagreb, Trg svibanjskih žrtava 1995. 1, 10000 Zagreb; RH MF Porezna uprava Zagreb zastupanog po punomoćniku ŽDO u Zagrebu;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vjerovnici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vjerovnici</derivirana_varijabla>
  </DomainObject.Predmet.StrankaFormatedWithAdressOIB>
  <DomainObject.Predmet.StrankaWithAdress>
    <izvorni_sadrzaj>FINA Regionalni centar Zagreb Trg svibanjskih žrtava 1995. 1,10000 Zagreb,RH MF Porezna uprava Zagreb ,vjerovnici </izvorni_sadrzaj>
    <derivirana_varijabla naziv="DomainObject.Predmet.StrankaWithAdress_1">FINA Regionalni centar Zagreb Trg svibanjskih žrtava 1995. 1,10000 Zagreb,RH MF Porezna uprava Zagreb 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18683136487,vjerovnici</izvorni_sadrzaj>
    <derivirana_varijabla naziv="DomainObject.Predmet.StrankaWithAdressOIB_1">FINA Regionalni centar Zagreb, OIB 85821130368, Trg svibanjskih žrtava 1995.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  <item>vjerovnici</item>
    </izvorni_sadrzaj>
    <derivirana_varijabla naziv="DomainObject.Predmet.StrankaListFormated_1">
      <item>FINA Regionalni centar Zagreb</item>
      <item>RH MF Porezna uprava Zagreb zastupanog po punomoćniku ŽDO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INSTIGO USLUGE d.o.o. zastupanog po punomoćniku Robin Graonić</item>
    </izvorni_sadrzaj>
    <derivirana_varijabla naziv="DomainObject.Predmet.ProtuStrankaListFormated_1">
      <item>INSTIGO USLUGE d.o.o. zastupanog po punomoćniku Robin Graonić</item>
    </derivirana_varijabla>
  </DomainObject.Predmet.ProtuStrankaListFormated>
  <DomainObject.Predmet.ProtuStrankaListFormatedOIB>
    <izvorni_sadrzaj>
      <item>INSTIGO USLUGE d.o.o., OIB 40405524402 zastupanog po punomoćniku Robin Graonić</item>
    </izvorni_sadrzaj>
    <derivirana_varijabla naziv="DomainObject.Predmet.ProtuStrankaListFormatedOIB_1">
      <item>INSTIGO USLUGE d.o.o., OIB 40405524402 zastupanog po punomoćniku Robin Graonić</item>
    </derivirana_varijabla>
  </DomainObject.Predmet.ProtuStrankaListFormatedOIB>
  <DomainObject.Predmet.ProtuStrankaListFormatedWithAdress>
    <izvorni_sadrzaj>
      <item>INSTIGO USLUGE d.o.o., Križnog puta 105, 10000 Zagreb zastupanog po punomoćniku Robin Graonić</item>
    </izvorni_sadrzaj>
    <derivirana_varijabla naziv="DomainObject.Predmet.ProtuStrankaListFormatedWithAdress_1">
      <item>INSTIGO USLUGE d.o.o., Križnog puta 105, 10000 Zagreb zastupanog po punomoćniku Robin Graonić</item>
    </derivirana_varijabla>
  </DomainObject.Predmet.ProtuStrankaListFormatedWithAdress>
  <DomainObject.Predmet.ProtuStrankaListFormatedWithAdressOIB>
    <izvorni_sadrzaj>
      <item>INSTIGO USLUGE d.o.o., OIB 40405524402, Križnog puta 105, 10000 Zagreb zastupanog po punomoćniku Robin Graonić</item>
    </izvorni_sadrzaj>
    <derivirana_varijabla naziv="DomainObject.Predmet.ProtuStrankaListFormatedWithAdressOIB_1">
      <item>INSTIGO USLUGE d.o.o., OIB 40405524402, Križnog puta 105, 10000 Zagreb zastupanog po punomoćniku Robin Graonić</item>
    </derivirana_varijabla>
  </DomainObject.Predmet.ProtuStrankaListFormatedWithAdressOIB>
  <DomainObject.Predmet.ProtuStrankaListNazivFormated>
    <izvorni_sadrzaj>
      <item>INSTIGO USLUGE d.o.o.</item>
    </izvorni_sadrzaj>
    <derivirana_varijabla naziv="DomainObject.Predmet.ProtuStrankaListNazivFormated_1">
      <item>INSTIGO USLUGE d.o.o.</item>
    </derivirana_varijabla>
  </DomainObject.Predmet.ProtuStrankaListNazivFormated>
  <DomainObject.Predmet.ProtuStrankaListNazivFormatedOIB>
    <izvorni_sadrzaj>
      <item>INSTIGO USLUGE d.o.o., OIB 40405524402</item>
    </izvorni_sadrzaj>
    <derivirana_varijabla naziv="DomainObject.Predmet.ProtuStrankaListNazivFormatedOIB_1">
      <item>INSTIGO USLUGE d.o.o., OIB 40405524402</item>
    </derivirana_varijabla>
  </DomainObject.Predmet.ProtuStrankaListNazivFormatedOIB>
  <DomainObject.Predmet.OstaliListFormated>
    <izvorni_sadrzaj>
      <item>Robin Graonić punomoćnik sudionika u postupku INSTIGO USLUGE d.o.o.</item>
      <item>ŽDO u Zagrebu punomoćnik sudionika u postupku RH MF Porezna uprava Zagreb</item>
    </izvorni_sadrzaj>
    <derivirana_varijabla naziv="DomainObject.Predmet.OstaliListFormated_1">
      <item>Robin Graonić punomoćnik sudionika u postupku INSTIGO USLUGE d.o.o.</item>
      <item>ŽDO u Zagrebu punomoćnik sudionika u postupku RH MF Porezna uprava Zagreb</item>
    </derivirana_varijabla>
  </DomainObject.Predmet.OstaliListFormated>
  <DomainObject.Predmet.OstaliListFormatedOIB>
    <izvorni_sadrzaj>
      <item>Robin Graonić, OIB 38914877691 punomoćnik sudionika u postupku INSTIGO USLUGE d.o.o.</item>
      <item>ŽDO u Zagrebu, OIB 16488001145 punomoćnik sudionika u postupku RH MF Porezna uprava Zagreb</item>
    </izvorni_sadrzaj>
    <derivirana_varijabla naziv="DomainObject.Predmet.OstaliListFormatedOIB_1">
      <item>Robin Graonić, OIB 38914877691 punomoćnik sudionika u postupku INSTIGO USLUGE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Robin Graonić, Križnog puta 105, 10000 Zagreb punomoćnik sudionika u postupku INSTIGO USLUGE d.o.o.</item>
      <item>ŽDO u Zagrebu, Savska cesta 41, 10000 Zagreb punomoćnik sudionika u postupku RH MF Porezna uprava Zagreb</item>
    </izvorni_sadrzaj>
    <derivirana_varijabla naziv="DomainObject.Predmet.OstaliListFormatedWithAdress_1">
      <item>Robin Graonić, Križnog puta 105, 10000 Zagreb punomoćnik sudionika u postupku INSTIGO USLUGE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Robin Graonić, OIB 38914877691, Križnog puta 105, 10000 Zagreb punomoćnik sudionika u postupku INSTIGO USLUGE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Robin Graonić, OIB 38914877691, Križnog puta 105, 10000 Zagreb punomoćnik sudionika u postupku INSTIGO USLUGE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Robin Graonić</item>
      <item>ŽDO u Zagrebu</item>
    </izvorni_sadrzaj>
    <derivirana_varijabla naziv="DomainObject.Predmet.OstaliListNazivFormated_1">
      <item>Robin Graonić</item>
      <item>ŽDO u Zagrebu</item>
    </derivirana_varijabla>
  </DomainObject.Predmet.OstaliListNazivFormated>
  <DomainObject.Predmet.OstaliListNazivFormatedOIB>
    <izvorni_sadrzaj>
      <item>Robin Graonić, OIB 38914877691</item>
      <item>ŽDO u Zagrebu, OIB 16488001145</item>
    </izvorni_sadrzaj>
    <derivirana_varijabla naziv="DomainObject.Predmet.OstaliListNazivFormatedOIB_1">
      <item>Robin Graonić, OIB 38914877691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INSTIGO USLUGE d.o.o.</izvorni_sadrzaj>
    <derivirana_varijabla naziv="DomainObject.Predmet.ProtustrankaIDrugi_1">INSTIGO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INSTIGO USLUGE d.o.o., OIB 40405524402, Križnog puta 105, 10000 Zagreb</izvorni_sadrzaj>
    <derivirana_varijabla naziv="DomainObject.Predmet.ProtustrankaIDrugiAdressOIB_1">INSTIGO USLUGE d.o.o., OIB 40405524402, Križnog puta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INSTIGO USLUGE d.o.o.</item>
      <item>FINA Regionalni centar Zagreb</item>
      <item>Robin Graonić</item>
      <item>RH MF Porezna uprava Zagreb</item>
      <item>ŽDO u Zagrebu</item>
      <item>vjerovnici</item>
    </izvorni_sadrzaj>
    <derivirana_varijabla naziv="DomainObject.Predmet.SudioniciListNaziv_1">
      <item>INSTIGO USLUGE d.o.o.</item>
      <item>FINA Regionalni centar Zagreb</item>
      <item>Robin Graonić</item>
      <item>RH MF Porezna uprava Zagreb</item>
      <item>ŽDO u Zagrebu</item>
      <item>vjerovnici</item>
    </derivirana_varijabla>
  </DomainObject.Predmet.SudioniciListNaziv>
  <DomainObject.Predmet.SudioniciListAdressOIB>
    <izvorni_sadrzaj>
      <item>INSTIGO USLUGE d.o.o., OIB 40405524402, Križnog puta 105,10000 Zagreb</item>
      <item>FINA Regionalni centar Zagreb, OIB 85821130368, Trg svibanjskih žrtava 1995. 1,10000 Zagreb</item>
      <item>Robin Graonić, OIB 38914877691, Križnog puta 105,10000 Zagreb</item>
      <item>RH MF Porezna uprava Zagreb, OIB 18683136487</item>
      <item>ŽDO u Zagrebu, OIB 16488001145, Savska cesta 41,10000 Zagreb</item>
      <item>vjerovnici</item>
    </izvorni_sadrzaj>
    <derivirana_varijabla naziv="DomainObject.Predmet.SudioniciListAdressOIB_1">
      <item>INSTIGO USLUGE d.o.o., OIB 40405524402, Križnog puta 105,10000 Zagreb</item>
      <item>FINA Regionalni centar Zagreb, OIB 85821130368, Trg svibanjskih žrtava 1995. 1,10000 Zagreb</item>
      <item>Robin Graonić, OIB 38914877691, Križnog puta 105,10000 Zagreb</item>
      <item>RH MF Porezna uprava Zagreb, OIB 18683136487</item>
      <item>ŽDO u Zagrebu, OIB 16488001145, Savska cesta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40405524402</item>
      <item>, OIB 85821130368</item>
      <item>, OIB 38914877691</item>
      <item>, OIB 18683136487</item>
      <item>, OIB 16488001145</item>
      <item>, OIB null</item>
    </izvorni_sadrzaj>
    <derivirana_varijabla naziv="DomainObject.Predmet.SudioniciListNazivOIB_1">
      <item>, OIB 40405524402</item>
      <item>, OIB 85821130368</item>
      <item>, OIB 38914877691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St-270/2018-9</izvorni_sadrzaj>
    <derivirana_varijabla naziv="DomainObject.PredzadnjaOdlukaIzPredmeta.Oznaka_1">St-270/2018-9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342</properties:Words>
  <properties:Characters>1826</properties:Characters>
  <properties:Lines>52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2018-11-30T09:10:00Z</dcterms:created>
  <dc:creator>MK</dc:creator>
  <cp:lastModifiedBy>Kristina Švajger</cp:lastModifiedBy>
  <cp:lastPrinted>2018-11-30T09:11:00Z</cp:lastPrinted>
  <dcterms:modified xmlns:xsi="http://www.w3.org/2001/XMLSchema-instance" xsi:type="dcterms:W3CDTF">2018-11-30T09:11:00Z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(Instigo usluge rj. za nagradu PSP, 30.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